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560" w:lineRule="exact"/>
        <w:jc w:val="center"/>
        <w:textAlignment w:val="auto"/>
        <w:outlineLvl w:val="0"/>
        <w:rPr>
          <w:rFonts w:ascii="黑体" w:hAnsi="微软雅黑" w:eastAsia="黑体"/>
          <w:b/>
          <w:sz w:val="44"/>
          <w:szCs w:val="44"/>
        </w:rPr>
      </w:pPr>
      <w:r>
        <w:rPr>
          <w:rFonts w:hint="eastAsia" w:ascii="黑体" w:hAnsi="微软雅黑" w:eastAsia="黑体"/>
          <w:b/>
          <w:sz w:val="44"/>
          <w:szCs w:val="44"/>
        </w:rPr>
        <w:t>热水锅炉</w:t>
      </w:r>
      <w:r>
        <w:rPr>
          <w:rFonts w:hint="eastAsia" w:ascii="黑体" w:hAnsi="微软雅黑" w:eastAsia="黑体"/>
          <w:b/>
          <w:sz w:val="44"/>
          <w:szCs w:val="44"/>
          <w:lang w:val="en-US" w:eastAsia="zh-CN"/>
        </w:rPr>
        <w:t>改造</w:t>
      </w:r>
      <w:r>
        <w:rPr>
          <w:rFonts w:hint="eastAsia" w:ascii="黑体" w:hAnsi="微软雅黑" w:eastAsia="黑体"/>
          <w:b/>
          <w:sz w:val="44"/>
          <w:szCs w:val="44"/>
        </w:rPr>
        <w:t>维修方案</w:t>
      </w:r>
    </w:p>
    <w:p>
      <w:pPr>
        <w:pageBreakBefore w:val="0"/>
        <w:widowControl w:val="0"/>
        <w:kinsoku/>
        <w:wordWrap/>
        <w:overflowPunct/>
        <w:topLinePunct w:val="0"/>
        <w:autoSpaceDE/>
        <w:autoSpaceDN/>
        <w:bidi w:val="0"/>
        <w:spacing w:line="560" w:lineRule="exact"/>
        <w:jc w:val="center"/>
        <w:textAlignment w:val="auto"/>
        <w:outlineLvl w:val="0"/>
        <w:rPr>
          <w:rFonts w:ascii="黑体" w:hAnsi="微软雅黑" w:eastAsia="黑体"/>
          <w:b/>
          <w:sz w:val="36"/>
          <w:szCs w:val="36"/>
        </w:rPr>
      </w:pPr>
    </w:p>
    <w:p>
      <w:pPr>
        <w:pStyle w:val="2"/>
        <w:pageBreakBefore w:val="0"/>
        <w:widowControl w:val="0"/>
        <w:kinsoku/>
        <w:wordWrap/>
        <w:overflowPunct/>
        <w:topLinePunct w:val="0"/>
        <w:autoSpaceDE/>
        <w:autoSpaceDN/>
        <w:bidi w:val="0"/>
        <w:spacing w:before="0" w:after="0" w:line="560" w:lineRule="exact"/>
        <w:textAlignment w:val="auto"/>
        <w:rPr>
          <w:rFonts w:ascii="黑体" w:eastAsia="黑体"/>
          <w:sz w:val="30"/>
          <w:szCs w:val="30"/>
        </w:rPr>
      </w:pPr>
      <w:r>
        <w:rPr>
          <w:rFonts w:hint="eastAsia" w:ascii="黑体" w:eastAsia="黑体"/>
          <w:sz w:val="30"/>
          <w:szCs w:val="30"/>
        </w:rPr>
        <w:t>一、现状</w:t>
      </w:r>
    </w:p>
    <w:p>
      <w:pPr>
        <w:pageBreakBefore w:val="0"/>
        <w:widowControl w:val="0"/>
        <w:tabs>
          <w:tab w:val="left" w:pos="277"/>
        </w:tabs>
        <w:kinsoku/>
        <w:wordWrap/>
        <w:overflowPunct/>
        <w:topLinePunct w:val="0"/>
        <w:autoSpaceDE/>
        <w:autoSpaceDN/>
        <w:bidi w:val="0"/>
        <w:adjustRightInd w:val="0"/>
        <w:snapToGrid w:val="0"/>
        <w:spacing w:line="560" w:lineRule="exact"/>
        <w:ind w:firstLine="640" w:firstLineChars="200"/>
        <w:textAlignment w:val="auto"/>
        <w:rPr>
          <w:rFonts w:ascii="宋体" w:hAnsi="宋体" w:cstheme="minorEastAsia"/>
          <w:sz w:val="32"/>
          <w:szCs w:val="32"/>
        </w:rPr>
      </w:pPr>
      <w:r>
        <w:rPr>
          <w:rFonts w:hint="eastAsia" w:ascii="宋体" w:hAnsi="宋体" w:cstheme="minorEastAsia"/>
          <w:sz w:val="32"/>
          <w:szCs w:val="32"/>
        </w:rPr>
        <w:t>我院现有1</w:t>
      </w:r>
      <w:r>
        <w:rPr>
          <w:rFonts w:ascii="宋体" w:hAnsi="宋体" w:cstheme="minorEastAsia"/>
          <w:sz w:val="32"/>
          <w:szCs w:val="32"/>
        </w:rPr>
        <w:t>#</w:t>
      </w:r>
      <w:r>
        <w:rPr>
          <w:rFonts w:hint="eastAsia" w:ascii="宋体" w:hAnsi="宋体" w:cstheme="minorEastAsia"/>
          <w:sz w:val="32"/>
          <w:szCs w:val="32"/>
        </w:rPr>
        <w:t>和2</w:t>
      </w:r>
      <w:r>
        <w:rPr>
          <w:rFonts w:ascii="宋体" w:hAnsi="宋体" w:cstheme="minorEastAsia"/>
          <w:sz w:val="32"/>
          <w:szCs w:val="32"/>
        </w:rPr>
        <w:t>#</w:t>
      </w:r>
      <w:r>
        <w:rPr>
          <w:rFonts w:hint="eastAsia" w:ascii="宋体" w:hAnsi="宋体" w:cstheme="minorEastAsia"/>
          <w:sz w:val="32"/>
          <w:szCs w:val="32"/>
        </w:rPr>
        <w:t>两台真空热水锅炉分别用于低区热水和高区热水供应，两台热水锅炉运行年限都已超过十年，现1</w:t>
      </w:r>
      <w:r>
        <w:rPr>
          <w:rFonts w:ascii="宋体" w:hAnsi="宋体" w:cstheme="minorEastAsia"/>
          <w:sz w:val="32"/>
          <w:szCs w:val="32"/>
        </w:rPr>
        <w:t>#</w:t>
      </w:r>
      <w:r>
        <w:rPr>
          <w:rFonts w:hint="eastAsia" w:ascii="宋体" w:hAnsi="宋体" w:cstheme="minorEastAsia"/>
          <w:sz w:val="32"/>
          <w:szCs w:val="32"/>
        </w:rPr>
        <w:t>热水锅炉因腐蚀发生泄漏导致无法正常运行。</w:t>
      </w:r>
    </w:p>
    <w:p>
      <w:pPr>
        <w:pageBreakBefore w:val="0"/>
        <w:widowControl w:val="0"/>
        <w:tabs>
          <w:tab w:val="left" w:pos="277"/>
        </w:tabs>
        <w:kinsoku/>
        <w:wordWrap/>
        <w:overflowPunct/>
        <w:topLinePunct w:val="0"/>
        <w:autoSpaceDE/>
        <w:autoSpaceDN/>
        <w:bidi w:val="0"/>
        <w:adjustRightInd w:val="0"/>
        <w:snapToGrid w:val="0"/>
        <w:spacing w:line="560" w:lineRule="exact"/>
        <w:ind w:firstLine="640" w:firstLineChars="200"/>
        <w:textAlignment w:val="auto"/>
        <w:rPr>
          <w:rFonts w:ascii="宋体" w:hAnsi="宋体" w:cstheme="minorEastAsia"/>
          <w:sz w:val="32"/>
          <w:szCs w:val="32"/>
        </w:rPr>
      </w:pPr>
      <w:r>
        <w:rPr>
          <w:rFonts w:hint="eastAsia" w:ascii="宋体" w:hAnsi="宋体" w:cstheme="minorEastAsia"/>
          <w:sz w:val="32"/>
          <w:szCs w:val="32"/>
        </w:rPr>
        <w:t>另外，由于高区和低区热水锅炉各自独立运行，不能互为备用，在其中一台热水锅炉发生故障时，另外一台热水锅炉不能为发生故障的热水系统供应热水，使热水供应的可靠性极大的降低。</w:t>
      </w:r>
    </w:p>
    <w:p>
      <w:pPr>
        <w:pageBreakBefore w:val="0"/>
        <w:widowControl w:val="0"/>
        <w:tabs>
          <w:tab w:val="left" w:pos="277"/>
        </w:tabs>
        <w:kinsoku/>
        <w:wordWrap/>
        <w:overflowPunct/>
        <w:topLinePunct w:val="0"/>
        <w:autoSpaceDE/>
        <w:autoSpaceDN/>
        <w:bidi w:val="0"/>
        <w:adjustRightInd w:val="0"/>
        <w:snapToGrid w:val="0"/>
        <w:spacing w:line="560" w:lineRule="exact"/>
        <w:ind w:firstLine="640" w:firstLineChars="200"/>
        <w:textAlignment w:val="auto"/>
        <w:rPr>
          <w:rFonts w:ascii="宋体" w:hAnsi="宋体" w:cstheme="minorEastAsia"/>
          <w:sz w:val="32"/>
          <w:szCs w:val="32"/>
        </w:rPr>
      </w:pPr>
      <w:r>
        <w:rPr>
          <w:rFonts w:hint="eastAsia" w:ascii="宋体" w:hAnsi="宋体" w:cstheme="minorEastAsia"/>
          <w:sz w:val="32"/>
          <w:szCs w:val="32"/>
        </w:rPr>
        <w:t>锅炉型号如下：</w:t>
      </w:r>
    </w:p>
    <w:tbl>
      <w:tblPr>
        <w:tblStyle w:val="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8"/>
        <w:gridCol w:w="3392"/>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0" w:type="pct"/>
          </w:tcPr>
          <w:p>
            <w:pPr>
              <w:pageBreakBefore w:val="0"/>
              <w:widowControl w:val="0"/>
              <w:tabs>
                <w:tab w:val="left" w:pos="277"/>
              </w:tabs>
              <w:kinsoku/>
              <w:wordWrap/>
              <w:overflowPunct/>
              <w:topLinePunct w:val="0"/>
              <w:autoSpaceDE/>
              <w:autoSpaceDN/>
              <w:bidi w:val="0"/>
              <w:adjustRightInd w:val="0"/>
              <w:snapToGrid w:val="0"/>
              <w:spacing w:line="560" w:lineRule="exact"/>
              <w:jc w:val="center"/>
              <w:textAlignment w:val="auto"/>
              <w:rPr>
                <w:rFonts w:ascii="宋体" w:hAnsi="宋体" w:cstheme="minorEastAsia"/>
                <w:kern w:val="0"/>
                <w:sz w:val="24"/>
              </w:rPr>
            </w:pPr>
            <w:r>
              <w:rPr>
                <w:rFonts w:hint="eastAsia" w:ascii="宋体" w:hAnsi="宋体" w:cstheme="minorEastAsia"/>
                <w:kern w:val="0"/>
                <w:sz w:val="24"/>
              </w:rPr>
              <w:t>序号</w:t>
            </w:r>
          </w:p>
        </w:tc>
        <w:tc>
          <w:tcPr>
            <w:tcW w:w="1990" w:type="pct"/>
          </w:tcPr>
          <w:p>
            <w:pPr>
              <w:pageBreakBefore w:val="0"/>
              <w:widowControl w:val="0"/>
              <w:tabs>
                <w:tab w:val="left" w:pos="277"/>
              </w:tabs>
              <w:kinsoku/>
              <w:wordWrap/>
              <w:overflowPunct/>
              <w:topLinePunct w:val="0"/>
              <w:autoSpaceDE/>
              <w:autoSpaceDN/>
              <w:bidi w:val="0"/>
              <w:adjustRightInd w:val="0"/>
              <w:snapToGrid w:val="0"/>
              <w:spacing w:line="560" w:lineRule="exact"/>
              <w:jc w:val="center"/>
              <w:textAlignment w:val="auto"/>
              <w:rPr>
                <w:rFonts w:ascii="宋体" w:hAnsi="宋体" w:cstheme="minorEastAsia"/>
                <w:kern w:val="0"/>
                <w:sz w:val="24"/>
              </w:rPr>
            </w:pPr>
            <w:r>
              <w:rPr>
                <w:rFonts w:hint="eastAsia" w:ascii="宋体" w:hAnsi="宋体" w:cstheme="minorEastAsia"/>
                <w:kern w:val="0"/>
                <w:sz w:val="24"/>
              </w:rPr>
              <w:t>锅炉型号</w:t>
            </w:r>
          </w:p>
        </w:tc>
        <w:tc>
          <w:tcPr>
            <w:tcW w:w="1250" w:type="pct"/>
          </w:tcPr>
          <w:p>
            <w:pPr>
              <w:pageBreakBefore w:val="0"/>
              <w:widowControl w:val="0"/>
              <w:tabs>
                <w:tab w:val="left" w:pos="277"/>
              </w:tabs>
              <w:kinsoku/>
              <w:wordWrap/>
              <w:overflowPunct/>
              <w:topLinePunct w:val="0"/>
              <w:autoSpaceDE/>
              <w:autoSpaceDN/>
              <w:bidi w:val="0"/>
              <w:adjustRightInd w:val="0"/>
              <w:snapToGrid w:val="0"/>
              <w:spacing w:line="560" w:lineRule="exact"/>
              <w:jc w:val="center"/>
              <w:textAlignment w:val="auto"/>
              <w:rPr>
                <w:rFonts w:ascii="宋体" w:hAnsi="宋体" w:cstheme="minorEastAsia"/>
                <w:kern w:val="0"/>
                <w:sz w:val="24"/>
              </w:rPr>
            </w:pPr>
            <w:r>
              <w:rPr>
                <w:rFonts w:hint="eastAsia" w:ascii="宋体" w:hAnsi="宋体" w:cstheme="minorEastAsia"/>
                <w:kern w:val="0"/>
                <w:sz w:val="24"/>
              </w:rPr>
              <w:t>单位</w:t>
            </w:r>
          </w:p>
        </w:tc>
        <w:tc>
          <w:tcPr>
            <w:tcW w:w="1250" w:type="pct"/>
          </w:tcPr>
          <w:p>
            <w:pPr>
              <w:pageBreakBefore w:val="0"/>
              <w:widowControl w:val="0"/>
              <w:tabs>
                <w:tab w:val="left" w:pos="277"/>
              </w:tabs>
              <w:kinsoku/>
              <w:wordWrap/>
              <w:overflowPunct/>
              <w:topLinePunct w:val="0"/>
              <w:autoSpaceDE/>
              <w:autoSpaceDN/>
              <w:bidi w:val="0"/>
              <w:adjustRightInd w:val="0"/>
              <w:snapToGrid w:val="0"/>
              <w:spacing w:line="560" w:lineRule="exact"/>
              <w:jc w:val="center"/>
              <w:textAlignment w:val="auto"/>
              <w:rPr>
                <w:rFonts w:ascii="宋体" w:hAnsi="宋体" w:cstheme="minorEastAsia"/>
                <w:kern w:val="0"/>
                <w:sz w:val="24"/>
              </w:rPr>
            </w:pPr>
            <w:r>
              <w:rPr>
                <w:rFonts w:hint="eastAsia" w:ascii="宋体" w:hAnsi="宋体" w:cstheme="minorEastAsia"/>
                <w:kern w:val="0"/>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0" w:type="pct"/>
          </w:tcPr>
          <w:p>
            <w:pPr>
              <w:pageBreakBefore w:val="0"/>
              <w:widowControl w:val="0"/>
              <w:tabs>
                <w:tab w:val="left" w:pos="277"/>
              </w:tabs>
              <w:kinsoku/>
              <w:wordWrap/>
              <w:overflowPunct/>
              <w:topLinePunct w:val="0"/>
              <w:autoSpaceDE/>
              <w:autoSpaceDN/>
              <w:bidi w:val="0"/>
              <w:adjustRightInd w:val="0"/>
              <w:snapToGrid w:val="0"/>
              <w:spacing w:line="560" w:lineRule="exact"/>
              <w:jc w:val="center"/>
              <w:textAlignment w:val="auto"/>
              <w:rPr>
                <w:rFonts w:ascii="宋体" w:hAnsi="宋体" w:cstheme="minorEastAsia"/>
                <w:kern w:val="0"/>
                <w:sz w:val="24"/>
              </w:rPr>
            </w:pPr>
            <w:r>
              <w:rPr>
                <w:rFonts w:hint="eastAsia" w:ascii="宋体" w:hAnsi="宋体" w:cstheme="minorEastAsia"/>
                <w:kern w:val="0"/>
                <w:sz w:val="24"/>
              </w:rPr>
              <w:t>1</w:t>
            </w:r>
          </w:p>
        </w:tc>
        <w:tc>
          <w:tcPr>
            <w:tcW w:w="1990" w:type="pct"/>
          </w:tcPr>
          <w:p>
            <w:pPr>
              <w:pageBreakBefore w:val="0"/>
              <w:widowControl w:val="0"/>
              <w:tabs>
                <w:tab w:val="left" w:pos="277"/>
              </w:tabs>
              <w:kinsoku/>
              <w:wordWrap/>
              <w:overflowPunct/>
              <w:topLinePunct w:val="0"/>
              <w:autoSpaceDE/>
              <w:autoSpaceDN/>
              <w:bidi w:val="0"/>
              <w:adjustRightInd w:val="0"/>
              <w:snapToGrid w:val="0"/>
              <w:spacing w:line="560" w:lineRule="exact"/>
              <w:jc w:val="center"/>
              <w:textAlignment w:val="auto"/>
              <w:rPr>
                <w:rFonts w:ascii="宋体" w:hAnsi="宋体" w:cstheme="minorEastAsia"/>
                <w:kern w:val="0"/>
                <w:sz w:val="24"/>
              </w:rPr>
            </w:pPr>
            <w:r>
              <w:rPr>
                <w:rFonts w:hint="eastAsia" w:ascii="宋体" w:hAnsi="宋体" w:cstheme="minorEastAsia"/>
                <w:kern w:val="0"/>
                <w:sz w:val="24"/>
              </w:rPr>
              <w:t>Z</w:t>
            </w:r>
            <w:r>
              <w:rPr>
                <w:rFonts w:ascii="宋体" w:hAnsi="宋体" w:cstheme="minorEastAsia"/>
                <w:kern w:val="0"/>
                <w:sz w:val="24"/>
              </w:rPr>
              <w:t>KS-WNS0.82-1.0/80/60-Q</w:t>
            </w:r>
          </w:p>
        </w:tc>
        <w:tc>
          <w:tcPr>
            <w:tcW w:w="1250" w:type="pct"/>
          </w:tcPr>
          <w:p>
            <w:pPr>
              <w:pageBreakBefore w:val="0"/>
              <w:widowControl w:val="0"/>
              <w:tabs>
                <w:tab w:val="left" w:pos="277"/>
              </w:tabs>
              <w:kinsoku/>
              <w:wordWrap/>
              <w:overflowPunct/>
              <w:topLinePunct w:val="0"/>
              <w:autoSpaceDE/>
              <w:autoSpaceDN/>
              <w:bidi w:val="0"/>
              <w:adjustRightInd w:val="0"/>
              <w:snapToGrid w:val="0"/>
              <w:spacing w:line="560" w:lineRule="exact"/>
              <w:jc w:val="center"/>
              <w:textAlignment w:val="auto"/>
              <w:rPr>
                <w:rFonts w:ascii="宋体" w:hAnsi="宋体" w:cstheme="minorEastAsia"/>
                <w:kern w:val="0"/>
                <w:sz w:val="24"/>
              </w:rPr>
            </w:pPr>
            <w:r>
              <w:rPr>
                <w:rFonts w:hint="eastAsia" w:ascii="宋体" w:hAnsi="宋体" w:cstheme="minorEastAsia"/>
                <w:kern w:val="0"/>
                <w:sz w:val="24"/>
              </w:rPr>
              <w:t>2</w:t>
            </w:r>
          </w:p>
        </w:tc>
        <w:tc>
          <w:tcPr>
            <w:tcW w:w="1250" w:type="pct"/>
          </w:tcPr>
          <w:p>
            <w:pPr>
              <w:pageBreakBefore w:val="0"/>
              <w:widowControl w:val="0"/>
              <w:tabs>
                <w:tab w:val="left" w:pos="277"/>
              </w:tabs>
              <w:kinsoku/>
              <w:wordWrap/>
              <w:overflowPunct/>
              <w:topLinePunct w:val="0"/>
              <w:autoSpaceDE/>
              <w:autoSpaceDN/>
              <w:bidi w:val="0"/>
              <w:adjustRightInd w:val="0"/>
              <w:snapToGrid w:val="0"/>
              <w:spacing w:line="560" w:lineRule="exact"/>
              <w:jc w:val="center"/>
              <w:textAlignment w:val="auto"/>
              <w:rPr>
                <w:rFonts w:ascii="宋体" w:hAnsi="宋体" w:cstheme="minorEastAsia"/>
                <w:kern w:val="0"/>
                <w:sz w:val="24"/>
              </w:rPr>
            </w:pPr>
            <w:r>
              <w:rPr>
                <w:rFonts w:hint="eastAsia" w:ascii="宋体" w:hAnsi="宋体" w:cstheme="minorEastAsia"/>
                <w:kern w:val="0"/>
                <w:sz w:val="24"/>
              </w:rPr>
              <w:t>台</w:t>
            </w:r>
          </w:p>
        </w:tc>
      </w:tr>
    </w:tbl>
    <w:p>
      <w:pPr>
        <w:pageBreakBefore w:val="0"/>
        <w:widowControl w:val="0"/>
        <w:tabs>
          <w:tab w:val="left" w:pos="277"/>
        </w:tabs>
        <w:kinsoku/>
        <w:wordWrap/>
        <w:overflowPunct/>
        <w:topLinePunct w:val="0"/>
        <w:autoSpaceDE/>
        <w:autoSpaceDN/>
        <w:bidi w:val="0"/>
        <w:adjustRightInd w:val="0"/>
        <w:snapToGrid w:val="0"/>
        <w:spacing w:line="560" w:lineRule="exact"/>
        <w:ind w:firstLine="480" w:firstLineChars="200"/>
        <w:textAlignment w:val="auto"/>
        <w:rPr>
          <w:rFonts w:ascii="宋体" w:hAnsi="宋体" w:cstheme="minorEastAsia"/>
          <w:sz w:val="24"/>
        </w:rPr>
      </w:pPr>
    </w:p>
    <w:p>
      <w:pPr>
        <w:pStyle w:val="2"/>
        <w:pageBreakBefore w:val="0"/>
        <w:widowControl w:val="0"/>
        <w:kinsoku/>
        <w:wordWrap/>
        <w:overflowPunct/>
        <w:topLinePunct w:val="0"/>
        <w:autoSpaceDE/>
        <w:autoSpaceDN/>
        <w:bidi w:val="0"/>
        <w:spacing w:before="0" w:after="0" w:line="560" w:lineRule="exact"/>
        <w:textAlignment w:val="auto"/>
        <w:rPr>
          <w:rFonts w:ascii="黑体" w:eastAsia="黑体"/>
          <w:sz w:val="30"/>
          <w:szCs w:val="30"/>
        </w:rPr>
      </w:pPr>
      <w:r>
        <w:rPr>
          <w:rFonts w:hint="eastAsia" w:ascii="黑体" w:eastAsia="黑体"/>
          <w:sz w:val="30"/>
          <w:szCs w:val="30"/>
        </w:rPr>
        <w:t>二、实施方案</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sz w:val="32"/>
          <w:szCs w:val="32"/>
        </w:rPr>
      </w:pPr>
      <w:r>
        <w:rPr>
          <w:rFonts w:hint="eastAsia" w:ascii="宋体" w:hAnsi="宋体"/>
          <w:sz w:val="32"/>
          <w:szCs w:val="32"/>
        </w:rPr>
        <w:t>我院拟将热水系统实施改造后，达到使用其中一台锅炉可以同时供应高区和低区生活热水的目的，热水系统改造完成后，然后再将漏水的1#锅炉进行修复，最终形成两台热水锅炉互为备用。具体要求如下：</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sz w:val="32"/>
          <w:szCs w:val="32"/>
        </w:rPr>
      </w:pPr>
      <w:r>
        <w:rPr>
          <w:rFonts w:hint="eastAsia" w:ascii="宋体" w:hAnsi="宋体"/>
          <w:sz w:val="32"/>
          <w:szCs w:val="32"/>
        </w:rPr>
        <w:t>通过系统改造使两台真空热水锅炉互为备用，即使一台锅炉出现故障，可以切换至另一台锅炉同时供应高区和低区热水，提高低区和高区热水供应的可靠性。</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sz w:val="32"/>
          <w:szCs w:val="32"/>
        </w:rPr>
      </w:pPr>
      <w:r>
        <w:rPr>
          <w:rFonts w:hint="eastAsia" w:ascii="宋体" w:hAnsi="宋体"/>
          <w:sz w:val="32"/>
          <w:szCs w:val="32"/>
        </w:rPr>
        <w:t>通过增设一台板式换热器，配套一台循环泵，将高区和低区两台真空热水锅炉一次水通过循环泵抽出进入板式换热器的一次侧，现有低区热水循环泵和高区热水循环泵通过阀门切换接入板式换热器二次侧，当其中一台锅炉发生故障后，手动打开连接至对应板式换热器的管路阀门并启动新增的一次循环泵，将实现另一台未发生故障的锅炉同时对低区热水罐和高区热水罐内热水进行加热，实现两台锅炉互为备用，提高了热水供应的可靠性，同时不对原有的热水供应系统进行改动，以免对热水供应造成影响</w:t>
      </w:r>
      <w:r>
        <w:rPr>
          <w:rFonts w:hint="eastAsia" w:ascii="宋体" w:hAnsi="宋体"/>
          <w:sz w:val="32"/>
          <w:szCs w:val="32"/>
          <w:lang w:eastAsia="zh-CN"/>
        </w:rPr>
        <w:t>。</w:t>
      </w:r>
      <w:r>
        <w:rPr>
          <w:rFonts w:hint="eastAsia" w:ascii="宋体" w:hAnsi="宋体"/>
          <w:sz w:val="32"/>
          <w:szCs w:val="32"/>
        </w:rPr>
        <w:t xml:space="preserve">                              </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sz w:val="32"/>
          <w:szCs w:val="32"/>
        </w:rPr>
      </w:pPr>
      <w:r>
        <w:rPr>
          <w:rFonts w:hint="eastAsia" w:ascii="宋体" w:hAnsi="宋体"/>
          <w:sz w:val="32"/>
          <w:szCs w:val="32"/>
        </w:rPr>
        <w:t>2、漏水热水锅炉的修复</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sz w:val="32"/>
          <w:szCs w:val="32"/>
        </w:rPr>
      </w:pPr>
      <w:r>
        <w:rPr>
          <w:rFonts w:hint="eastAsia" w:ascii="宋体" w:hAnsi="宋体"/>
          <w:sz w:val="32"/>
          <w:szCs w:val="32"/>
        </w:rPr>
        <w:t>热水系统改造完成并调试正常后，再将已经漏水的1#锅炉进行维修，维修费用包含锅炉维修所需的主材、辅材及人工费等，维修后的锅炉能够正常运行。</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sz w:val="32"/>
          <w:szCs w:val="32"/>
        </w:rPr>
      </w:pPr>
      <w:r>
        <w:rPr>
          <w:rFonts w:hint="eastAsia" w:ascii="宋体" w:hAnsi="宋体"/>
          <w:sz w:val="32"/>
          <w:szCs w:val="32"/>
        </w:rPr>
        <w:t>4、改造设备材料清单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231"/>
        <w:gridCol w:w="2976"/>
        <w:gridCol w:w="814"/>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序号</w:t>
            </w:r>
          </w:p>
        </w:tc>
        <w:tc>
          <w:tcPr>
            <w:tcW w:w="2383" w:type="dxa"/>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名称</w:t>
            </w:r>
          </w:p>
        </w:tc>
        <w:tc>
          <w:tcPr>
            <w:tcW w:w="2410" w:type="dxa"/>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规格</w:t>
            </w:r>
          </w:p>
        </w:tc>
        <w:tc>
          <w:tcPr>
            <w:tcW w:w="850" w:type="dxa"/>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数量</w:t>
            </w:r>
          </w:p>
        </w:tc>
        <w:tc>
          <w:tcPr>
            <w:tcW w:w="1922" w:type="dxa"/>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pageBreakBefore w:val="0"/>
              <w:widowControl w:val="0"/>
              <w:kinsoku/>
              <w:wordWrap/>
              <w:overflowPunct/>
              <w:topLinePunct w:val="0"/>
              <w:autoSpaceDE/>
              <w:autoSpaceDN/>
              <w:bidi w:val="0"/>
              <w:spacing w:line="560" w:lineRule="exact"/>
              <w:ind w:firstLine="240" w:firstLineChars="100"/>
              <w:textAlignment w:val="auto"/>
              <w:rPr>
                <w:kern w:val="0"/>
                <w:sz w:val="24"/>
              </w:rPr>
            </w:pPr>
            <w:r>
              <w:rPr>
                <w:rFonts w:hint="eastAsia"/>
                <w:kern w:val="0"/>
                <w:sz w:val="24"/>
              </w:rPr>
              <w:t>1</w:t>
            </w:r>
          </w:p>
        </w:tc>
        <w:tc>
          <w:tcPr>
            <w:tcW w:w="2383"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板式换热器</w:t>
            </w:r>
          </w:p>
        </w:tc>
        <w:tc>
          <w:tcPr>
            <w:tcW w:w="2410"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换热量：</w:t>
            </w:r>
            <w:r>
              <w:rPr>
                <w:kern w:val="0"/>
                <w:sz w:val="24"/>
              </w:rPr>
              <w:t>350KW</w:t>
            </w:r>
            <w:r>
              <w:rPr>
                <w:rFonts w:hint="eastAsia"/>
                <w:kern w:val="0"/>
                <w:sz w:val="24"/>
              </w:rPr>
              <w:t>，热侧：8</w:t>
            </w:r>
            <w:r>
              <w:rPr>
                <w:kern w:val="0"/>
                <w:sz w:val="24"/>
              </w:rPr>
              <w:t>0/70</w:t>
            </w:r>
            <w:r>
              <w:rPr>
                <w:rFonts w:hint="eastAsia"/>
                <w:kern w:val="0"/>
                <w:sz w:val="24"/>
              </w:rPr>
              <w:t>℃，循环流量3</w:t>
            </w:r>
            <w:r>
              <w:rPr>
                <w:kern w:val="0"/>
                <w:sz w:val="24"/>
              </w:rPr>
              <w:t>0t/h</w:t>
            </w:r>
            <w:r>
              <w:rPr>
                <w:rFonts w:hint="eastAsia"/>
                <w:kern w:val="0"/>
                <w:sz w:val="24"/>
              </w:rPr>
              <w:t>；冷侧：6</w:t>
            </w:r>
            <w:r>
              <w:rPr>
                <w:kern w:val="0"/>
                <w:sz w:val="24"/>
              </w:rPr>
              <w:t>0/50</w:t>
            </w:r>
            <w:r>
              <w:rPr>
                <w:rFonts w:hint="eastAsia"/>
                <w:kern w:val="0"/>
                <w:sz w:val="24"/>
              </w:rPr>
              <w:t>℃，循环流量3</w:t>
            </w:r>
            <w:r>
              <w:rPr>
                <w:kern w:val="0"/>
                <w:sz w:val="24"/>
              </w:rPr>
              <w:t>0t/h</w:t>
            </w:r>
            <w:r>
              <w:rPr>
                <w:rFonts w:hint="eastAsia"/>
                <w:kern w:val="0"/>
                <w:sz w:val="24"/>
              </w:rPr>
              <w:t>。</w:t>
            </w:r>
          </w:p>
        </w:tc>
        <w:tc>
          <w:tcPr>
            <w:tcW w:w="850"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1台</w:t>
            </w:r>
          </w:p>
        </w:tc>
        <w:tc>
          <w:tcPr>
            <w:tcW w:w="1922" w:type="dxa"/>
            <w:vMerge w:val="restart"/>
            <w:vAlign w:val="center"/>
          </w:tcPr>
          <w:p>
            <w:pPr>
              <w:pageBreakBefore w:val="0"/>
              <w:widowControl w:val="0"/>
              <w:kinsoku/>
              <w:wordWrap/>
              <w:overflowPunct/>
              <w:topLinePunct w:val="0"/>
              <w:autoSpaceDE/>
              <w:autoSpaceDN/>
              <w:bidi w:val="0"/>
              <w:spacing w:line="560" w:lineRule="exact"/>
              <w:textAlignment w:val="auto"/>
              <w:rPr>
                <w:kern w:val="0"/>
                <w:sz w:val="24"/>
              </w:rPr>
            </w:pPr>
            <w:r>
              <w:rPr>
                <w:rFonts w:hint="eastAsia"/>
                <w:kern w:val="0"/>
                <w:sz w:val="24"/>
              </w:rPr>
              <w:t>高区热水锅炉和低区热水锅炉系统改造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pageBreakBefore w:val="0"/>
              <w:widowControl w:val="0"/>
              <w:kinsoku/>
              <w:wordWrap/>
              <w:overflowPunct/>
              <w:topLinePunct w:val="0"/>
              <w:autoSpaceDE/>
              <w:autoSpaceDN/>
              <w:bidi w:val="0"/>
              <w:spacing w:line="560" w:lineRule="exact"/>
              <w:jc w:val="center"/>
              <w:textAlignment w:val="auto"/>
              <w:rPr>
                <w:kern w:val="0"/>
                <w:sz w:val="24"/>
              </w:rPr>
            </w:pPr>
            <w:r>
              <w:rPr>
                <w:kern w:val="0"/>
                <w:sz w:val="24"/>
              </w:rPr>
              <w:t>2</w:t>
            </w:r>
          </w:p>
        </w:tc>
        <w:tc>
          <w:tcPr>
            <w:tcW w:w="2383"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一次循环水泵</w:t>
            </w:r>
          </w:p>
        </w:tc>
        <w:tc>
          <w:tcPr>
            <w:tcW w:w="2410"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流量：3</w:t>
            </w:r>
            <w:r>
              <w:rPr>
                <w:kern w:val="0"/>
                <w:sz w:val="24"/>
              </w:rPr>
              <w:t>0t/h</w:t>
            </w:r>
            <w:r>
              <w:rPr>
                <w:rFonts w:hint="eastAsia"/>
                <w:kern w:val="0"/>
                <w:sz w:val="24"/>
              </w:rPr>
              <w:t>，扬程2</w:t>
            </w:r>
            <w:r>
              <w:rPr>
                <w:kern w:val="0"/>
                <w:sz w:val="24"/>
              </w:rPr>
              <w:t>0</w:t>
            </w:r>
            <w:r>
              <w:rPr>
                <w:rFonts w:hint="eastAsia"/>
                <w:kern w:val="0"/>
                <w:sz w:val="24"/>
              </w:rPr>
              <w:t>米，功率3千瓦</w:t>
            </w:r>
          </w:p>
        </w:tc>
        <w:tc>
          <w:tcPr>
            <w:tcW w:w="850"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1台</w:t>
            </w:r>
          </w:p>
        </w:tc>
        <w:tc>
          <w:tcPr>
            <w:tcW w:w="1922" w:type="dxa"/>
            <w:vMerge w:val="continue"/>
          </w:tcPr>
          <w:p>
            <w:pPr>
              <w:pageBreakBefore w:val="0"/>
              <w:widowControl w:val="0"/>
              <w:kinsoku/>
              <w:wordWrap/>
              <w:overflowPunct/>
              <w:topLinePunct w:val="0"/>
              <w:autoSpaceDE/>
              <w:autoSpaceDN/>
              <w:bidi w:val="0"/>
              <w:spacing w:line="560" w:lineRule="exact"/>
              <w:textAlignment w:val="auto"/>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pageBreakBefore w:val="0"/>
              <w:widowControl w:val="0"/>
              <w:kinsoku/>
              <w:wordWrap/>
              <w:overflowPunct/>
              <w:topLinePunct w:val="0"/>
              <w:autoSpaceDE/>
              <w:autoSpaceDN/>
              <w:bidi w:val="0"/>
              <w:spacing w:line="560" w:lineRule="exact"/>
              <w:jc w:val="center"/>
              <w:textAlignment w:val="auto"/>
              <w:rPr>
                <w:kern w:val="0"/>
                <w:sz w:val="24"/>
              </w:rPr>
            </w:pPr>
            <w:r>
              <w:rPr>
                <w:kern w:val="0"/>
                <w:sz w:val="24"/>
              </w:rPr>
              <w:t>3</w:t>
            </w:r>
          </w:p>
        </w:tc>
        <w:tc>
          <w:tcPr>
            <w:tcW w:w="2383"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P</w:t>
            </w:r>
            <w:r>
              <w:rPr>
                <w:kern w:val="0"/>
                <w:sz w:val="24"/>
              </w:rPr>
              <w:t>P-R</w:t>
            </w:r>
            <w:r>
              <w:rPr>
                <w:rFonts w:hint="eastAsia"/>
                <w:kern w:val="0"/>
                <w:sz w:val="24"/>
              </w:rPr>
              <w:t>阀门</w:t>
            </w:r>
          </w:p>
        </w:tc>
        <w:tc>
          <w:tcPr>
            <w:tcW w:w="2410"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D</w:t>
            </w:r>
            <w:r>
              <w:rPr>
                <w:kern w:val="0"/>
                <w:sz w:val="24"/>
              </w:rPr>
              <w:t>N50</w:t>
            </w:r>
          </w:p>
        </w:tc>
        <w:tc>
          <w:tcPr>
            <w:tcW w:w="850"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kern w:val="0"/>
                <w:sz w:val="24"/>
              </w:rPr>
              <w:t>10</w:t>
            </w:r>
            <w:r>
              <w:rPr>
                <w:rFonts w:hint="eastAsia"/>
                <w:kern w:val="0"/>
                <w:sz w:val="24"/>
              </w:rPr>
              <w:t>个</w:t>
            </w:r>
          </w:p>
        </w:tc>
        <w:tc>
          <w:tcPr>
            <w:tcW w:w="1922" w:type="dxa"/>
            <w:vMerge w:val="continue"/>
          </w:tcPr>
          <w:p>
            <w:pPr>
              <w:pageBreakBefore w:val="0"/>
              <w:widowControl w:val="0"/>
              <w:kinsoku/>
              <w:wordWrap/>
              <w:overflowPunct/>
              <w:topLinePunct w:val="0"/>
              <w:autoSpaceDE/>
              <w:autoSpaceDN/>
              <w:bidi w:val="0"/>
              <w:spacing w:line="560" w:lineRule="exact"/>
              <w:textAlignment w:val="auto"/>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pageBreakBefore w:val="0"/>
              <w:widowControl w:val="0"/>
              <w:kinsoku/>
              <w:wordWrap/>
              <w:overflowPunct/>
              <w:topLinePunct w:val="0"/>
              <w:autoSpaceDE/>
              <w:autoSpaceDN/>
              <w:bidi w:val="0"/>
              <w:spacing w:line="560" w:lineRule="exact"/>
              <w:jc w:val="center"/>
              <w:textAlignment w:val="auto"/>
              <w:rPr>
                <w:kern w:val="0"/>
                <w:sz w:val="24"/>
              </w:rPr>
            </w:pPr>
            <w:r>
              <w:rPr>
                <w:kern w:val="0"/>
                <w:sz w:val="24"/>
              </w:rPr>
              <w:t>4</w:t>
            </w:r>
          </w:p>
        </w:tc>
        <w:tc>
          <w:tcPr>
            <w:tcW w:w="2383"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管道</w:t>
            </w:r>
          </w:p>
        </w:tc>
        <w:tc>
          <w:tcPr>
            <w:tcW w:w="2410"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D</w:t>
            </w:r>
            <w:r>
              <w:rPr>
                <w:kern w:val="0"/>
                <w:sz w:val="24"/>
              </w:rPr>
              <w:t>N50</w:t>
            </w:r>
          </w:p>
        </w:tc>
        <w:tc>
          <w:tcPr>
            <w:tcW w:w="850"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kern w:val="0"/>
                <w:sz w:val="24"/>
              </w:rPr>
              <w:t>1</w:t>
            </w:r>
            <w:r>
              <w:rPr>
                <w:rFonts w:hint="eastAsia"/>
                <w:kern w:val="0"/>
                <w:sz w:val="24"/>
              </w:rPr>
              <w:t>批</w:t>
            </w:r>
          </w:p>
        </w:tc>
        <w:tc>
          <w:tcPr>
            <w:tcW w:w="1922" w:type="dxa"/>
            <w:vMerge w:val="continue"/>
          </w:tcPr>
          <w:p>
            <w:pPr>
              <w:pageBreakBefore w:val="0"/>
              <w:widowControl w:val="0"/>
              <w:kinsoku/>
              <w:wordWrap/>
              <w:overflowPunct/>
              <w:topLinePunct w:val="0"/>
              <w:autoSpaceDE/>
              <w:autoSpaceDN/>
              <w:bidi w:val="0"/>
              <w:spacing w:line="560" w:lineRule="exact"/>
              <w:textAlignment w:val="auto"/>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pageBreakBefore w:val="0"/>
              <w:widowControl w:val="0"/>
              <w:kinsoku/>
              <w:wordWrap/>
              <w:overflowPunct/>
              <w:topLinePunct w:val="0"/>
              <w:autoSpaceDE/>
              <w:autoSpaceDN/>
              <w:bidi w:val="0"/>
              <w:spacing w:line="560" w:lineRule="exact"/>
              <w:jc w:val="center"/>
              <w:textAlignment w:val="auto"/>
              <w:rPr>
                <w:kern w:val="0"/>
                <w:sz w:val="24"/>
              </w:rPr>
            </w:pPr>
            <w:r>
              <w:rPr>
                <w:kern w:val="0"/>
                <w:sz w:val="24"/>
              </w:rPr>
              <w:t>5</w:t>
            </w:r>
          </w:p>
        </w:tc>
        <w:tc>
          <w:tcPr>
            <w:tcW w:w="2383"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弯头管件</w:t>
            </w:r>
          </w:p>
        </w:tc>
        <w:tc>
          <w:tcPr>
            <w:tcW w:w="2410"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D</w:t>
            </w:r>
            <w:r>
              <w:rPr>
                <w:kern w:val="0"/>
                <w:sz w:val="24"/>
              </w:rPr>
              <w:t>N50</w:t>
            </w:r>
          </w:p>
        </w:tc>
        <w:tc>
          <w:tcPr>
            <w:tcW w:w="850"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1批</w:t>
            </w:r>
          </w:p>
        </w:tc>
        <w:tc>
          <w:tcPr>
            <w:tcW w:w="1922" w:type="dxa"/>
            <w:vMerge w:val="continue"/>
          </w:tcPr>
          <w:p>
            <w:pPr>
              <w:pageBreakBefore w:val="0"/>
              <w:widowControl w:val="0"/>
              <w:kinsoku/>
              <w:wordWrap/>
              <w:overflowPunct/>
              <w:topLinePunct w:val="0"/>
              <w:autoSpaceDE/>
              <w:autoSpaceDN/>
              <w:bidi w:val="0"/>
              <w:spacing w:line="560" w:lineRule="exact"/>
              <w:textAlignment w:val="auto"/>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pageBreakBefore w:val="0"/>
              <w:widowControl w:val="0"/>
              <w:kinsoku/>
              <w:wordWrap/>
              <w:overflowPunct/>
              <w:topLinePunct w:val="0"/>
              <w:autoSpaceDE/>
              <w:autoSpaceDN/>
              <w:bidi w:val="0"/>
              <w:spacing w:line="560" w:lineRule="exact"/>
              <w:jc w:val="center"/>
              <w:textAlignment w:val="auto"/>
              <w:rPr>
                <w:kern w:val="0"/>
                <w:sz w:val="24"/>
              </w:rPr>
            </w:pPr>
            <w:r>
              <w:rPr>
                <w:kern w:val="0"/>
                <w:sz w:val="24"/>
              </w:rPr>
              <w:t>6</w:t>
            </w:r>
          </w:p>
        </w:tc>
        <w:tc>
          <w:tcPr>
            <w:tcW w:w="2383"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控制柜</w:t>
            </w:r>
          </w:p>
        </w:tc>
        <w:tc>
          <w:tcPr>
            <w:tcW w:w="2410"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配套</w:t>
            </w:r>
          </w:p>
        </w:tc>
        <w:tc>
          <w:tcPr>
            <w:tcW w:w="850"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kern w:val="0"/>
                <w:sz w:val="24"/>
              </w:rPr>
              <w:t>1</w:t>
            </w:r>
            <w:r>
              <w:rPr>
                <w:rFonts w:hint="eastAsia"/>
                <w:kern w:val="0"/>
                <w:sz w:val="24"/>
              </w:rPr>
              <w:t>台</w:t>
            </w:r>
          </w:p>
        </w:tc>
        <w:tc>
          <w:tcPr>
            <w:tcW w:w="1922" w:type="dxa"/>
            <w:vMerge w:val="continue"/>
          </w:tcPr>
          <w:p>
            <w:pPr>
              <w:pageBreakBefore w:val="0"/>
              <w:widowControl w:val="0"/>
              <w:kinsoku/>
              <w:wordWrap/>
              <w:overflowPunct/>
              <w:topLinePunct w:val="0"/>
              <w:autoSpaceDE/>
              <w:autoSpaceDN/>
              <w:bidi w:val="0"/>
              <w:spacing w:line="560" w:lineRule="exact"/>
              <w:textAlignment w:val="auto"/>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pageBreakBefore w:val="0"/>
              <w:widowControl w:val="0"/>
              <w:kinsoku/>
              <w:wordWrap/>
              <w:overflowPunct/>
              <w:topLinePunct w:val="0"/>
              <w:autoSpaceDE/>
              <w:autoSpaceDN/>
              <w:bidi w:val="0"/>
              <w:spacing w:line="560" w:lineRule="exact"/>
              <w:jc w:val="center"/>
              <w:textAlignment w:val="auto"/>
              <w:rPr>
                <w:kern w:val="0"/>
                <w:sz w:val="24"/>
              </w:rPr>
            </w:pPr>
            <w:r>
              <w:rPr>
                <w:kern w:val="0"/>
                <w:sz w:val="24"/>
              </w:rPr>
              <w:t>7</w:t>
            </w:r>
          </w:p>
        </w:tc>
        <w:tc>
          <w:tcPr>
            <w:tcW w:w="2383"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电气线路</w:t>
            </w:r>
          </w:p>
        </w:tc>
        <w:tc>
          <w:tcPr>
            <w:tcW w:w="2410"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配套</w:t>
            </w:r>
          </w:p>
        </w:tc>
        <w:tc>
          <w:tcPr>
            <w:tcW w:w="850"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kern w:val="0"/>
                <w:sz w:val="24"/>
              </w:rPr>
              <w:t>1</w:t>
            </w:r>
            <w:r>
              <w:rPr>
                <w:rFonts w:hint="eastAsia"/>
                <w:kern w:val="0"/>
                <w:sz w:val="24"/>
              </w:rPr>
              <w:t>套</w:t>
            </w:r>
          </w:p>
        </w:tc>
        <w:tc>
          <w:tcPr>
            <w:tcW w:w="1922" w:type="dxa"/>
            <w:vMerge w:val="continue"/>
          </w:tcPr>
          <w:p>
            <w:pPr>
              <w:pageBreakBefore w:val="0"/>
              <w:widowControl w:val="0"/>
              <w:kinsoku/>
              <w:wordWrap/>
              <w:overflowPunct/>
              <w:topLinePunct w:val="0"/>
              <w:autoSpaceDE/>
              <w:autoSpaceDN/>
              <w:bidi w:val="0"/>
              <w:spacing w:line="560" w:lineRule="exact"/>
              <w:textAlignment w:val="auto"/>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pageBreakBefore w:val="0"/>
              <w:widowControl w:val="0"/>
              <w:kinsoku/>
              <w:wordWrap/>
              <w:overflowPunct/>
              <w:topLinePunct w:val="0"/>
              <w:autoSpaceDE/>
              <w:autoSpaceDN/>
              <w:bidi w:val="0"/>
              <w:spacing w:line="560" w:lineRule="exact"/>
              <w:jc w:val="center"/>
              <w:textAlignment w:val="auto"/>
              <w:rPr>
                <w:kern w:val="0"/>
                <w:sz w:val="24"/>
              </w:rPr>
            </w:pPr>
            <w:r>
              <w:rPr>
                <w:kern w:val="0"/>
                <w:sz w:val="24"/>
              </w:rPr>
              <w:t>8</w:t>
            </w:r>
          </w:p>
        </w:tc>
        <w:tc>
          <w:tcPr>
            <w:tcW w:w="2383"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设备管道安装施工</w:t>
            </w:r>
          </w:p>
        </w:tc>
        <w:tc>
          <w:tcPr>
            <w:tcW w:w="2410"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改造范围内安装施工</w:t>
            </w:r>
          </w:p>
        </w:tc>
        <w:tc>
          <w:tcPr>
            <w:tcW w:w="850"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kern w:val="0"/>
                <w:sz w:val="24"/>
              </w:rPr>
              <w:t>1</w:t>
            </w:r>
            <w:r>
              <w:rPr>
                <w:rFonts w:hint="eastAsia"/>
                <w:kern w:val="0"/>
                <w:sz w:val="24"/>
              </w:rPr>
              <w:t>套</w:t>
            </w:r>
          </w:p>
        </w:tc>
        <w:tc>
          <w:tcPr>
            <w:tcW w:w="1922" w:type="dxa"/>
            <w:vMerge w:val="continue"/>
          </w:tcPr>
          <w:p>
            <w:pPr>
              <w:pageBreakBefore w:val="0"/>
              <w:widowControl w:val="0"/>
              <w:kinsoku/>
              <w:wordWrap/>
              <w:overflowPunct/>
              <w:topLinePunct w:val="0"/>
              <w:autoSpaceDE/>
              <w:autoSpaceDN/>
              <w:bidi w:val="0"/>
              <w:spacing w:line="560" w:lineRule="exact"/>
              <w:textAlignment w:val="auto"/>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9</w:t>
            </w:r>
          </w:p>
        </w:tc>
        <w:tc>
          <w:tcPr>
            <w:tcW w:w="2383"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管道保温</w:t>
            </w:r>
          </w:p>
        </w:tc>
        <w:tc>
          <w:tcPr>
            <w:tcW w:w="2410"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改造范围内管道保温</w:t>
            </w:r>
          </w:p>
        </w:tc>
        <w:tc>
          <w:tcPr>
            <w:tcW w:w="850"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1套</w:t>
            </w:r>
          </w:p>
        </w:tc>
        <w:tc>
          <w:tcPr>
            <w:tcW w:w="1922" w:type="dxa"/>
            <w:vMerge w:val="continue"/>
          </w:tcPr>
          <w:p>
            <w:pPr>
              <w:pageBreakBefore w:val="0"/>
              <w:widowControl w:val="0"/>
              <w:kinsoku/>
              <w:wordWrap/>
              <w:overflowPunct/>
              <w:topLinePunct w:val="0"/>
              <w:autoSpaceDE/>
              <w:autoSpaceDN/>
              <w:bidi w:val="0"/>
              <w:spacing w:line="560" w:lineRule="exact"/>
              <w:textAlignment w:val="auto"/>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pageBreakBefore w:val="0"/>
              <w:widowControl w:val="0"/>
              <w:kinsoku/>
              <w:wordWrap/>
              <w:overflowPunct/>
              <w:topLinePunct w:val="0"/>
              <w:autoSpaceDE/>
              <w:autoSpaceDN/>
              <w:bidi w:val="0"/>
              <w:spacing w:line="560" w:lineRule="exact"/>
              <w:jc w:val="center"/>
              <w:textAlignment w:val="auto"/>
              <w:rPr>
                <w:kern w:val="0"/>
                <w:sz w:val="24"/>
              </w:rPr>
            </w:pPr>
            <w:r>
              <w:rPr>
                <w:kern w:val="0"/>
                <w:sz w:val="24"/>
              </w:rPr>
              <w:t>10</w:t>
            </w:r>
          </w:p>
        </w:tc>
        <w:tc>
          <w:tcPr>
            <w:tcW w:w="2383"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系统调试</w:t>
            </w:r>
          </w:p>
        </w:tc>
        <w:tc>
          <w:tcPr>
            <w:tcW w:w="2410" w:type="dxa"/>
            <w:vAlign w:val="center"/>
          </w:tcPr>
          <w:p>
            <w:pPr>
              <w:pageBreakBefore w:val="0"/>
              <w:widowControl w:val="0"/>
              <w:kinsoku/>
              <w:wordWrap/>
              <w:overflowPunct/>
              <w:topLinePunct w:val="0"/>
              <w:autoSpaceDE/>
              <w:autoSpaceDN/>
              <w:bidi w:val="0"/>
              <w:spacing w:line="560" w:lineRule="exact"/>
              <w:jc w:val="center"/>
              <w:textAlignment w:val="auto"/>
              <w:rPr>
                <w:rFonts w:hint="eastAsia"/>
                <w:kern w:val="0"/>
                <w:sz w:val="24"/>
              </w:rPr>
            </w:pPr>
            <w:r>
              <w:rPr>
                <w:rFonts w:hint="eastAsia"/>
                <w:kern w:val="0"/>
                <w:sz w:val="24"/>
              </w:rPr>
              <w:t>改造后系统调试</w:t>
            </w:r>
          </w:p>
        </w:tc>
        <w:tc>
          <w:tcPr>
            <w:tcW w:w="850"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1套</w:t>
            </w:r>
          </w:p>
        </w:tc>
        <w:tc>
          <w:tcPr>
            <w:tcW w:w="1922" w:type="dxa"/>
            <w:vMerge w:val="continue"/>
          </w:tcPr>
          <w:p>
            <w:pPr>
              <w:pageBreakBefore w:val="0"/>
              <w:widowControl w:val="0"/>
              <w:kinsoku/>
              <w:wordWrap/>
              <w:overflowPunct/>
              <w:topLinePunct w:val="0"/>
              <w:autoSpaceDE/>
              <w:autoSpaceDN/>
              <w:bidi w:val="0"/>
              <w:spacing w:line="560" w:lineRule="exact"/>
              <w:textAlignment w:val="auto"/>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1</w:t>
            </w:r>
            <w:r>
              <w:rPr>
                <w:kern w:val="0"/>
                <w:sz w:val="24"/>
              </w:rPr>
              <w:t>1</w:t>
            </w:r>
          </w:p>
        </w:tc>
        <w:tc>
          <w:tcPr>
            <w:tcW w:w="2383"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设备材料运输</w:t>
            </w:r>
          </w:p>
        </w:tc>
        <w:tc>
          <w:tcPr>
            <w:tcW w:w="2410"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p>
        </w:tc>
        <w:tc>
          <w:tcPr>
            <w:tcW w:w="850"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1套</w:t>
            </w:r>
          </w:p>
        </w:tc>
        <w:tc>
          <w:tcPr>
            <w:tcW w:w="1922" w:type="dxa"/>
          </w:tcPr>
          <w:p>
            <w:pPr>
              <w:pageBreakBefore w:val="0"/>
              <w:widowControl w:val="0"/>
              <w:kinsoku/>
              <w:wordWrap/>
              <w:overflowPunct/>
              <w:topLinePunct w:val="0"/>
              <w:autoSpaceDE/>
              <w:autoSpaceDN/>
              <w:bidi w:val="0"/>
              <w:spacing w:line="560" w:lineRule="exact"/>
              <w:textAlignment w:val="auto"/>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1</w:t>
            </w:r>
            <w:r>
              <w:rPr>
                <w:kern w:val="0"/>
                <w:sz w:val="24"/>
              </w:rPr>
              <w:t>2</w:t>
            </w:r>
          </w:p>
        </w:tc>
        <w:tc>
          <w:tcPr>
            <w:tcW w:w="2383"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1</w:t>
            </w:r>
            <w:r>
              <w:rPr>
                <w:kern w:val="0"/>
                <w:sz w:val="24"/>
              </w:rPr>
              <w:t>#</w:t>
            </w:r>
            <w:r>
              <w:rPr>
                <w:rFonts w:hint="eastAsia"/>
                <w:kern w:val="0"/>
                <w:sz w:val="24"/>
              </w:rPr>
              <w:t>漏水锅炉维修材料</w:t>
            </w:r>
          </w:p>
        </w:tc>
        <w:tc>
          <w:tcPr>
            <w:tcW w:w="2410" w:type="dxa"/>
            <w:vAlign w:val="center"/>
          </w:tcPr>
          <w:p>
            <w:pPr>
              <w:pageBreakBefore w:val="0"/>
              <w:widowControl w:val="0"/>
              <w:kinsoku/>
              <w:wordWrap/>
              <w:overflowPunct/>
              <w:topLinePunct w:val="0"/>
              <w:autoSpaceDE/>
              <w:autoSpaceDN/>
              <w:bidi w:val="0"/>
              <w:spacing w:line="560" w:lineRule="exact"/>
              <w:jc w:val="left"/>
              <w:textAlignment w:val="auto"/>
              <w:rPr>
                <w:rFonts w:ascii="宋体" w:hAnsi="宋体"/>
                <w:kern w:val="0"/>
                <w:sz w:val="24"/>
              </w:rPr>
            </w:pPr>
            <w:r>
              <w:rPr>
                <w:rFonts w:hint="eastAsia" w:ascii="宋体" w:hAnsi="宋体"/>
                <w:kern w:val="0"/>
                <w:sz w:val="24"/>
              </w:rPr>
              <w:t>Z</w:t>
            </w:r>
            <w:r>
              <w:rPr>
                <w:rFonts w:ascii="宋体" w:hAnsi="宋体"/>
                <w:kern w:val="0"/>
                <w:sz w:val="24"/>
              </w:rPr>
              <w:t>KS-WNS0.82-1.0-80/60-Q</w:t>
            </w:r>
            <w:r>
              <w:rPr>
                <w:rFonts w:hint="eastAsia" w:ascii="宋体" w:hAnsi="宋体"/>
                <w:kern w:val="0"/>
                <w:sz w:val="24"/>
              </w:rPr>
              <w:t>型锅炉</w:t>
            </w:r>
          </w:p>
        </w:tc>
        <w:tc>
          <w:tcPr>
            <w:tcW w:w="850"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1台</w:t>
            </w:r>
          </w:p>
        </w:tc>
        <w:tc>
          <w:tcPr>
            <w:tcW w:w="1922" w:type="dxa"/>
          </w:tcPr>
          <w:p>
            <w:pPr>
              <w:pageBreakBefore w:val="0"/>
              <w:widowControl w:val="0"/>
              <w:kinsoku/>
              <w:wordWrap/>
              <w:overflowPunct/>
              <w:topLinePunct w:val="0"/>
              <w:autoSpaceDE/>
              <w:autoSpaceDN/>
              <w:bidi w:val="0"/>
              <w:spacing w:line="560" w:lineRule="exact"/>
              <w:textAlignment w:val="auto"/>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1</w:t>
            </w:r>
            <w:r>
              <w:rPr>
                <w:kern w:val="0"/>
                <w:sz w:val="24"/>
              </w:rPr>
              <w:t>3</w:t>
            </w:r>
          </w:p>
        </w:tc>
        <w:tc>
          <w:tcPr>
            <w:tcW w:w="2383"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1</w:t>
            </w:r>
            <w:r>
              <w:rPr>
                <w:kern w:val="0"/>
                <w:sz w:val="24"/>
              </w:rPr>
              <w:t>#</w:t>
            </w:r>
            <w:r>
              <w:rPr>
                <w:rFonts w:hint="eastAsia"/>
                <w:kern w:val="0"/>
                <w:sz w:val="24"/>
              </w:rPr>
              <w:t>漏水锅炉维修人工</w:t>
            </w:r>
          </w:p>
        </w:tc>
        <w:tc>
          <w:tcPr>
            <w:tcW w:w="2410" w:type="dxa"/>
            <w:vAlign w:val="center"/>
          </w:tcPr>
          <w:p>
            <w:pPr>
              <w:pageBreakBefore w:val="0"/>
              <w:widowControl w:val="0"/>
              <w:kinsoku/>
              <w:wordWrap/>
              <w:overflowPunct/>
              <w:topLinePunct w:val="0"/>
              <w:autoSpaceDE/>
              <w:autoSpaceDN/>
              <w:bidi w:val="0"/>
              <w:spacing w:line="560" w:lineRule="exact"/>
              <w:jc w:val="left"/>
              <w:textAlignment w:val="auto"/>
              <w:rPr>
                <w:rFonts w:ascii="宋体" w:hAnsi="宋体"/>
                <w:kern w:val="0"/>
                <w:sz w:val="24"/>
              </w:rPr>
            </w:pPr>
            <w:r>
              <w:rPr>
                <w:rFonts w:hint="eastAsia" w:ascii="宋体" w:hAnsi="宋体"/>
                <w:kern w:val="0"/>
                <w:sz w:val="24"/>
              </w:rPr>
              <w:t>Z</w:t>
            </w:r>
            <w:r>
              <w:rPr>
                <w:rFonts w:ascii="宋体" w:hAnsi="宋体"/>
                <w:kern w:val="0"/>
                <w:sz w:val="24"/>
              </w:rPr>
              <w:t>KS-WNS0.82-1.0-80/60-Q</w:t>
            </w:r>
            <w:r>
              <w:rPr>
                <w:rFonts w:hint="eastAsia" w:ascii="宋体" w:hAnsi="宋体"/>
                <w:kern w:val="0"/>
                <w:sz w:val="24"/>
              </w:rPr>
              <w:t>型锅炉</w:t>
            </w:r>
          </w:p>
        </w:tc>
        <w:tc>
          <w:tcPr>
            <w:tcW w:w="850" w:type="dxa"/>
            <w:vAlign w:val="center"/>
          </w:tcPr>
          <w:p>
            <w:pPr>
              <w:pageBreakBefore w:val="0"/>
              <w:widowControl w:val="0"/>
              <w:kinsoku/>
              <w:wordWrap/>
              <w:overflowPunct/>
              <w:topLinePunct w:val="0"/>
              <w:autoSpaceDE/>
              <w:autoSpaceDN/>
              <w:bidi w:val="0"/>
              <w:spacing w:line="560" w:lineRule="exact"/>
              <w:jc w:val="center"/>
              <w:textAlignment w:val="auto"/>
              <w:rPr>
                <w:kern w:val="0"/>
                <w:sz w:val="24"/>
              </w:rPr>
            </w:pPr>
            <w:r>
              <w:rPr>
                <w:rFonts w:hint="eastAsia"/>
                <w:kern w:val="0"/>
                <w:sz w:val="24"/>
              </w:rPr>
              <w:t>1台</w:t>
            </w:r>
          </w:p>
        </w:tc>
        <w:tc>
          <w:tcPr>
            <w:tcW w:w="1922" w:type="dxa"/>
          </w:tcPr>
          <w:p>
            <w:pPr>
              <w:pageBreakBefore w:val="0"/>
              <w:widowControl w:val="0"/>
              <w:kinsoku/>
              <w:wordWrap/>
              <w:overflowPunct/>
              <w:topLinePunct w:val="0"/>
              <w:autoSpaceDE/>
              <w:autoSpaceDN/>
              <w:bidi w:val="0"/>
              <w:spacing w:line="560" w:lineRule="exact"/>
              <w:textAlignment w:val="auto"/>
              <w:rPr>
                <w:kern w:val="0"/>
                <w:sz w:val="24"/>
              </w:rPr>
            </w:pPr>
          </w:p>
        </w:tc>
      </w:tr>
    </w:tbl>
    <w:p>
      <w:pPr>
        <w:pageBreakBefore w:val="0"/>
        <w:widowControl w:val="0"/>
        <w:kinsoku/>
        <w:wordWrap/>
        <w:overflowPunct/>
        <w:topLinePunct w:val="0"/>
        <w:autoSpaceDE/>
        <w:autoSpaceDN/>
        <w:bidi w:val="0"/>
        <w:spacing w:line="560" w:lineRule="exact"/>
        <w:textAlignment w:val="auto"/>
      </w:pPr>
    </w:p>
    <w:p>
      <w:pPr>
        <w:pageBreakBefore w:val="0"/>
        <w:widowControl w:val="0"/>
        <w:kinsoku/>
        <w:wordWrap/>
        <w:overflowPunct/>
        <w:topLinePunct w:val="0"/>
        <w:autoSpaceDE/>
        <w:autoSpaceDN/>
        <w:bidi w:val="0"/>
        <w:spacing w:line="560" w:lineRule="exact"/>
        <w:textAlignment w:val="auto"/>
        <w:rPr>
          <w:rFonts w:ascii="黑体" w:hAnsi="黑体" w:eastAsia="黑体"/>
          <w:sz w:val="30"/>
          <w:szCs w:val="30"/>
        </w:rPr>
      </w:pPr>
      <w:r>
        <w:rPr>
          <w:rFonts w:hint="eastAsia" w:ascii="黑体" w:hAnsi="黑体" w:eastAsia="黑体"/>
          <w:sz w:val="30"/>
          <w:szCs w:val="30"/>
        </w:rPr>
        <w:t>四、施工工期</w:t>
      </w:r>
    </w:p>
    <w:p>
      <w:pPr>
        <w:pageBreakBefore w:val="0"/>
        <w:widowControl w:val="0"/>
        <w:kinsoku/>
        <w:wordWrap/>
        <w:overflowPunct/>
        <w:topLinePunct w:val="0"/>
        <w:autoSpaceDE/>
        <w:autoSpaceDN/>
        <w:bidi w:val="0"/>
        <w:spacing w:line="560" w:lineRule="exact"/>
        <w:ind w:firstLine="640" w:firstLineChars="200"/>
        <w:textAlignment w:val="auto"/>
        <w:rPr>
          <w:rFonts w:ascii="宋体" w:hAnsi="宋体"/>
          <w:sz w:val="32"/>
          <w:szCs w:val="32"/>
        </w:rPr>
      </w:pPr>
      <w:r>
        <w:rPr>
          <w:rFonts w:hint="eastAsia" w:ascii="宋体" w:hAnsi="宋体"/>
          <w:sz w:val="32"/>
          <w:szCs w:val="32"/>
        </w:rPr>
        <w:t>系统改造工期为</w:t>
      </w:r>
      <w:r>
        <w:rPr>
          <w:rFonts w:ascii="宋体" w:hAnsi="宋体"/>
          <w:sz w:val="32"/>
          <w:szCs w:val="32"/>
        </w:rPr>
        <w:t>1</w:t>
      </w:r>
      <w:r>
        <w:rPr>
          <w:rFonts w:hint="eastAsia" w:ascii="宋体" w:hAnsi="宋体"/>
          <w:sz w:val="32"/>
          <w:szCs w:val="32"/>
          <w:lang w:val="en-US" w:eastAsia="zh-CN"/>
        </w:rPr>
        <w:t>7</w:t>
      </w:r>
      <w:r>
        <w:rPr>
          <w:rFonts w:hint="eastAsia" w:ascii="宋体" w:hAnsi="宋体"/>
          <w:sz w:val="32"/>
          <w:szCs w:val="32"/>
        </w:rPr>
        <w:t>天内完成，在热水系统改造期间不影响高区和低区热水供应</w:t>
      </w:r>
      <w:bookmarkStart w:id="0" w:name="_GoBack"/>
      <w:bookmarkEnd w:id="0"/>
      <w:r>
        <w:rPr>
          <w:rFonts w:hint="eastAsia" w:ascii="宋体" w:hAnsi="宋体"/>
          <w:sz w:val="32"/>
          <w:szCs w:val="32"/>
        </w:rPr>
        <w:t>的正常供应。锅炉维修工期在3天内完成，锅炉维修期间不影响高区和低区热水供应的正常供应。</w:t>
      </w:r>
    </w:p>
    <w:p>
      <w:pPr>
        <w:pageBreakBefore w:val="0"/>
        <w:widowControl w:val="0"/>
        <w:kinsoku/>
        <w:wordWrap/>
        <w:overflowPunct/>
        <w:topLinePunct w:val="0"/>
        <w:autoSpaceDE/>
        <w:autoSpaceDN/>
        <w:bidi w:val="0"/>
        <w:spacing w:line="560" w:lineRule="exact"/>
        <w:textAlignment w:val="auto"/>
        <w:rPr>
          <w:rFonts w:ascii="黑体" w:hAnsi="黑体" w:eastAsia="黑体"/>
          <w:sz w:val="30"/>
          <w:szCs w:val="30"/>
        </w:rPr>
      </w:pPr>
      <w:r>
        <w:rPr>
          <w:rFonts w:hint="eastAsia" w:ascii="黑体" w:hAnsi="黑体" w:eastAsia="黑体"/>
          <w:sz w:val="30"/>
          <w:szCs w:val="30"/>
        </w:rPr>
        <w:t>五、质保期</w:t>
      </w:r>
    </w:p>
    <w:p>
      <w:pPr>
        <w:pageBreakBefore w:val="0"/>
        <w:widowControl w:val="0"/>
        <w:kinsoku/>
        <w:wordWrap/>
        <w:overflowPunct/>
        <w:topLinePunct w:val="0"/>
        <w:autoSpaceDE/>
        <w:autoSpaceDN/>
        <w:bidi w:val="0"/>
        <w:spacing w:line="560" w:lineRule="exact"/>
        <w:textAlignment w:val="auto"/>
        <w:rPr>
          <w:rFonts w:hint="eastAsia" w:ascii="宋体" w:hAnsi="宋体"/>
          <w:sz w:val="24"/>
        </w:rPr>
      </w:pPr>
      <w:r>
        <w:rPr>
          <w:rFonts w:hint="eastAsia" w:ascii="黑体" w:hAnsi="黑体" w:eastAsia="黑体"/>
          <w:sz w:val="30"/>
          <w:szCs w:val="30"/>
        </w:rPr>
        <w:t xml:space="preserve"> </w:t>
      </w:r>
      <w:r>
        <w:rPr>
          <w:rFonts w:ascii="黑体" w:hAnsi="黑体" w:eastAsia="黑体"/>
          <w:sz w:val="30"/>
          <w:szCs w:val="30"/>
        </w:rPr>
        <w:t xml:space="preserve"> </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宋体" w:hAnsi="宋体"/>
          <w:sz w:val="32"/>
          <w:szCs w:val="32"/>
        </w:rPr>
        <w:t>热水系统改造和锅炉维修完成后，对改造供应的设备材料和锅炉维修部位质保期</w:t>
      </w:r>
      <w:r>
        <w:rPr>
          <w:rFonts w:hint="eastAsia" w:ascii="宋体" w:hAnsi="宋体"/>
          <w:sz w:val="32"/>
          <w:szCs w:val="32"/>
          <w:lang w:val="en-US" w:eastAsia="zh-CN"/>
        </w:rPr>
        <w:t>两</w:t>
      </w:r>
      <w:r>
        <w:rPr>
          <w:rFonts w:hint="eastAsia" w:ascii="宋体" w:hAnsi="宋体"/>
          <w:sz w:val="32"/>
          <w:szCs w:val="32"/>
        </w:rPr>
        <w:t>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lYWYxYjhjODgzOGYyZDZlNzVkMmJmZjE1ODg3ZmMifQ=="/>
  </w:docVars>
  <w:rsids>
    <w:rsidRoot w:val="00A17E21"/>
    <w:rsid w:val="001A37B8"/>
    <w:rsid w:val="00264113"/>
    <w:rsid w:val="00283072"/>
    <w:rsid w:val="002B5A17"/>
    <w:rsid w:val="003D4611"/>
    <w:rsid w:val="003F0523"/>
    <w:rsid w:val="003F0B2D"/>
    <w:rsid w:val="00470C05"/>
    <w:rsid w:val="004755F6"/>
    <w:rsid w:val="00953FBE"/>
    <w:rsid w:val="00960390"/>
    <w:rsid w:val="00A17E21"/>
    <w:rsid w:val="00A9072E"/>
    <w:rsid w:val="00AB3D4B"/>
    <w:rsid w:val="00B839F7"/>
    <w:rsid w:val="00CB3372"/>
    <w:rsid w:val="00D804DA"/>
    <w:rsid w:val="00E54EB7"/>
    <w:rsid w:val="00EC4D55"/>
    <w:rsid w:val="00F47AB9"/>
    <w:rsid w:val="00F8164A"/>
    <w:rsid w:val="00FD32AB"/>
    <w:rsid w:val="32917AE0"/>
    <w:rsid w:val="4B0E42A7"/>
    <w:rsid w:val="5A79642E"/>
    <w:rsid w:val="60A07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9"/>
    <w:pPr>
      <w:keepNext/>
      <w:keepLines/>
      <w:spacing w:before="340" w:after="330" w:line="578" w:lineRule="auto"/>
      <w:outlineLvl w:val="0"/>
    </w:pPr>
    <w:rPr>
      <w:rFonts w:ascii="Calibri" w:hAnsi="Calibri"/>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标题 1 字符"/>
    <w:basedOn w:val="7"/>
    <w:link w:val="2"/>
    <w:qFormat/>
    <w:uiPriority w:val="9"/>
    <w:rPr>
      <w:rFonts w:ascii="Calibri" w:hAnsi="Calibri" w:eastAsia="宋体" w:cs="Times New Roman"/>
      <w:b/>
      <w:bCs/>
      <w:kern w:val="44"/>
      <w:sz w:val="44"/>
      <w:szCs w:val="44"/>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1008</Words>
  <Characters>1124</Characters>
  <Lines>9</Lines>
  <Paragraphs>2</Paragraphs>
  <TotalTime>4</TotalTime>
  <ScaleCrop>false</ScaleCrop>
  <LinksUpToDate>false</LinksUpToDate>
  <CharactersWithSpaces>1158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2022-10-31T14:30:00Z</dcterms:created>
  <dc:creator>杨 钢</dc:creator>
  <cp:lastModifiedBy>小丫头ジ</cp:lastModifiedBy>
  <dcterms:modified xsi:type="dcterms:W3CDTF">2022-11-01T01:46:08Z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153FA0134F6544FFB7EBD5A0BAB95B45</vt:lpwstr>
  </property>
</Properties>
</file>