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kinsoku/>
        <w:wordWrap/>
        <w:overflowPunct/>
        <w:topLinePunct w:val="0"/>
        <w:autoSpaceDE/>
        <w:autoSpaceDN/>
        <w:bidi w:val="0"/>
        <w:adjustRightInd/>
        <w:snapToGrid/>
        <w:spacing w:after="0" w:line="560" w:lineRule="exact"/>
        <w:ind w:firstLine="880" w:firstLineChars="200"/>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eastAsia="zh-CN"/>
        </w:rPr>
        <w:t>重庆市</w:t>
      </w:r>
      <w:r>
        <w:rPr>
          <w:rFonts w:hint="eastAsia" w:ascii="方正小标宋_GBK" w:hAnsi="方正小标宋_GBK" w:eastAsia="方正小标宋_GBK" w:cs="方正小标宋_GBK"/>
          <w:color w:val="auto"/>
          <w:sz w:val="44"/>
          <w:szCs w:val="44"/>
        </w:rPr>
        <w:t>江津区中心医院</w:t>
      </w:r>
    </w:p>
    <w:p>
      <w:pPr>
        <w:pStyle w:val="10"/>
        <w:keepNext w:val="0"/>
        <w:keepLines w:val="0"/>
        <w:pageBreakBefore w:val="0"/>
        <w:widowControl w:val="0"/>
        <w:kinsoku/>
        <w:wordWrap/>
        <w:overflowPunct/>
        <w:topLinePunct w:val="0"/>
        <w:autoSpaceDE/>
        <w:autoSpaceDN/>
        <w:bidi w:val="0"/>
        <w:adjustRightInd/>
        <w:snapToGrid/>
        <w:spacing w:after="0" w:line="560" w:lineRule="exact"/>
        <w:ind w:firstLine="880" w:firstLineChars="200"/>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eastAsia="zh-CN"/>
        </w:rPr>
        <w:t>污水</w:t>
      </w:r>
      <w:r>
        <w:rPr>
          <w:rFonts w:hint="eastAsia" w:ascii="方正小标宋_GBK" w:hAnsi="方正小标宋_GBK" w:eastAsia="方正小标宋_GBK" w:cs="方正小标宋_GBK"/>
          <w:color w:val="auto"/>
          <w:sz w:val="44"/>
          <w:szCs w:val="44"/>
          <w:lang w:val="en-US" w:eastAsia="zh-CN"/>
        </w:rPr>
        <w:t>处理格栅</w:t>
      </w:r>
      <w:r>
        <w:rPr>
          <w:rFonts w:hint="eastAsia" w:ascii="方正小标宋_GBK" w:hAnsi="方正小标宋_GBK" w:eastAsia="方正小标宋_GBK" w:cs="方正小标宋_GBK"/>
          <w:color w:val="auto"/>
          <w:sz w:val="44"/>
          <w:szCs w:val="44"/>
          <w:lang w:eastAsia="zh-CN"/>
        </w:rPr>
        <w:t>改造</w:t>
      </w:r>
      <w:r>
        <w:rPr>
          <w:rFonts w:hint="eastAsia" w:ascii="方正小标宋_GBK" w:hAnsi="方正小标宋_GBK" w:eastAsia="方正小标宋_GBK" w:cs="方正小标宋_GBK"/>
          <w:color w:val="auto"/>
          <w:sz w:val="44"/>
          <w:szCs w:val="44"/>
          <w:lang w:val="en-US" w:eastAsia="zh-CN"/>
        </w:rPr>
        <w:t>项目</w:t>
      </w:r>
      <w:r>
        <w:rPr>
          <w:rFonts w:hint="eastAsia" w:ascii="方正小标宋_GBK" w:hAnsi="方正小标宋_GBK" w:eastAsia="方正小标宋_GBK" w:cs="方正小标宋_GBK"/>
          <w:color w:val="auto"/>
          <w:sz w:val="44"/>
          <w:szCs w:val="44"/>
        </w:rPr>
        <w:t>询价通知</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各投标人：</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重庆市江津区中心医院</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污水处理站格栅</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改造</w:t>
      </w:r>
      <w:r>
        <w:rPr>
          <w:rFonts w:hint="eastAsia" w:ascii="方正仿宋_GBK" w:hAnsi="方正仿宋_GBK" w:eastAsia="方正仿宋_GBK" w:cs="方正仿宋_GBK"/>
          <w:color w:val="000000" w:themeColor="text1"/>
          <w:sz w:val="32"/>
          <w:szCs w:val="32"/>
          <w14:textFill>
            <w14:solidFill>
              <w14:schemeClr w14:val="tx1"/>
            </w14:solidFill>
          </w14:textFill>
        </w:rPr>
        <w:t>询价项目，欢迎有资质</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有能力</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有信誉的单位参与投标。</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方正黑体_GBK" w:hAnsi="方正黑体_GBK" w:eastAsia="方正黑体_GBK" w:cs="方正黑体_GBK"/>
          <w:color w:val="000000" w:themeColor="text1"/>
          <w:sz w:val="32"/>
          <w:szCs w:val="32"/>
          <w:lang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一、</w:t>
      </w: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项目</w:t>
      </w:r>
      <w:r>
        <w:rPr>
          <w:rFonts w:hint="eastAsia" w:ascii="方正黑体_GBK" w:hAnsi="方正黑体_GBK" w:eastAsia="方正黑体_GBK" w:cs="方正黑体_GBK"/>
          <w:color w:val="000000" w:themeColor="text1"/>
          <w:sz w:val="32"/>
          <w:szCs w:val="32"/>
          <w14:textFill>
            <w14:solidFill>
              <w14:schemeClr w14:val="tx1"/>
            </w14:solidFill>
          </w14:textFill>
        </w:rPr>
        <w:t>内容：</w:t>
      </w: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污水处理站进水口及进水端增设自动格栅系统，污水进水端增加闸阀等项目</w:t>
      </w: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方正黑体_GBK" w:hAnsi="方正黑体_GBK" w:eastAsia="方正黑体_GBK" w:cs="方正黑体_GBK"/>
          <w:color w:val="000000" w:themeColor="text1"/>
          <w:sz w:val="32"/>
          <w:szCs w:val="32"/>
          <w:lang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二、最高限价：人民币</w:t>
      </w: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93000</w:t>
      </w: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元。</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方正黑体_GBK" w:hAnsi="方正黑体_GBK" w:eastAsia="方正黑体_GBK" w:cs="方正黑体_GBK"/>
          <w:color w:val="000000" w:themeColor="text1"/>
          <w:sz w:val="32"/>
          <w:szCs w:val="32"/>
          <w:lang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三、公示及投标保证金交纳有效期：20</w:t>
      </w: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23</w:t>
      </w: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年</w:t>
      </w: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 xml:space="preserve">2 </w:t>
      </w: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月</w:t>
      </w: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22</w:t>
      </w: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日</w:t>
      </w:r>
      <w:r>
        <w:rPr>
          <w:rFonts w:hint="eastAsia" w:ascii="方正仿宋_GBK" w:hAnsi="方正仿宋_GBK" w:eastAsia="方正仿宋_GBK" w:cs="方正仿宋_GBK"/>
          <w:sz w:val="32"/>
          <w:szCs w:val="32"/>
        </w:rPr>
        <w:t>17：00</w:t>
      </w: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前。</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方正黑体_GBK" w:hAnsi="方正黑体_GBK" w:eastAsia="方正黑体_GBK" w:cs="方正黑体_GBK"/>
          <w:color w:val="000000" w:themeColor="text1"/>
          <w:sz w:val="32"/>
          <w:szCs w:val="32"/>
          <w:lang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四、投标及开标时间、地点</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000000" w:themeColor="text1"/>
          <w:sz w:val="32"/>
          <w:szCs w:val="32"/>
          <w:u w:val="singl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（一）投标文件递交时间：20</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23</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 xml:space="preserve">23 </w:t>
      </w:r>
      <w:r>
        <w:rPr>
          <w:rFonts w:hint="eastAsia" w:ascii="方正仿宋_GBK" w:hAnsi="方正仿宋_GBK" w:eastAsia="方正仿宋_GBK" w:cs="方正仿宋_GBK"/>
          <w:color w:val="000000" w:themeColor="text1"/>
          <w:sz w:val="32"/>
          <w:szCs w:val="32"/>
          <w14:textFill>
            <w14:solidFill>
              <w14:schemeClr w14:val="tx1"/>
            </w14:solidFill>
          </w14:textFill>
        </w:rPr>
        <w:t>日</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10：00时</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（二）投标文件递交地点：江津区中心医院（儿童医院）11-</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32"/>
          <w:szCs w:val="32"/>
          <w14:textFill>
            <w14:solidFill>
              <w14:schemeClr w14:val="tx1"/>
            </w14:solidFill>
          </w14:textFill>
        </w:rPr>
        <w:t>会议室</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（三）开标时间：20</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23</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23</w:t>
      </w:r>
      <w:r>
        <w:rPr>
          <w:rFonts w:hint="eastAsia" w:ascii="方正仿宋_GBK" w:hAnsi="方正仿宋_GBK" w:eastAsia="方正仿宋_GBK" w:cs="方正仿宋_GBK"/>
          <w:color w:val="000000" w:themeColor="text1"/>
          <w:sz w:val="32"/>
          <w:szCs w:val="32"/>
          <w14:textFill>
            <w14:solidFill>
              <w14:schemeClr w14:val="tx1"/>
            </w14:solidFill>
          </w14:textFill>
        </w:rPr>
        <w:t>日</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10：00时。</w:t>
      </w:r>
    </w:p>
    <w:p>
      <w:pPr>
        <w:keepNext w:val="0"/>
        <w:keepLines w:val="0"/>
        <w:pageBreakBefore w:val="0"/>
        <w:widowControl w:val="0"/>
        <w:tabs>
          <w:tab w:val="left" w:pos="6920"/>
        </w:tabs>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（四）开标地点：江津区中心医院（儿童医院）11-</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32"/>
          <w:szCs w:val="32"/>
          <w14:textFill>
            <w14:solidFill>
              <w14:schemeClr w14:val="tx1"/>
            </w14:solidFill>
          </w14:textFill>
        </w:rPr>
        <w:t>会议室</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方正黑体_GBK" w:hAnsi="方正黑体_GBK" w:eastAsia="方正黑体_GBK" w:cs="方正黑体_GBK"/>
          <w:color w:val="000000" w:themeColor="text1"/>
          <w:sz w:val="32"/>
          <w:szCs w:val="32"/>
          <w:lang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五、投标须知</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（一）投标人资格</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1、提供有效的营业执照。</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2、报价人对本项目的售后服务承诺函。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FF0000"/>
          <w:sz w:val="32"/>
          <w:szCs w:val="32"/>
          <w:lang w:val="en-US" w:eastAsia="zh-CN"/>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32"/>
          <w:szCs w:val="32"/>
          <w14:textFill>
            <w14:solidFill>
              <w14:schemeClr w14:val="tx1"/>
            </w14:solidFill>
          </w14:textFill>
        </w:rPr>
        <w:t>投标供应商投标时注明</w:t>
      </w:r>
      <w:bookmarkStart w:id="0" w:name="_GoBack"/>
      <w:bookmarkEnd w:id="0"/>
      <w:r>
        <w:rPr>
          <w:rFonts w:hint="eastAsia" w:ascii="方正仿宋_GBK" w:hAnsi="方正仿宋_GBK" w:eastAsia="方正仿宋_GBK" w:cs="方正仿宋_GBK"/>
          <w:color w:val="000000" w:themeColor="text1"/>
          <w:sz w:val="32"/>
          <w:szCs w:val="32"/>
          <w14:textFill>
            <w14:solidFill>
              <w14:schemeClr w14:val="tx1"/>
            </w14:solidFill>
          </w14:textFill>
        </w:rPr>
        <w:t>所报价商品规格型号</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必须</w:t>
      </w:r>
      <w:r>
        <w:rPr>
          <w:rFonts w:hint="eastAsia" w:ascii="方正仿宋_GBK" w:hAnsi="方正仿宋_GBK" w:eastAsia="方正仿宋_GBK" w:cs="方正仿宋_GBK"/>
          <w:color w:val="000000" w:themeColor="text1"/>
          <w:sz w:val="32"/>
          <w:szCs w:val="32"/>
          <w14:textFill>
            <w14:solidFill>
              <w14:schemeClr w14:val="tx1"/>
            </w14:solidFill>
          </w14:textFill>
        </w:rPr>
        <w:t>满足招标单位要求。</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（二）质量保证及售后服务</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1、采购人发现中标人供应不合格、假冒伪劣、以次充好的商品，采购人有权对中标人处以货物单价10倍的经济处罚，中标人承担由此产生的一切损失及费用，并终止合同。</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中标人所投产品质保期两年（安装完成验收合格后一周开始计算，质保期内该项目涉及内容中标方免费维修维护）。产品符合采购人的使用要求，符合国家相关规定，没有侵犯第三方知识产权和商标等行为，如发现有上述行为，带来的经济损失和纠纷由中标人自行承担，并终止合同。</w:t>
      </w:r>
    </w:p>
    <w:p>
      <w:pPr>
        <w:pStyle w:val="16"/>
        <w:pageBreakBefore w:val="0"/>
        <w:widowControl/>
        <w:tabs>
          <w:tab w:val="left" w:pos="2370"/>
          <w:tab w:val="center" w:pos="4320"/>
        </w:tabs>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3、中标人所提供的产品，造成采购人设备损坏的，一经查实中标人必须赔偿采购人因此造成的所有损失。</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售后服务内容</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（1）电话咨询</w:t>
      </w:r>
      <w:r>
        <w:rPr>
          <w:rFonts w:hint="eastAsia" w:ascii="方正仿宋_GBK" w:hAnsi="方正仿宋_GBK" w:eastAsia="方正仿宋_GBK" w:cs="方正仿宋_GBK"/>
          <w:sz w:val="32"/>
          <w:szCs w:val="32"/>
          <w:lang w:eastAsia="zh-CN"/>
        </w:rPr>
        <w:t>；</w:t>
      </w:r>
    </w:p>
    <w:p>
      <w:pPr>
        <w:pStyle w:val="15"/>
        <w:pageBreakBefore w:val="0"/>
        <w:kinsoku/>
        <w:wordWrap/>
        <w:overflowPunct/>
        <w:topLinePunct w:val="0"/>
        <w:bidi w:val="0"/>
        <w:spacing w:line="560" w:lineRule="exact"/>
        <w:ind w:firstLine="640" w:firstLineChars="200"/>
        <w:textAlignment w:val="auto"/>
        <w:rPr>
          <w:rStyle w:val="14"/>
          <w:rFonts w:hint="eastAsia" w:ascii="方正仿宋_GBK" w:hAnsi="方正仿宋_GBK" w:eastAsia="方正仿宋_GBK" w:cs="方正仿宋_GBK"/>
          <w:color w:val="0000FF"/>
          <w:sz w:val="32"/>
          <w:szCs w:val="32"/>
          <w:lang w:val="en-US"/>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24小时随时响应，一般情况1-2天，紧急情况1小时内到达。</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六、投标文件组成</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方正仿宋_GBK" w:hAnsi="方正仿宋_GBK" w:eastAsia="方正仿宋_GBK" w:cs="方正仿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一</w:t>
      </w: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b/>
          <w:bCs/>
          <w:color w:val="000000" w:themeColor="text1"/>
          <w:sz w:val="32"/>
          <w:szCs w:val="32"/>
          <w14:textFill>
            <w14:solidFill>
              <w14:schemeClr w14:val="tx1"/>
            </w14:solidFill>
          </w14:textFill>
        </w:rPr>
        <w:t>第一部分：经济文件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总报价表（格式附后）、</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分部</w:t>
      </w:r>
      <w:r>
        <w:rPr>
          <w:rFonts w:hint="eastAsia" w:ascii="方正仿宋_GBK" w:hAnsi="方正仿宋_GBK" w:eastAsia="方正仿宋_GBK" w:cs="方正仿宋_GBK"/>
          <w:color w:val="000000" w:themeColor="text1"/>
          <w:sz w:val="32"/>
          <w:szCs w:val="32"/>
          <w14:textFill>
            <w14:solidFill>
              <w14:schemeClr w14:val="tx1"/>
            </w14:solidFill>
          </w14:textFill>
        </w:rPr>
        <w:t>分项报价表（见</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附件清单</w:t>
      </w:r>
      <w:r>
        <w:rPr>
          <w:rFonts w:hint="eastAsia" w:ascii="方正仿宋_GBK" w:hAnsi="方正仿宋_GBK" w:eastAsia="方正仿宋_GBK" w:cs="方正仿宋_GBK"/>
          <w:color w:val="000000" w:themeColor="text1"/>
          <w:sz w:val="32"/>
          <w:szCs w:val="32"/>
          <w14:textFill>
            <w14:solidFill>
              <w14:schemeClr w14:val="tx1"/>
            </w14:solidFill>
          </w14:textFill>
        </w:rPr>
        <w:t>报价），</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均</w:t>
      </w:r>
      <w:r>
        <w:rPr>
          <w:rFonts w:hint="eastAsia" w:ascii="方正仿宋_GBK" w:hAnsi="方正仿宋_GBK" w:eastAsia="方正仿宋_GBK" w:cs="方正仿宋_GBK"/>
          <w:color w:val="000000" w:themeColor="text1"/>
          <w:sz w:val="32"/>
          <w:szCs w:val="32"/>
          <w14:textFill>
            <w14:solidFill>
              <w14:schemeClr w14:val="tx1"/>
            </w14:solidFill>
          </w14:textFill>
        </w:rPr>
        <w:t>不能手写，需加盖单位</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公</w:t>
      </w:r>
      <w:r>
        <w:rPr>
          <w:rFonts w:hint="eastAsia" w:ascii="方正仿宋_GBK" w:hAnsi="方正仿宋_GBK" w:eastAsia="方正仿宋_GBK" w:cs="方正仿宋_GBK"/>
          <w:color w:val="000000" w:themeColor="text1"/>
          <w:sz w:val="32"/>
          <w:szCs w:val="32"/>
          <w14:textFill>
            <w14:solidFill>
              <w14:schemeClr w14:val="tx1"/>
            </w14:solidFill>
          </w14:textFill>
        </w:rPr>
        <w:t>章。</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方正仿宋_GBK" w:hAnsi="方正仿宋_GBK" w:eastAsia="方正仿宋_GBK" w:cs="方正仿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二</w:t>
      </w: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b/>
          <w:bCs/>
          <w:color w:val="000000" w:themeColor="text1"/>
          <w:sz w:val="32"/>
          <w:szCs w:val="32"/>
          <w14:textFill>
            <w14:solidFill>
              <w14:schemeClr w14:val="tx1"/>
            </w14:solidFill>
          </w14:textFill>
        </w:rPr>
        <w:t>第二部分：商务和技术文件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1、营业执照、税务登记证、组织机构代码证、投标人资质证明（复印件盖鲜章）；</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2、法定代表人身份证明（格式附后），法定代表人委托他人参加询价活动的，还应提交法定代表人授权委托书（格式附后）；</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（三）投标文件的装订要求</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1、投标文件第一部分和第二部装订成一册，必须编页码与目录，用A4纸打印并逐页</w:t>
      </w:r>
      <w:r>
        <w:rPr>
          <w:rFonts w:hint="eastAsia" w:ascii="方正仿宋_GBK" w:hAnsi="方正仿宋_GBK" w:eastAsia="方正仿宋_GBK" w:cs="方正仿宋_GBK"/>
          <w:color w:val="auto"/>
          <w:sz w:val="32"/>
          <w:szCs w:val="32"/>
          <w:lang w:val="en-US" w:eastAsia="zh-CN"/>
        </w:rPr>
        <w:t>加</w:t>
      </w:r>
      <w:r>
        <w:rPr>
          <w:rFonts w:hint="eastAsia" w:ascii="方正仿宋_GBK" w:hAnsi="方正仿宋_GBK" w:eastAsia="方正仿宋_GBK" w:cs="方正仿宋_GBK"/>
          <w:color w:val="000000" w:themeColor="text1"/>
          <w:sz w:val="32"/>
          <w:szCs w:val="32"/>
          <w14:textFill>
            <w14:solidFill>
              <w14:schemeClr w14:val="tx1"/>
            </w14:solidFill>
          </w14:textFill>
        </w:rPr>
        <w:t>盖单位公章。</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2、投标文件必须密封。封面注明项目名称、投标单位。封面单位名称和密封处加盖单位公章。</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（四）有关要求：</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1、各投标人只对本项目作唯一报价。</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2、有以下情形之一的，按无效标处理：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（1）投标报价超出采购最高限价的；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（2）投标文件组成内容不齐的；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（3）投标文件未装订成册且未按要求加盖公章的；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（4）报价不完整或出现二个及以上报价的；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（5）投标文件不能完全满足项目实质性要求的</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3、超过规定时间送达或未按要求密封的投标文件不予受理。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4、投标文件一经收取不予退还。</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5</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、报价包含但不限于主材、辅材、人工、交通运输、安全文明措施费、税务等一切费用。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、投标人必须按照明细报价表认真填写各项</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分项报价</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，投标报价不得超过最高限价，</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总报价表与分项报价一致</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7</w:t>
      </w:r>
      <w:r>
        <w:rPr>
          <w:rFonts w:hint="eastAsia" w:ascii="方正仿宋_GBK" w:hAnsi="方正仿宋_GBK" w:eastAsia="方正仿宋_GBK" w:cs="方正仿宋_GBK"/>
          <w:color w:val="auto"/>
          <w:sz w:val="32"/>
          <w:szCs w:val="32"/>
          <w:lang w:eastAsia="zh-CN"/>
        </w:rPr>
        <w:t>、投标人</w:t>
      </w:r>
      <w:r>
        <w:rPr>
          <w:rFonts w:hint="eastAsia" w:ascii="方正仿宋_GBK" w:hAnsi="方正仿宋_GBK" w:eastAsia="方正仿宋_GBK" w:cs="方正仿宋_GBK"/>
          <w:color w:val="auto"/>
          <w:sz w:val="32"/>
          <w:szCs w:val="32"/>
          <w:lang w:val="en-US" w:eastAsia="zh-CN"/>
        </w:rPr>
        <w:t>在</w:t>
      </w:r>
      <w:r>
        <w:rPr>
          <w:rFonts w:hint="eastAsia" w:ascii="方正仿宋_GBK" w:hAnsi="方正仿宋_GBK" w:eastAsia="方正仿宋_GBK" w:cs="方正仿宋_GBK"/>
          <w:color w:val="auto"/>
          <w:sz w:val="32"/>
          <w:szCs w:val="32"/>
          <w:lang w:eastAsia="zh-CN"/>
        </w:rPr>
        <w:t>投标前需</w:t>
      </w:r>
      <w:r>
        <w:rPr>
          <w:rFonts w:hint="eastAsia" w:ascii="方正仿宋_GBK" w:hAnsi="方正仿宋_GBK" w:eastAsia="方正仿宋_GBK" w:cs="方正仿宋_GBK"/>
          <w:color w:val="auto"/>
          <w:sz w:val="32"/>
          <w:szCs w:val="32"/>
          <w:lang w:val="en-US" w:eastAsia="zh-CN"/>
        </w:rPr>
        <w:t>自行</w:t>
      </w:r>
      <w:r>
        <w:rPr>
          <w:rFonts w:hint="eastAsia" w:ascii="方正仿宋_GBK" w:hAnsi="方正仿宋_GBK" w:eastAsia="方正仿宋_GBK" w:cs="方正仿宋_GBK"/>
          <w:color w:val="auto"/>
          <w:sz w:val="32"/>
          <w:szCs w:val="32"/>
        </w:rPr>
        <w:t>前往现场进行实地</w:t>
      </w:r>
      <w:r>
        <w:rPr>
          <w:rFonts w:hint="eastAsia" w:ascii="方正仿宋_GBK" w:hAnsi="方正仿宋_GBK" w:eastAsia="方正仿宋_GBK" w:cs="方正仿宋_GBK"/>
          <w:color w:val="auto"/>
          <w:sz w:val="32"/>
          <w:szCs w:val="32"/>
          <w:lang w:val="en-US" w:eastAsia="zh-CN"/>
        </w:rPr>
        <w:t>勘察，并</w:t>
      </w:r>
      <w:r>
        <w:rPr>
          <w:rFonts w:hint="eastAsia" w:ascii="方正仿宋_GBK" w:hAnsi="方正仿宋_GBK" w:eastAsia="方正仿宋_GBK" w:cs="方正仿宋_GBK"/>
          <w:color w:val="auto"/>
          <w:sz w:val="32"/>
          <w:szCs w:val="32"/>
        </w:rPr>
        <w:t>了解咨询详情，若未去一律视为已考察。</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32"/>
          <w:szCs w:val="32"/>
          <w14:textFill>
            <w14:solidFill>
              <w14:schemeClr w14:val="tx1"/>
            </w14:solidFill>
          </w14:textFill>
        </w:rPr>
        <w:t>投标人需</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在2023年2月22日17：00前</w:t>
      </w:r>
      <w:r>
        <w:rPr>
          <w:rFonts w:hint="eastAsia" w:ascii="方正仿宋_GBK" w:hAnsi="方正仿宋_GBK" w:eastAsia="方正仿宋_GBK" w:cs="方正仿宋_GBK"/>
          <w:color w:val="000000" w:themeColor="text1"/>
          <w:sz w:val="32"/>
          <w:szCs w:val="32"/>
          <w14:textFill>
            <w14:solidFill>
              <w14:schemeClr w14:val="tx1"/>
            </w14:solidFill>
          </w14:textFill>
        </w:rPr>
        <w:t>交纳投标保证金</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1500</w:t>
      </w:r>
      <w:r>
        <w:rPr>
          <w:rFonts w:hint="eastAsia" w:ascii="方正仿宋_GBK" w:hAnsi="方正仿宋_GBK" w:eastAsia="方正仿宋_GBK" w:cs="方正仿宋_GBK"/>
          <w:color w:val="000000" w:themeColor="text1"/>
          <w:sz w:val="32"/>
          <w:szCs w:val="32"/>
          <w14:textFill>
            <w14:solidFill>
              <w14:schemeClr w14:val="tx1"/>
            </w14:solidFill>
          </w14:textFill>
        </w:rPr>
        <w:t>元，未中标者30日内退还，中标者改造验收完毕后30个工作日内无息退还。保证金转入重庆市江津区中心医院账号：1569010120010004924  开户银行：重庆农村商业银行江津</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分</w:t>
      </w:r>
      <w:r>
        <w:rPr>
          <w:rFonts w:hint="eastAsia" w:ascii="方正仿宋_GBK" w:hAnsi="方正仿宋_GBK" w:eastAsia="方正仿宋_GBK" w:cs="方正仿宋_GBK"/>
          <w:color w:val="000000" w:themeColor="text1"/>
          <w:sz w:val="32"/>
          <w:szCs w:val="32"/>
          <w14:textFill>
            <w14:solidFill>
              <w14:schemeClr w14:val="tx1"/>
            </w14:solidFill>
          </w14:textFill>
        </w:rPr>
        <w:t>行。</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9、</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投标保证金非对公账户转账且未注明所投项目名称及逾期缴纳投标保证金的投标文件不予受理。</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七、中标人确定办法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（一）采取最低价评标法确定成交。即以满足采购需求的最低报价成交；如果出现两个及以上相同的最低报价，则由报价最低的投标人再次报价直至出现最低报价为止；投标报价以大写金额为准。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（二）中标人因不可抗拒力</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或者自身原因</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或者未按要求交纳履约保证金</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auto"/>
          <w:sz w:val="32"/>
          <w:szCs w:val="32"/>
          <w:lang w:val="en-US" w:eastAsia="zh-CN"/>
        </w:rPr>
        <w:t>造成</w:t>
      </w:r>
      <w:r>
        <w:rPr>
          <w:rFonts w:hint="eastAsia" w:ascii="方正仿宋_GBK" w:hAnsi="方正仿宋_GBK" w:eastAsia="方正仿宋_GBK" w:cs="方正仿宋_GBK"/>
          <w:color w:val="000000" w:themeColor="text1"/>
          <w:sz w:val="32"/>
          <w:szCs w:val="32"/>
          <w14:textFill>
            <w14:solidFill>
              <w14:schemeClr w14:val="tx1"/>
            </w14:solidFill>
          </w14:textFill>
        </w:rPr>
        <w:t>不能履行合同</w:t>
      </w:r>
      <w:r>
        <w:rPr>
          <w:rFonts w:hint="eastAsia" w:ascii="方正仿宋_GBK" w:hAnsi="方正仿宋_GBK" w:eastAsia="方正仿宋_GBK" w:cs="方正仿宋_GBK"/>
          <w:color w:val="auto"/>
          <w:sz w:val="32"/>
          <w:szCs w:val="32"/>
          <w:lang w:val="en-US" w:eastAsia="zh-CN"/>
        </w:rPr>
        <w:t>的</w:t>
      </w:r>
      <w:r>
        <w:rPr>
          <w:rFonts w:hint="eastAsia" w:ascii="方正仿宋_GBK" w:hAnsi="方正仿宋_GBK" w:eastAsia="方正仿宋_GBK" w:cs="方正仿宋_GBK"/>
          <w:color w:val="000000" w:themeColor="text1"/>
          <w:sz w:val="32"/>
          <w:szCs w:val="32"/>
          <w14:textFill>
            <w14:solidFill>
              <w14:schemeClr w14:val="tx1"/>
            </w14:solidFill>
          </w14:textFill>
        </w:rPr>
        <w:t>，且第二中标候选人的报价与第一中标人报价差额在5%（含5%）以内，第二中标候选人可顺延为中标人，以此类推到第三中标候选人。采购人也可重新组织采购。</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八、投标人虚假投标、使用虚假材料、恶意方式质疑和不履约等行为的处理细则：</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（一）若投标人的投标文件中资格证明文件缺少任何一项，投标人将承担投标无效的风险（采购单位将不再采取任何补救措施和通过任何方式寻求投标文件以外的任何文件使其无效投标变更为有效投标）。</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（二）经查实，若投标人有提供虚假证明文件的行为，集中采购机构将向有关部门通报、报经政府采购监督管理部门同意后停止其参加江津区政府采购活动等处理。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三）投标人认为成交结果使自己的合法权益受到损害的，应当在采购结果公示期内，以书面形式向采购单位提出质疑。行使质疑权时，必须坚持“谁主张谁举证”，遵守“实事求是”和“谨慎性”原则，承担使用虚假材料或恶意方式质疑的法律责任。</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九、质量保证及文明安全施工</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（一）质量保证期</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rPr>
        <w:t>投标单位应明确承诺：</w:t>
      </w:r>
      <w:r>
        <w:rPr>
          <w:rFonts w:hint="eastAsia" w:ascii="方正仿宋_GBK" w:hAnsi="方正仿宋_GBK" w:eastAsia="方正仿宋_GBK" w:cs="方正仿宋_GBK"/>
          <w:color w:val="000000"/>
          <w:sz w:val="32"/>
          <w:szCs w:val="32"/>
          <w:lang w:eastAsia="zh-CN"/>
        </w:rPr>
        <w:t>所有设施设备</w:t>
      </w:r>
      <w:r>
        <w:rPr>
          <w:rFonts w:hint="eastAsia" w:ascii="方正仿宋_GBK" w:hAnsi="方正仿宋_GBK" w:eastAsia="方正仿宋_GBK" w:cs="方正仿宋_GBK"/>
          <w:color w:val="000000"/>
          <w:sz w:val="32"/>
          <w:szCs w:val="32"/>
        </w:rPr>
        <w:t>质量保证期不低于</w:t>
      </w: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年，所用材料符合国家标准</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（二）文明</w:t>
      </w:r>
      <w:r>
        <w:rPr>
          <w:rFonts w:hint="eastAsia" w:ascii="方正仿宋_GBK" w:hAnsi="方正仿宋_GBK" w:eastAsia="方正仿宋_GBK" w:cs="方正仿宋_GBK"/>
          <w:color w:val="000000"/>
          <w:sz w:val="32"/>
          <w:szCs w:val="32"/>
          <w:lang w:eastAsia="zh-CN"/>
        </w:rPr>
        <w:t>安全</w:t>
      </w:r>
      <w:r>
        <w:rPr>
          <w:rFonts w:hint="eastAsia" w:ascii="方正仿宋_GBK" w:hAnsi="方正仿宋_GBK" w:eastAsia="方正仿宋_GBK" w:cs="方正仿宋_GBK"/>
          <w:color w:val="000000"/>
          <w:sz w:val="32"/>
          <w:szCs w:val="32"/>
        </w:rPr>
        <w:t>施工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施工中</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不得损坏院方任何设施，如果损坏必须赔偿或修复。运输途中撒落垃圾在院内或楼道内必须及时清理。</w:t>
      </w:r>
      <w:r>
        <w:rPr>
          <w:rFonts w:hint="eastAsia" w:ascii="方正仿宋_GBK" w:hAnsi="方正仿宋_GBK" w:eastAsia="方正仿宋_GBK" w:cs="方正仿宋_GBK"/>
          <w:color w:val="000000"/>
          <w:sz w:val="32"/>
          <w:szCs w:val="32"/>
          <w:lang w:val="en-US" w:eastAsia="zh-CN"/>
        </w:rPr>
        <w:t>中标方做好安全教育及安全防护，</w:t>
      </w:r>
      <w:r>
        <w:rPr>
          <w:rFonts w:hint="eastAsia" w:ascii="方正仿宋_GBK" w:hAnsi="方正仿宋_GBK" w:eastAsia="方正仿宋_GBK" w:cs="方正仿宋_GBK"/>
          <w:b w:val="0"/>
          <w:color w:val="000000"/>
          <w:kern w:val="2"/>
          <w:sz w:val="32"/>
          <w:szCs w:val="32"/>
          <w:lang w:val="en-US" w:eastAsia="zh-CN" w:bidi="ar-SA"/>
        </w:rPr>
        <w:t>施工过程中发生的所有人身、财产安全事故由中标人全权负责。</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十、验收和付款方式</w:t>
      </w:r>
    </w:p>
    <w:p>
      <w:pPr>
        <w:pStyle w:val="16"/>
        <w:pageBreakBefore w:val="0"/>
        <w:widowControl/>
        <w:tabs>
          <w:tab w:val="left" w:pos="2370"/>
          <w:tab w:val="center" w:pos="4320"/>
        </w:tabs>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rPr>
        <w:t>（一）工期时间：</w:t>
      </w:r>
      <w:r>
        <w:rPr>
          <w:rFonts w:hint="eastAsia" w:ascii="方正仿宋_GBK" w:hAnsi="方正仿宋_GBK" w:eastAsia="方正仿宋_GBK" w:cs="方正仿宋_GBK"/>
          <w:color w:val="000000"/>
          <w:sz w:val="32"/>
          <w:szCs w:val="32"/>
          <w:lang w:val="en-US" w:eastAsia="zh-CN"/>
        </w:rPr>
        <w:t>合同签订后20日内完工。1、设备及安装需符合国家、行业及相关生产企业的标准。</w:t>
      </w:r>
    </w:p>
    <w:p>
      <w:pPr>
        <w:pStyle w:val="16"/>
        <w:pageBreakBefore w:val="0"/>
        <w:widowControl/>
        <w:tabs>
          <w:tab w:val="left" w:pos="2370"/>
          <w:tab w:val="center" w:pos="4320"/>
        </w:tabs>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2、中标人按采购人要求完成相关调试并验收合格后，中标人与采购人一起共同对设备、安装工程进行检测并出具书面验收合格单。</w:t>
      </w:r>
    </w:p>
    <w:p>
      <w:pPr>
        <w:pStyle w:val="16"/>
        <w:pageBreakBefore w:val="0"/>
        <w:widowControl/>
        <w:tabs>
          <w:tab w:val="left" w:pos="2370"/>
          <w:tab w:val="center" w:pos="4320"/>
        </w:tabs>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3、所有设备及附件均运到采购人指定的交货点（以采购人通知为准），中标单位负责设备的运输、装卸车、安装、调试、培训等工作。 </w:t>
      </w:r>
      <w:r>
        <w:rPr>
          <w:rFonts w:hint="eastAsia" w:ascii="方正仿宋_GBK" w:hAnsi="方正仿宋_GBK" w:eastAsia="方正仿宋_GBK" w:cs="方正仿宋_GBK"/>
          <w:b/>
          <w:bCs/>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（二）验收方式：现场验收，若不符合</w:t>
      </w:r>
      <w:r>
        <w:rPr>
          <w:rFonts w:hint="eastAsia" w:ascii="方正仿宋_GBK" w:hAnsi="方正仿宋_GBK" w:eastAsia="方正仿宋_GBK" w:cs="方正仿宋_GBK"/>
          <w:color w:val="000000"/>
          <w:kern w:val="0"/>
          <w:sz w:val="32"/>
          <w:szCs w:val="32"/>
          <w:lang w:val="en-US" w:eastAsia="zh-CN"/>
        </w:rPr>
        <w:t>院</w:t>
      </w:r>
      <w:r>
        <w:rPr>
          <w:rFonts w:hint="eastAsia" w:ascii="方正仿宋_GBK" w:hAnsi="方正仿宋_GBK" w:eastAsia="方正仿宋_GBK" w:cs="方正仿宋_GBK"/>
          <w:color w:val="000000"/>
          <w:kern w:val="0"/>
          <w:sz w:val="32"/>
          <w:szCs w:val="32"/>
        </w:rPr>
        <w:t>方要求，可拒收。</w:t>
      </w:r>
    </w:p>
    <w:p>
      <w:pPr>
        <w:keepNext w:val="0"/>
        <w:keepLines w:val="0"/>
        <w:pageBreakBefore w:val="0"/>
        <w:widowControl w:val="0"/>
        <w:tabs>
          <w:tab w:val="left" w:pos="7560"/>
        </w:tabs>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（三）付款</w:t>
      </w:r>
      <w:r>
        <w:rPr>
          <w:rFonts w:hint="eastAsia" w:ascii="方正仿宋_GBK" w:hAnsi="方正仿宋_GBK" w:eastAsia="方正仿宋_GBK" w:cs="方正仿宋_GBK"/>
          <w:color w:val="000000"/>
          <w:sz w:val="32"/>
          <w:szCs w:val="32"/>
        </w:rPr>
        <w:t>：改造完毕验收合格后</w:t>
      </w:r>
      <w:r>
        <w:rPr>
          <w:rFonts w:hint="eastAsia" w:ascii="方正仿宋_GBK" w:hAnsi="方正仿宋_GBK" w:eastAsia="方正仿宋_GBK" w:cs="方正仿宋_GBK"/>
          <w:color w:val="000000"/>
          <w:sz w:val="32"/>
          <w:szCs w:val="32"/>
          <w:lang w:eastAsia="zh-CN"/>
        </w:rPr>
        <w:t>，采购人收到发票、合同复印件</w:t>
      </w:r>
      <w:r>
        <w:rPr>
          <w:rFonts w:hint="eastAsia" w:ascii="方正仿宋_GBK" w:hAnsi="方正仿宋_GBK" w:eastAsia="方正仿宋_GBK" w:cs="方正仿宋_GBK"/>
          <w:color w:val="000000"/>
          <w:sz w:val="32"/>
          <w:szCs w:val="32"/>
          <w:lang w:val="en-US" w:eastAsia="zh-CN"/>
        </w:rPr>
        <w:t>30日内</w:t>
      </w:r>
      <w:r>
        <w:rPr>
          <w:rFonts w:hint="eastAsia" w:ascii="方正仿宋_GBK" w:hAnsi="方正仿宋_GBK" w:eastAsia="方正仿宋_GBK" w:cs="方正仿宋_GBK"/>
          <w:color w:val="000000"/>
          <w:sz w:val="32"/>
          <w:szCs w:val="32"/>
        </w:rPr>
        <w:t>支付。</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十一、联系方式</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联系人：</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徐</w:t>
      </w:r>
      <w:r>
        <w:rPr>
          <w:rFonts w:hint="eastAsia" w:ascii="方正仿宋_GBK" w:hAnsi="方正仿宋_GBK" w:eastAsia="方正仿宋_GBK" w:cs="方正仿宋_GBK"/>
          <w:color w:val="000000" w:themeColor="text1"/>
          <w:sz w:val="32"/>
          <w:szCs w:val="32"/>
          <w14:textFill>
            <w14:solidFill>
              <w14:schemeClr w14:val="tx1"/>
            </w14:solidFill>
          </w14:textFill>
        </w:rPr>
        <w:t>老师、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张</w:t>
      </w:r>
      <w:r>
        <w:rPr>
          <w:rFonts w:hint="eastAsia" w:ascii="方正仿宋_GBK" w:hAnsi="方正仿宋_GBK" w:eastAsia="方正仿宋_GBK" w:cs="方正仿宋_GBK"/>
          <w:color w:val="000000" w:themeColor="text1"/>
          <w:sz w:val="32"/>
          <w:szCs w:val="32"/>
          <w14:textFill>
            <w14:solidFill>
              <w14:schemeClr w14:val="tx1"/>
            </w14:solidFill>
          </w14:textFill>
        </w:rPr>
        <w:t>老师       电话：023-475</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65027</w:t>
      </w:r>
    </w:p>
    <w:p>
      <w:pPr>
        <w:pStyle w:val="11"/>
        <w:pageBreakBefore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p>
    <w:p>
      <w:pPr>
        <w:pStyle w:val="11"/>
        <w:pageBreakBefore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p>
    <w:p>
      <w:pPr>
        <w:pStyle w:val="11"/>
        <w:pageBreakBefore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p>
    <w:p>
      <w:pPr>
        <w:pStyle w:val="11"/>
        <w:pageBreakBefore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p>
    <w:p>
      <w:pPr>
        <w:pStyle w:val="11"/>
        <w:pageBreakBefore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p>
    <w:p>
      <w:pPr>
        <w:pStyle w:val="11"/>
        <w:pageBreakBefore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p>
    <w:p>
      <w:pPr>
        <w:pStyle w:val="11"/>
        <w:pageBreakBefore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p>
    <w:p>
      <w:pPr>
        <w:pStyle w:val="11"/>
        <w:pageBreakBefore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p>
    <w:p>
      <w:pPr>
        <w:pStyle w:val="11"/>
        <w:pageBreakBefore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p>
    <w:p>
      <w:pPr>
        <w:pStyle w:val="11"/>
        <w:pageBreakBefore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p>
    <w:p>
      <w:pPr>
        <w:pStyle w:val="11"/>
        <w:pageBreakBefore w:val="0"/>
        <w:kinsoku/>
        <w:wordWrap/>
        <w:overflowPunct/>
        <w:topLinePunct w:val="0"/>
        <w:bidi w:val="0"/>
        <w:spacing w:line="560" w:lineRule="exact"/>
        <w:ind w:left="0" w:leftChars="0" w:firstLine="0" w:firstLineChars="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r>
        <w:rPr>
          <w:rFonts w:hint="eastAsia" w:ascii="方正仿宋_GBK" w:hAnsi="方正仿宋_GBK" w:eastAsia="方正仿宋_GBK" w:cs="方正仿宋_GBK"/>
          <w:sz w:val="32"/>
          <w:szCs w:val="32"/>
          <w:lang w:eastAsia="zh-CN"/>
        </w:rPr>
        <w:t>总</w:t>
      </w:r>
      <w:r>
        <w:rPr>
          <w:rFonts w:hint="eastAsia" w:ascii="方正仿宋_GBK" w:hAnsi="方正仿宋_GBK" w:eastAsia="方正仿宋_GBK" w:cs="方正仿宋_GBK"/>
          <w:sz w:val="32"/>
          <w:szCs w:val="32"/>
        </w:rPr>
        <w:t>报价表</w:t>
      </w:r>
    </w:p>
    <w:p>
      <w:pPr>
        <w:pStyle w:val="2"/>
        <w:pageBreakBefore w:val="0"/>
        <w:kinsoku/>
        <w:wordWrap/>
        <w:overflowPunct/>
        <w:topLinePunct w:val="0"/>
        <w:bidi w:val="0"/>
        <w:spacing w:line="560" w:lineRule="exact"/>
        <w:ind w:firstLine="3855" w:firstLineChars="1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rPr>
        <w:t>总报价表</w:t>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val="en-US" w:eastAsia="zh-CN"/>
        </w:rPr>
        <w:t xml:space="preserve">                    </w:t>
      </w:r>
    </w:p>
    <w:tbl>
      <w:tblPr>
        <w:tblStyle w:val="12"/>
        <w:tblW w:w="8925" w:type="dxa"/>
        <w:tblInd w:w="-66" w:type="dxa"/>
        <w:tblLayout w:type="fixed"/>
        <w:tblCellMar>
          <w:top w:w="0" w:type="dxa"/>
          <w:left w:w="30" w:type="dxa"/>
          <w:bottom w:w="0" w:type="dxa"/>
          <w:right w:w="30" w:type="dxa"/>
        </w:tblCellMar>
      </w:tblPr>
      <w:tblGrid>
        <w:gridCol w:w="1695"/>
        <w:gridCol w:w="1080"/>
        <w:gridCol w:w="2955"/>
        <w:gridCol w:w="1077"/>
        <w:gridCol w:w="2118"/>
      </w:tblGrid>
      <w:tr>
        <w:tblPrEx>
          <w:tblCellMar>
            <w:top w:w="0" w:type="dxa"/>
            <w:left w:w="30" w:type="dxa"/>
            <w:bottom w:w="0" w:type="dxa"/>
            <w:right w:w="30" w:type="dxa"/>
          </w:tblCellMar>
        </w:tblPrEx>
        <w:trPr>
          <w:trHeight w:val="890" w:hRule="atLeast"/>
        </w:trPr>
        <w:tc>
          <w:tcPr>
            <w:tcW w:w="1695"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autoSpaceDE w:val="0"/>
              <w:autoSpaceDN w:val="0"/>
              <w:bidi w:val="0"/>
              <w:spacing w:line="560" w:lineRule="exact"/>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项目名称</w:t>
            </w:r>
          </w:p>
        </w:tc>
        <w:tc>
          <w:tcPr>
            <w:tcW w:w="7230" w:type="dxa"/>
            <w:gridSpan w:val="4"/>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autoSpaceDE w:val="0"/>
              <w:autoSpaceDN w:val="0"/>
              <w:bidi w:val="0"/>
              <w:spacing w:line="560" w:lineRule="exact"/>
              <w:ind w:firstLine="640" w:firstLineChars="200"/>
              <w:textAlignment w:val="auto"/>
              <w:rPr>
                <w:rFonts w:hint="eastAsia" w:ascii="方正仿宋_GBK" w:hAnsi="方正仿宋_GBK" w:eastAsia="方正仿宋_GBK" w:cs="方正仿宋_GBK"/>
                <w:sz w:val="32"/>
                <w:szCs w:val="32"/>
              </w:rPr>
            </w:pPr>
          </w:p>
        </w:tc>
      </w:tr>
      <w:tr>
        <w:tblPrEx>
          <w:tblCellMar>
            <w:top w:w="0" w:type="dxa"/>
            <w:left w:w="30" w:type="dxa"/>
            <w:bottom w:w="0" w:type="dxa"/>
            <w:right w:w="30" w:type="dxa"/>
          </w:tblCellMar>
        </w:tblPrEx>
        <w:trPr>
          <w:trHeight w:val="1004" w:hRule="atLeast"/>
        </w:trPr>
        <w:tc>
          <w:tcPr>
            <w:tcW w:w="1695"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autoSpaceDE w:val="0"/>
              <w:autoSpaceDN w:val="0"/>
              <w:bidi w:val="0"/>
              <w:spacing w:line="560" w:lineRule="exact"/>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投标单位</w:t>
            </w:r>
          </w:p>
        </w:tc>
        <w:tc>
          <w:tcPr>
            <w:tcW w:w="7230" w:type="dxa"/>
            <w:gridSpan w:val="4"/>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autoSpaceDE w:val="0"/>
              <w:autoSpaceDN w:val="0"/>
              <w:bidi w:val="0"/>
              <w:spacing w:line="560" w:lineRule="exact"/>
              <w:ind w:firstLine="640" w:firstLineChars="200"/>
              <w:jc w:val="center"/>
              <w:textAlignment w:val="auto"/>
              <w:rPr>
                <w:rFonts w:hint="eastAsia" w:ascii="方正仿宋_GBK" w:hAnsi="方正仿宋_GBK" w:eastAsia="方正仿宋_GBK" w:cs="方正仿宋_GBK"/>
                <w:sz w:val="32"/>
                <w:szCs w:val="32"/>
              </w:rPr>
            </w:pPr>
          </w:p>
        </w:tc>
      </w:tr>
      <w:tr>
        <w:tblPrEx>
          <w:tblCellMar>
            <w:top w:w="0" w:type="dxa"/>
            <w:left w:w="30" w:type="dxa"/>
            <w:bottom w:w="0" w:type="dxa"/>
            <w:right w:w="30" w:type="dxa"/>
          </w:tblCellMar>
        </w:tblPrEx>
        <w:trPr>
          <w:trHeight w:val="1012" w:hRule="atLeast"/>
        </w:trPr>
        <w:tc>
          <w:tcPr>
            <w:tcW w:w="1695"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autoSpaceDE w:val="0"/>
              <w:autoSpaceDN w:val="0"/>
              <w:bidi w:val="0"/>
              <w:spacing w:line="560" w:lineRule="exact"/>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投标报价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元</w:t>
            </w:r>
            <w:r>
              <w:rPr>
                <w:rFonts w:hint="eastAsia" w:ascii="方正仿宋_GBK" w:hAnsi="方正仿宋_GBK" w:eastAsia="方正仿宋_GBK" w:cs="方正仿宋_GBK"/>
                <w:sz w:val="32"/>
                <w:szCs w:val="32"/>
                <w:lang w:eastAsia="zh-CN"/>
              </w:rPr>
              <w:t>）</w:t>
            </w:r>
          </w:p>
        </w:tc>
        <w:tc>
          <w:tcPr>
            <w:tcW w:w="1080" w:type="dxa"/>
            <w:tcBorders>
              <w:top w:val="single" w:color="auto" w:sz="6" w:space="0"/>
              <w:left w:val="single" w:color="auto" w:sz="6" w:space="0"/>
              <w:bottom w:val="single" w:color="auto" w:sz="6" w:space="0"/>
              <w:right w:val="single" w:color="auto" w:sz="4" w:space="0"/>
            </w:tcBorders>
            <w:vAlign w:val="center"/>
          </w:tcPr>
          <w:p>
            <w:pPr>
              <w:pageBreakBefore w:val="0"/>
              <w:kinsoku/>
              <w:wordWrap/>
              <w:overflowPunct/>
              <w:topLinePunct w:val="0"/>
              <w:autoSpaceDE w:val="0"/>
              <w:autoSpaceDN w:val="0"/>
              <w:bidi w:val="0"/>
              <w:spacing w:line="560" w:lineRule="exact"/>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大写</w:t>
            </w:r>
          </w:p>
        </w:tc>
        <w:tc>
          <w:tcPr>
            <w:tcW w:w="2955" w:type="dxa"/>
            <w:tcBorders>
              <w:top w:val="single" w:color="auto" w:sz="6" w:space="0"/>
              <w:left w:val="single" w:color="auto" w:sz="4" w:space="0"/>
              <w:bottom w:val="single" w:color="auto" w:sz="6" w:space="0"/>
              <w:right w:val="single" w:color="auto" w:sz="4" w:space="0"/>
            </w:tcBorders>
            <w:vAlign w:val="center"/>
          </w:tcPr>
          <w:p>
            <w:pPr>
              <w:pageBreakBefore w:val="0"/>
              <w:kinsoku/>
              <w:wordWrap/>
              <w:overflowPunct/>
              <w:topLinePunct w:val="0"/>
              <w:autoSpaceDE w:val="0"/>
              <w:autoSpaceDN w:val="0"/>
              <w:bidi w:val="0"/>
              <w:spacing w:line="560" w:lineRule="exact"/>
              <w:ind w:firstLine="640" w:firstLineChars="200"/>
              <w:jc w:val="center"/>
              <w:textAlignment w:val="auto"/>
              <w:rPr>
                <w:rFonts w:hint="eastAsia" w:ascii="方正仿宋_GBK" w:hAnsi="方正仿宋_GBK" w:eastAsia="方正仿宋_GBK" w:cs="方正仿宋_GBK"/>
                <w:sz w:val="32"/>
                <w:szCs w:val="32"/>
              </w:rPr>
            </w:pPr>
          </w:p>
        </w:tc>
        <w:tc>
          <w:tcPr>
            <w:tcW w:w="1077" w:type="dxa"/>
            <w:tcBorders>
              <w:top w:val="single" w:color="auto" w:sz="6" w:space="0"/>
              <w:left w:val="single" w:color="auto" w:sz="4" w:space="0"/>
              <w:bottom w:val="single" w:color="auto" w:sz="6" w:space="0"/>
              <w:right w:val="single" w:color="auto" w:sz="4" w:space="0"/>
            </w:tcBorders>
            <w:vAlign w:val="center"/>
          </w:tcPr>
          <w:p>
            <w:pPr>
              <w:pageBreakBefore w:val="0"/>
              <w:kinsoku/>
              <w:wordWrap/>
              <w:overflowPunct/>
              <w:topLinePunct w:val="0"/>
              <w:autoSpaceDE w:val="0"/>
              <w:autoSpaceDN w:val="0"/>
              <w:bidi w:val="0"/>
              <w:spacing w:line="560" w:lineRule="exact"/>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小写</w:t>
            </w:r>
          </w:p>
        </w:tc>
        <w:tc>
          <w:tcPr>
            <w:tcW w:w="2118" w:type="dxa"/>
            <w:tcBorders>
              <w:top w:val="single" w:color="auto" w:sz="6" w:space="0"/>
              <w:left w:val="single" w:color="auto" w:sz="4" w:space="0"/>
              <w:bottom w:val="single" w:color="auto" w:sz="6" w:space="0"/>
              <w:right w:val="single" w:color="auto" w:sz="6" w:space="0"/>
            </w:tcBorders>
            <w:vAlign w:val="center"/>
          </w:tcPr>
          <w:p>
            <w:pPr>
              <w:pageBreakBefore w:val="0"/>
              <w:kinsoku/>
              <w:wordWrap/>
              <w:overflowPunct/>
              <w:topLinePunct w:val="0"/>
              <w:autoSpaceDE w:val="0"/>
              <w:autoSpaceDN w:val="0"/>
              <w:bidi w:val="0"/>
              <w:spacing w:line="560" w:lineRule="exact"/>
              <w:ind w:firstLine="640" w:firstLineChars="200"/>
              <w:jc w:val="center"/>
              <w:textAlignment w:val="auto"/>
              <w:rPr>
                <w:rFonts w:hint="eastAsia" w:ascii="方正仿宋_GBK" w:hAnsi="方正仿宋_GBK" w:eastAsia="方正仿宋_GBK" w:cs="方正仿宋_GBK"/>
                <w:sz w:val="32"/>
                <w:szCs w:val="32"/>
              </w:rPr>
            </w:pPr>
          </w:p>
        </w:tc>
      </w:tr>
    </w:tbl>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备注：</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color w:val="000000" w:themeColor="text1"/>
          <w:sz w:val="32"/>
          <w:szCs w:val="32"/>
          <w14:textFill>
            <w14:solidFill>
              <w14:schemeClr w14:val="tx1"/>
            </w14:solidFill>
          </w14:textFill>
        </w:rPr>
        <w:t>报价</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包含但不限于</w:t>
      </w:r>
      <w:r>
        <w:rPr>
          <w:rFonts w:hint="eastAsia" w:ascii="方正仿宋_GBK" w:hAnsi="方正仿宋_GBK" w:eastAsia="方正仿宋_GBK" w:cs="方正仿宋_GBK"/>
          <w:color w:val="000000"/>
          <w:sz w:val="32"/>
          <w:szCs w:val="32"/>
        </w:rPr>
        <w:t>主材、辅材、人工、</w:t>
      </w:r>
      <w:r>
        <w:rPr>
          <w:rFonts w:hint="eastAsia" w:ascii="方正仿宋_GBK" w:hAnsi="方正仿宋_GBK" w:eastAsia="方正仿宋_GBK" w:cs="方正仿宋_GBK"/>
          <w:color w:val="000000"/>
          <w:sz w:val="32"/>
          <w:szCs w:val="32"/>
          <w:lang w:eastAsia="zh-CN"/>
        </w:rPr>
        <w:t>交通</w:t>
      </w:r>
      <w:r>
        <w:rPr>
          <w:rFonts w:hint="eastAsia" w:ascii="方正仿宋_GBK" w:hAnsi="方正仿宋_GBK" w:eastAsia="方正仿宋_GBK" w:cs="方正仿宋_GBK"/>
          <w:color w:val="000000"/>
          <w:sz w:val="32"/>
          <w:szCs w:val="32"/>
        </w:rPr>
        <w:t>运输、安全文明措施费、税务等一切费用</w:t>
      </w:r>
      <w:r>
        <w:rPr>
          <w:rFonts w:hint="eastAsia" w:ascii="方正仿宋_GBK" w:hAnsi="方正仿宋_GBK" w:eastAsia="方正仿宋_GBK" w:cs="方正仿宋_GBK"/>
          <w:sz w:val="32"/>
          <w:szCs w:val="32"/>
          <w:lang w:val="en-US" w:eastAsia="zh-CN"/>
        </w:rPr>
        <w:t>；履约保证金中标价10%。</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报价降价幅度为1元，不能手写，加盖公司鲜章。</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eastAsia="zh-CN"/>
        </w:rPr>
        <w:t>3.为保证与现使用设备一致，不锈钢闸阀必须是河南煜达阀门制造有限公司生产（型号Z45w-16p,公称口井Dn300,压力16Kg）</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3" w:firstLineChars="200"/>
        <w:jc w:val="both"/>
        <w:textAlignment w:val="auto"/>
        <w:rPr>
          <w:rFonts w:hint="eastAsia" w:ascii="方正仿宋_GBK" w:hAnsi="方正仿宋_GBK" w:eastAsia="方正仿宋_GBK" w:cs="方正仿宋_GBK"/>
          <w:b/>
          <w:sz w:val="32"/>
          <w:szCs w:val="32"/>
        </w:rPr>
      </w:pPr>
    </w:p>
    <w:p>
      <w:pPr>
        <w:pageBreakBefore w:val="0"/>
        <w:kinsoku/>
        <w:wordWrap/>
        <w:overflowPunct/>
        <w:topLinePunct w:val="0"/>
        <w:bidi w:val="0"/>
        <w:spacing w:line="560" w:lineRule="exact"/>
        <w:ind w:firstLine="640" w:firstLineChars="200"/>
        <w:jc w:val="center"/>
        <w:textAlignment w:val="auto"/>
        <w:rPr>
          <w:rFonts w:hint="eastAsia" w:ascii="方正仿宋_GBK" w:hAnsi="方正仿宋_GBK" w:eastAsia="方正仿宋_GBK" w:cs="方正仿宋_GBK"/>
          <w:sz w:val="32"/>
          <w:szCs w:val="32"/>
        </w:rPr>
      </w:pPr>
    </w:p>
    <w:p>
      <w:pPr>
        <w:pageBreakBefore w:val="0"/>
        <w:kinsoku/>
        <w:wordWrap/>
        <w:overflowPunct/>
        <w:topLinePunct w:val="0"/>
        <w:bidi w:val="0"/>
        <w:spacing w:line="560" w:lineRule="exact"/>
        <w:ind w:firstLine="640" w:firstLineChars="200"/>
        <w:jc w:val="center"/>
        <w:textAlignment w:val="auto"/>
        <w:rPr>
          <w:rFonts w:hint="eastAsia" w:ascii="方正仿宋_GBK" w:hAnsi="方正仿宋_GBK" w:eastAsia="方正仿宋_GBK" w:cs="方正仿宋_GBK"/>
          <w:sz w:val="32"/>
          <w:szCs w:val="32"/>
        </w:rPr>
      </w:pPr>
    </w:p>
    <w:p>
      <w:pPr>
        <w:pageBreakBefore w:val="0"/>
        <w:kinsoku/>
        <w:wordWrap/>
        <w:overflowPunct/>
        <w:topLinePunct w:val="0"/>
        <w:bidi w:val="0"/>
        <w:spacing w:line="560" w:lineRule="exact"/>
        <w:ind w:firstLine="640" w:firstLineChars="200"/>
        <w:jc w:val="center"/>
        <w:textAlignment w:val="auto"/>
        <w:rPr>
          <w:rFonts w:hint="eastAsia" w:ascii="方正仿宋_GBK" w:hAnsi="方正仿宋_GBK" w:eastAsia="方正仿宋_GBK" w:cs="方正仿宋_GBK"/>
          <w:sz w:val="32"/>
          <w:szCs w:val="32"/>
        </w:rPr>
      </w:pPr>
    </w:p>
    <w:p>
      <w:pPr>
        <w:pageBreakBefore w:val="0"/>
        <w:kinsoku/>
        <w:wordWrap/>
        <w:overflowPunct/>
        <w:topLinePunct w:val="0"/>
        <w:bidi w:val="0"/>
        <w:spacing w:line="560" w:lineRule="exact"/>
        <w:ind w:firstLine="640" w:firstLineChars="200"/>
        <w:jc w:val="center"/>
        <w:textAlignment w:val="auto"/>
        <w:rPr>
          <w:rFonts w:hint="eastAsia" w:ascii="方正仿宋_GBK" w:hAnsi="方正仿宋_GBK" w:eastAsia="方正仿宋_GBK" w:cs="方正仿宋_GBK"/>
          <w:sz w:val="32"/>
          <w:szCs w:val="32"/>
        </w:rPr>
      </w:pPr>
    </w:p>
    <w:p>
      <w:pPr>
        <w:pageBreakBefore w:val="0"/>
        <w:kinsoku/>
        <w:wordWrap/>
        <w:overflowPunct/>
        <w:topLinePunct w:val="0"/>
        <w:bidi w:val="0"/>
        <w:spacing w:line="560" w:lineRule="exact"/>
        <w:ind w:firstLine="640" w:firstLineChars="200"/>
        <w:jc w:val="center"/>
        <w:textAlignment w:val="auto"/>
        <w:rPr>
          <w:rFonts w:hint="eastAsia" w:ascii="方正仿宋_GBK" w:hAnsi="方正仿宋_GBK" w:eastAsia="方正仿宋_GBK" w:cs="方正仿宋_GBK"/>
          <w:sz w:val="32"/>
          <w:szCs w:val="32"/>
        </w:rPr>
      </w:pPr>
    </w:p>
    <w:p>
      <w:pPr>
        <w:pageBreakBefore w:val="0"/>
        <w:kinsoku/>
        <w:wordWrap/>
        <w:overflowPunct/>
        <w:topLinePunct w:val="0"/>
        <w:bidi w:val="0"/>
        <w:spacing w:line="560" w:lineRule="exact"/>
        <w:ind w:firstLine="640" w:firstLineChars="200"/>
        <w:jc w:val="center"/>
        <w:textAlignment w:val="auto"/>
        <w:rPr>
          <w:rFonts w:hint="eastAsia" w:ascii="方正仿宋_GBK" w:hAnsi="方正仿宋_GBK" w:eastAsia="方正仿宋_GBK" w:cs="方正仿宋_GBK"/>
          <w:sz w:val="32"/>
          <w:szCs w:val="32"/>
        </w:rPr>
      </w:pPr>
    </w:p>
    <w:p>
      <w:pPr>
        <w:pageBreakBefore w:val="0"/>
        <w:kinsoku/>
        <w:wordWrap/>
        <w:overflowPunct/>
        <w:topLinePunct w:val="0"/>
        <w:bidi w:val="0"/>
        <w:spacing w:line="560" w:lineRule="exact"/>
        <w:textAlignment w:val="auto"/>
        <w:rPr>
          <w:rFonts w:hint="eastAsia" w:ascii="方正仿宋_GBK" w:hAnsi="方正仿宋_GBK" w:eastAsia="方正仿宋_GBK" w:cs="方正仿宋_GBK"/>
          <w:sz w:val="32"/>
          <w:szCs w:val="32"/>
        </w:rPr>
      </w:pPr>
    </w:p>
    <w:p>
      <w:pPr>
        <w:pageBreakBefore w:val="0"/>
        <w:kinsoku/>
        <w:wordWrap/>
        <w:overflowPunct/>
        <w:topLinePunct w:val="0"/>
        <w:bidi w:val="0"/>
        <w:spacing w:line="560" w:lineRule="exact"/>
        <w:ind w:firstLine="640" w:firstLineChars="20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法定代表人身份证明</w:t>
      </w:r>
    </w:p>
    <w:p>
      <w:pPr>
        <w:pageBreakBefore w:val="0"/>
        <w:kinsoku/>
        <w:wordWrap/>
        <w:overflowPunct/>
        <w:topLinePunct w:val="0"/>
        <w:bidi w:val="0"/>
        <w:spacing w:line="560" w:lineRule="exact"/>
        <w:ind w:left="765" w:firstLine="640" w:firstLineChars="200"/>
        <w:textAlignment w:val="auto"/>
        <w:rPr>
          <w:rFonts w:hint="eastAsia" w:ascii="方正仿宋_GBK" w:hAnsi="方正仿宋_GBK" w:eastAsia="方正仿宋_GBK" w:cs="方正仿宋_GBK"/>
          <w:sz w:val="32"/>
          <w:szCs w:val="32"/>
        </w:rPr>
      </w:pPr>
    </w:p>
    <w:p>
      <w:pPr>
        <w:pageBreakBefore w:val="0"/>
        <w:kinsoku/>
        <w:wordWrap/>
        <w:overflowPunct/>
        <w:topLinePunct w:val="0"/>
        <w:bidi w:val="0"/>
        <w:spacing w:line="560" w:lineRule="exact"/>
        <w:ind w:left="765" w:firstLine="640" w:firstLineChars="200"/>
        <w:textAlignment w:val="auto"/>
        <w:rPr>
          <w:rFonts w:hint="eastAsia" w:ascii="方正仿宋_GBK" w:hAnsi="方正仿宋_GBK" w:eastAsia="方正仿宋_GBK" w:cs="方正仿宋_GBK"/>
          <w:sz w:val="32"/>
          <w:szCs w:val="32"/>
        </w:rPr>
      </w:pPr>
    </w:p>
    <w:p>
      <w:pPr>
        <w:pageBreakBefore w:val="0"/>
        <w:kinsoku/>
        <w:wordWrap/>
        <w:overflowPunct/>
        <w:topLinePunct w:val="0"/>
        <w:bidi w:val="0"/>
        <w:spacing w:line="560" w:lineRule="exact"/>
        <w:ind w:left="765" w:firstLine="640" w:firstLineChars="200"/>
        <w:textAlignment w:val="auto"/>
        <w:rPr>
          <w:rFonts w:hint="eastAsia" w:ascii="方正仿宋_GBK" w:hAnsi="方正仿宋_GBK" w:eastAsia="方正仿宋_GBK" w:cs="方正仿宋_GBK"/>
          <w:sz w:val="32"/>
          <w:szCs w:val="32"/>
        </w:rPr>
      </w:pPr>
    </w:p>
    <w:p>
      <w:pPr>
        <w:pageBreakBefore w:val="0"/>
        <w:tabs>
          <w:tab w:val="left" w:pos="5565"/>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rPr>
        <w:t>投标单位名称：</w:t>
      </w:r>
      <w:r>
        <w:rPr>
          <w:rFonts w:hint="eastAsia" w:ascii="方正仿宋_GBK" w:hAnsi="方正仿宋_GBK" w:eastAsia="方正仿宋_GBK" w:cs="方正仿宋_GBK"/>
          <w:kern w:val="0"/>
          <w:sz w:val="32"/>
          <w:szCs w:val="32"/>
          <w:u w:val="single"/>
        </w:rPr>
        <w:tab/>
      </w:r>
    </w:p>
    <w:p>
      <w:pPr>
        <w:pageBreakBefore w:val="0"/>
        <w:tabs>
          <w:tab w:val="left" w:pos="5565"/>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rPr>
        <w:t>单位性质：</w:t>
      </w:r>
      <w:r>
        <w:rPr>
          <w:rFonts w:hint="eastAsia" w:ascii="方正仿宋_GBK" w:hAnsi="方正仿宋_GBK" w:eastAsia="方正仿宋_GBK" w:cs="方正仿宋_GBK"/>
          <w:kern w:val="0"/>
          <w:sz w:val="32"/>
          <w:szCs w:val="32"/>
          <w:u w:val="single"/>
        </w:rPr>
        <w:tab/>
      </w:r>
    </w:p>
    <w:p>
      <w:pPr>
        <w:pageBreakBefore w:val="0"/>
        <w:tabs>
          <w:tab w:val="left" w:pos="5475"/>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sz w:val="32"/>
          <w:szCs w:val="32"/>
        </w:rPr>
        <w:t>地址：</w:t>
      </w:r>
      <w:r>
        <w:rPr>
          <w:rFonts w:hint="eastAsia" w:ascii="方正仿宋_GBK" w:hAnsi="方正仿宋_GBK" w:eastAsia="方正仿宋_GBK" w:cs="方正仿宋_GBK"/>
          <w:kern w:val="0"/>
          <w:sz w:val="32"/>
          <w:szCs w:val="32"/>
          <w:u w:val="single"/>
        </w:rPr>
        <w:tab/>
      </w:r>
      <w:r>
        <w:rPr>
          <w:rFonts w:hint="eastAsia" w:ascii="方正仿宋_GBK" w:hAnsi="方正仿宋_GBK" w:eastAsia="方正仿宋_GBK" w:cs="方正仿宋_GBK"/>
          <w:kern w:val="0"/>
          <w:sz w:val="32"/>
          <w:szCs w:val="32"/>
          <w:u w:val="single"/>
          <w:lang w:val="en-US" w:eastAsia="zh-CN"/>
        </w:rPr>
        <w:t xml:space="preserve"> </w:t>
      </w:r>
    </w:p>
    <w:p>
      <w:pPr>
        <w:pageBreakBefore w:val="0"/>
        <w:tabs>
          <w:tab w:val="left" w:pos="2520"/>
          <w:tab w:val="left" w:pos="3836"/>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成立时间：</w:t>
      </w:r>
      <w:r>
        <w:rPr>
          <w:rFonts w:hint="eastAsia" w:ascii="方正仿宋_GBK" w:hAnsi="方正仿宋_GBK" w:eastAsia="方正仿宋_GBK" w:cs="方正仿宋_GBK"/>
          <w:kern w:val="0"/>
          <w:sz w:val="32"/>
          <w:szCs w:val="32"/>
          <w:u w:val="single"/>
        </w:rPr>
        <w:tab/>
      </w:r>
      <w:r>
        <w:rPr>
          <w:rFonts w:hint="eastAsia" w:ascii="方正仿宋_GBK" w:hAnsi="方正仿宋_GBK" w:eastAsia="方正仿宋_GBK" w:cs="方正仿宋_GBK"/>
          <w:kern w:val="0"/>
          <w:sz w:val="32"/>
          <w:szCs w:val="32"/>
          <w:u w:val="single"/>
          <w:lang w:val="en-US" w:eastAsia="zh-CN"/>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kern w:val="0"/>
          <w:sz w:val="32"/>
          <w:szCs w:val="32"/>
          <w:u w:val="single"/>
        </w:rPr>
        <w:tab/>
      </w:r>
      <w:r>
        <w:rPr>
          <w:rFonts w:hint="eastAsia" w:ascii="方正仿宋_GBK" w:hAnsi="方正仿宋_GBK" w:eastAsia="方正仿宋_GBK" w:cs="方正仿宋_GBK"/>
          <w:kern w:val="0"/>
          <w:sz w:val="32"/>
          <w:szCs w:val="32"/>
          <w:u w:val="single"/>
          <w:lang w:val="en-US" w:eastAsia="zh-CN"/>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日</w:t>
      </w:r>
    </w:p>
    <w:p>
      <w:pPr>
        <w:pageBreakBefore w:val="0"/>
        <w:tabs>
          <w:tab w:val="left" w:pos="5475"/>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sz w:val="32"/>
          <w:szCs w:val="32"/>
        </w:rPr>
        <w:t>经营期限：</w:t>
      </w:r>
      <w:r>
        <w:rPr>
          <w:rFonts w:hint="eastAsia" w:ascii="方正仿宋_GBK" w:hAnsi="方正仿宋_GBK" w:eastAsia="方正仿宋_GBK" w:cs="方正仿宋_GBK"/>
          <w:kern w:val="0"/>
          <w:sz w:val="32"/>
          <w:szCs w:val="32"/>
          <w:u w:val="single"/>
        </w:rPr>
        <w:tab/>
      </w:r>
      <w:r>
        <w:rPr>
          <w:rFonts w:hint="eastAsia" w:ascii="方正仿宋_GBK" w:hAnsi="方正仿宋_GBK" w:eastAsia="方正仿宋_GBK" w:cs="方正仿宋_GBK"/>
          <w:kern w:val="0"/>
          <w:sz w:val="32"/>
          <w:szCs w:val="32"/>
          <w:u w:val="single"/>
          <w:lang w:val="en-US" w:eastAsia="zh-CN"/>
        </w:rPr>
        <w:t xml:space="preserve"> </w:t>
      </w:r>
    </w:p>
    <w:p>
      <w:pPr>
        <w:pageBreakBefore w:val="0"/>
        <w:tabs>
          <w:tab w:val="left" w:pos="1580"/>
          <w:tab w:val="left" w:pos="2710"/>
          <w:tab w:val="left" w:pos="4840"/>
          <w:tab w:val="left" w:pos="630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sz w:val="32"/>
          <w:szCs w:val="32"/>
        </w:rPr>
        <w:t>姓名：</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kern w:val="0"/>
          <w:sz w:val="32"/>
          <w:szCs w:val="32"/>
          <w:u w:val="single"/>
        </w:rPr>
        <w:tab/>
      </w:r>
      <w:r>
        <w:rPr>
          <w:rFonts w:hint="eastAsia" w:ascii="方正仿宋_GBK" w:hAnsi="方正仿宋_GBK" w:eastAsia="方正仿宋_GBK" w:cs="方正仿宋_GBK"/>
          <w:kern w:val="0"/>
          <w:sz w:val="32"/>
          <w:szCs w:val="32"/>
          <w:u w:val="single"/>
          <w:lang w:val="en-US" w:eastAsia="zh-CN"/>
        </w:rPr>
        <w:t xml:space="preserve">        </w:t>
      </w:r>
      <w:r>
        <w:rPr>
          <w:rFonts w:hint="eastAsia" w:ascii="方正仿宋_GBK" w:hAnsi="方正仿宋_GBK" w:eastAsia="方正仿宋_GBK" w:cs="方正仿宋_GBK"/>
          <w:sz w:val="32"/>
          <w:szCs w:val="32"/>
        </w:rPr>
        <w:t>性</w:t>
      </w:r>
      <w:r>
        <w:rPr>
          <w:rFonts w:hint="eastAsia" w:ascii="方正仿宋_GBK" w:hAnsi="方正仿宋_GBK" w:eastAsia="方正仿宋_GBK" w:cs="方正仿宋_GBK"/>
          <w:sz w:val="32"/>
          <w:szCs w:val="32"/>
          <w:lang w:eastAsia="zh-CN"/>
        </w:rPr>
        <w:t>别：</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kern w:val="0"/>
          <w:sz w:val="32"/>
          <w:szCs w:val="32"/>
          <w:u w:val="single"/>
        </w:rPr>
        <w:tab/>
      </w:r>
      <w:r>
        <w:rPr>
          <w:rFonts w:hint="eastAsia" w:ascii="方正仿宋_GBK" w:hAnsi="方正仿宋_GBK" w:eastAsia="方正仿宋_GBK" w:cs="方正仿宋_GBK"/>
          <w:sz w:val="32"/>
          <w:szCs w:val="32"/>
        </w:rPr>
        <w:t>年龄：</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kern w:val="0"/>
          <w:sz w:val="32"/>
          <w:szCs w:val="32"/>
          <w:u w:val="single"/>
        </w:rPr>
        <w:tab/>
      </w:r>
      <w:r>
        <w:rPr>
          <w:rFonts w:hint="eastAsia" w:ascii="方正仿宋_GBK" w:hAnsi="方正仿宋_GBK" w:eastAsia="方正仿宋_GBK" w:cs="方正仿宋_GBK"/>
          <w:kern w:val="0"/>
          <w:sz w:val="32"/>
          <w:szCs w:val="32"/>
          <w:u w:val="single"/>
          <w:lang w:val="en-US" w:eastAsia="zh-CN"/>
        </w:rPr>
        <w:t xml:space="preserve">      </w:t>
      </w:r>
      <w:r>
        <w:rPr>
          <w:rFonts w:hint="eastAsia" w:ascii="方正仿宋_GBK" w:hAnsi="方正仿宋_GBK" w:eastAsia="方正仿宋_GBK" w:cs="方正仿宋_GBK"/>
          <w:sz w:val="32"/>
          <w:szCs w:val="32"/>
        </w:rPr>
        <w:t>职务：</w:t>
      </w:r>
      <w:r>
        <w:rPr>
          <w:rFonts w:hint="eastAsia" w:ascii="方正仿宋_GBK" w:hAnsi="方正仿宋_GBK" w:eastAsia="方正仿宋_GBK" w:cs="方正仿宋_GBK"/>
          <w:kern w:val="0"/>
          <w:sz w:val="32"/>
          <w:szCs w:val="32"/>
          <w:u w:val="single"/>
        </w:rPr>
        <w:tab/>
      </w:r>
      <w:r>
        <w:rPr>
          <w:rFonts w:hint="eastAsia" w:ascii="方正仿宋_GBK" w:hAnsi="方正仿宋_GBK" w:eastAsia="方正仿宋_GBK" w:cs="方正仿宋_GBK"/>
          <w:kern w:val="0"/>
          <w:sz w:val="32"/>
          <w:szCs w:val="32"/>
          <w:u w:val="single"/>
          <w:lang w:val="en-US" w:eastAsia="zh-CN"/>
        </w:rPr>
        <w:t xml:space="preserve">          </w:t>
      </w:r>
    </w:p>
    <w:p>
      <w:pPr>
        <w:pageBreakBefore w:val="0"/>
        <w:tabs>
          <w:tab w:val="left" w:pos="336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rPr>
        <w:t>系</w:t>
      </w:r>
      <w:r>
        <w:rPr>
          <w:rFonts w:hint="eastAsia" w:ascii="方正仿宋_GBK" w:hAnsi="方正仿宋_GBK" w:eastAsia="方正仿宋_GBK" w:cs="方正仿宋_GBK"/>
          <w:kern w:val="0"/>
          <w:sz w:val="32"/>
          <w:szCs w:val="32"/>
          <w:u w:val="single"/>
        </w:rPr>
        <w:tab/>
      </w:r>
      <w:r>
        <w:rPr>
          <w:rFonts w:hint="eastAsia" w:ascii="方正仿宋_GBK" w:hAnsi="方正仿宋_GBK" w:eastAsia="方正仿宋_GBK" w:cs="方正仿宋_GBK"/>
          <w:sz w:val="32"/>
          <w:szCs w:val="32"/>
        </w:rPr>
        <w:t>的法定代表人。</w:t>
      </w:r>
    </w:p>
    <w:p>
      <w:pPr>
        <w:pageBreakBefore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特此证明。</w:t>
      </w:r>
    </w:p>
    <w:p>
      <w:pPr>
        <w:pageBreakBefore w:val="0"/>
        <w:tabs>
          <w:tab w:val="left" w:pos="6485"/>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rPr>
        <w:t>投标单位：</w:t>
      </w:r>
      <w:r>
        <w:rPr>
          <w:rFonts w:hint="eastAsia" w:ascii="方正仿宋_GBK" w:hAnsi="方正仿宋_GBK" w:eastAsia="方正仿宋_GBK" w:cs="方正仿宋_GBK"/>
          <w:kern w:val="0"/>
          <w:sz w:val="32"/>
          <w:szCs w:val="32"/>
          <w:u w:val="single"/>
        </w:rPr>
        <w:tab/>
      </w:r>
      <w:r>
        <w:rPr>
          <w:rFonts w:hint="eastAsia" w:ascii="方正仿宋_GBK" w:hAnsi="方正仿宋_GBK" w:eastAsia="方正仿宋_GBK" w:cs="方正仿宋_GBK"/>
          <w:sz w:val="32"/>
          <w:szCs w:val="32"/>
        </w:rPr>
        <w:t>（盖单位公章）</w:t>
      </w:r>
    </w:p>
    <w:p>
      <w:pPr>
        <w:pageBreakBefore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kern w:val="0"/>
          <w:sz w:val="32"/>
          <w:szCs w:val="32"/>
        </w:rPr>
      </w:pPr>
    </w:p>
    <w:p>
      <w:pPr>
        <w:pageBreakBefore w:val="0"/>
        <w:tabs>
          <w:tab w:val="left" w:pos="3975"/>
          <w:tab w:val="left" w:pos="5460"/>
          <w:tab w:val="left" w:pos="6400"/>
        </w:tabs>
        <w:kinsoku/>
        <w:wordWrap/>
        <w:overflowPunct/>
        <w:topLinePunct w:val="0"/>
        <w:autoSpaceDE w:val="0"/>
        <w:autoSpaceDN w:val="0"/>
        <w:bidi w:val="0"/>
        <w:adjustRightInd w:val="0"/>
        <w:snapToGrid w:val="0"/>
        <w:spacing w:line="560" w:lineRule="exact"/>
        <w:ind w:firstLine="6080" w:firstLineChars="1900"/>
        <w:jc w:val="left"/>
        <w:textAlignment w:val="auto"/>
        <w:rPr>
          <w:rFonts w:hint="eastAsia" w:ascii="方正仿宋_GBK" w:hAnsi="方正仿宋_GBK" w:eastAsia="方正仿宋_GBK" w:cs="方正仿宋_GBK"/>
          <w:w w:val="200"/>
          <w:kern w:val="0"/>
          <w:sz w:val="32"/>
          <w:szCs w:val="32"/>
          <w:u w:val="single"/>
        </w:rPr>
      </w:pP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日</w:t>
      </w:r>
    </w:p>
    <w:p>
      <w:pPr>
        <w:pageBreakBefore w:val="0"/>
        <w:kinsoku/>
        <w:wordWrap/>
        <w:overflowPunct/>
        <w:topLinePunct w:val="0"/>
        <w:bidi w:val="0"/>
        <w:spacing w:line="560" w:lineRule="exact"/>
        <w:ind w:right="560" w:firstLine="640" w:firstLineChars="200"/>
        <w:jc w:val="center"/>
        <w:textAlignment w:val="auto"/>
        <w:rPr>
          <w:rFonts w:hint="eastAsia" w:ascii="方正仿宋_GBK" w:hAnsi="方正仿宋_GBK" w:eastAsia="方正仿宋_GBK" w:cs="方正仿宋_GBK"/>
          <w:sz w:val="32"/>
          <w:szCs w:val="32"/>
        </w:rPr>
      </w:pPr>
    </w:p>
    <w:p>
      <w:pPr>
        <w:pageBreakBefore w:val="0"/>
        <w:kinsoku/>
        <w:wordWrap/>
        <w:overflowPunct/>
        <w:topLinePunct w:val="0"/>
        <w:bidi w:val="0"/>
        <w:spacing w:line="560" w:lineRule="exact"/>
        <w:ind w:right="560" w:firstLine="640" w:firstLineChars="200"/>
        <w:jc w:val="center"/>
        <w:textAlignment w:val="auto"/>
        <w:rPr>
          <w:rFonts w:hint="eastAsia" w:ascii="方正仿宋_GBK" w:hAnsi="方正仿宋_GBK" w:eastAsia="方正仿宋_GBK" w:cs="方正仿宋_GBK"/>
          <w:sz w:val="32"/>
          <w:szCs w:val="32"/>
        </w:rPr>
      </w:pPr>
    </w:p>
    <w:p>
      <w:pPr>
        <w:pageBreakBefore w:val="0"/>
        <w:kinsoku/>
        <w:wordWrap/>
        <w:overflowPunct/>
        <w:topLinePunct w:val="0"/>
        <w:bidi w:val="0"/>
        <w:spacing w:line="560" w:lineRule="exact"/>
        <w:ind w:right="560" w:firstLine="640" w:firstLineChars="200"/>
        <w:jc w:val="center"/>
        <w:textAlignment w:val="auto"/>
        <w:rPr>
          <w:rFonts w:hint="eastAsia" w:ascii="方正仿宋_GBK" w:hAnsi="方正仿宋_GBK" w:eastAsia="方正仿宋_GBK" w:cs="方正仿宋_GBK"/>
          <w:sz w:val="32"/>
          <w:szCs w:val="32"/>
        </w:rPr>
      </w:pPr>
    </w:p>
    <w:p>
      <w:pPr>
        <w:pageBreakBefore w:val="0"/>
        <w:kinsoku/>
        <w:wordWrap/>
        <w:overflowPunct/>
        <w:topLinePunct w:val="0"/>
        <w:bidi w:val="0"/>
        <w:spacing w:line="560" w:lineRule="exact"/>
        <w:ind w:right="560" w:firstLine="640" w:firstLineChars="200"/>
        <w:jc w:val="center"/>
        <w:textAlignment w:val="auto"/>
        <w:rPr>
          <w:rFonts w:hint="eastAsia" w:ascii="方正仿宋_GBK" w:hAnsi="方正仿宋_GBK" w:eastAsia="方正仿宋_GBK" w:cs="方正仿宋_GBK"/>
          <w:sz w:val="32"/>
          <w:szCs w:val="32"/>
        </w:rPr>
      </w:pPr>
    </w:p>
    <w:p>
      <w:pPr>
        <w:pageBreakBefore w:val="0"/>
        <w:kinsoku/>
        <w:wordWrap/>
        <w:overflowPunct/>
        <w:topLinePunct w:val="0"/>
        <w:bidi w:val="0"/>
        <w:spacing w:line="560" w:lineRule="exact"/>
        <w:ind w:right="560" w:firstLine="640" w:firstLineChars="200"/>
        <w:jc w:val="center"/>
        <w:textAlignment w:val="auto"/>
        <w:rPr>
          <w:rFonts w:hint="eastAsia" w:ascii="方正仿宋_GBK" w:hAnsi="方正仿宋_GBK" w:eastAsia="方正仿宋_GBK" w:cs="方正仿宋_GBK"/>
          <w:sz w:val="32"/>
          <w:szCs w:val="32"/>
        </w:rPr>
      </w:pPr>
    </w:p>
    <w:p>
      <w:pPr>
        <w:pageBreakBefore w:val="0"/>
        <w:kinsoku/>
        <w:wordWrap/>
        <w:overflowPunct/>
        <w:topLinePunct w:val="0"/>
        <w:bidi w:val="0"/>
        <w:spacing w:line="560" w:lineRule="exact"/>
        <w:ind w:right="560"/>
        <w:jc w:val="both"/>
        <w:textAlignment w:val="auto"/>
        <w:rPr>
          <w:rFonts w:hint="eastAsia" w:ascii="方正仿宋_GBK" w:hAnsi="方正仿宋_GBK" w:eastAsia="方正仿宋_GBK" w:cs="方正仿宋_GBK"/>
          <w:sz w:val="32"/>
          <w:szCs w:val="32"/>
        </w:rPr>
      </w:pPr>
    </w:p>
    <w:p>
      <w:pPr>
        <w:pageBreakBefore w:val="0"/>
        <w:kinsoku/>
        <w:wordWrap/>
        <w:overflowPunct/>
        <w:topLinePunct w:val="0"/>
        <w:bidi w:val="0"/>
        <w:spacing w:line="560" w:lineRule="exact"/>
        <w:ind w:right="560" w:firstLine="640" w:firstLineChars="20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法定代表人授权委托书</w:t>
      </w:r>
    </w:p>
    <w:p>
      <w:pPr>
        <w:pageBreakBefore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rPr>
      </w:pPr>
    </w:p>
    <w:p>
      <w:pPr>
        <w:pageBreakBefore w:val="0"/>
        <w:kinsoku/>
        <w:wordWrap/>
        <w:overflowPunct/>
        <w:topLinePunct w:val="0"/>
        <w:bidi w:val="0"/>
        <w:spacing w:line="560" w:lineRule="exact"/>
        <w:ind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rPr>
        <w:t>本授权书声明：我（姓名）系（投标单位名称）的法定代表人，现授权我单位的（姓名）为我公司授权代理人，以本公司的名义参加重庆市江津区中心医院的</w:t>
      </w:r>
    </w:p>
    <w:p>
      <w:pPr>
        <w:pageBreakBefore w:val="0"/>
        <w:kinsoku/>
        <w:wordWrap/>
        <w:overflowPunct/>
        <w:topLinePunct w:val="0"/>
        <w:bidi w:val="0"/>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项目名称询价采购活动。授权代理人在本次询价采购过程中所签署的一切文件和处理与之有关的一切事务，我均予以承认。</w:t>
      </w:r>
    </w:p>
    <w:p>
      <w:pPr>
        <w:pageBreakBefore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rPr>
      </w:pPr>
    </w:p>
    <w:p>
      <w:pPr>
        <w:pageBreakBefore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授权代理人：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性   别：    年 龄：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岁</w:t>
      </w:r>
    </w:p>
    <w:p>
      <w:pPr>
        <w:pageBreakBefore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单      位：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部   门： </w:t>
      </w:r>
    </w:p>
    <w:p>
      <w:pPr>
        <w:pageBreakBefore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职      务： </w:t>
      </w:r>
    </w:p>
    <w:p>
      <w:pPr>
        <w:pageBreakBefore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授权代理人无转让权，特此授权。</w:t>
      </w:r>
    </w:p>
    <w:p>
      <w:pPr>
        <w:pageBreakBefore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rPr>
      </w:pPr>
    </w:p>
    <w:p>
      <w:pPr>
        <w:pageBreakBefore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投标单位：（盖章）</w:t>
      </w:r>
    </w:p>
    <w:p>
      <w:pPr>
        <w:pageBreakBefore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法定代表人：（签字或盖章）</w:t>
      </w:r>
    </w:p>
    <w:tbl>
      <w:tblPr>
        <w:tblStyle w:val="12"/>
        <w:tblpPr w:leftFromText="180" w:rightFromText="180" w:vertAnchor="text" w:horzAnchor="page" w:tblpX="1480" w:tblpY="125"/>
        <w:tblW w:w="4445"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445"/>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3295" w:hRule="atLeast"/>
        </w:trPr>
        <w:tc>
          <w:tcPr>
            <w:tcW w:w="4445" w:type="dxa"/>
            <w:tcBorders>
              <w:top w:val="dotDotDash" w:color="auto" w:sz="4" w:space="0"/>
              <w:left w:val="dotDotDash" w:color="auto" w:sz="4" w:space="0"/>
              <w:bottom w:val="dotDotDash" w:color="auto" w:sz="4" w:space="0"/>
              <w:right w:val="dotDotDash" w:color="auto" w:sz="4" w:space="0"/>
            </w:tcBorders>
            <w:noWrap/>
          </w:tcPr>
          <w:p>
            <w:pPr>
              <w:pageBreakBefore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法定代表人身份证复印件</w:t>
            </w:r>
          </w:p>
          <w:p>
            <w:pPr>
              <w:pageBreakBefore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rPr>
            </w:pPr>
          </w:p>
          <w:p>
            <w:pPr>
              <w:pageBreakBefore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rPr>
            </w:pPr>
          </w:p>
          <w:p>
            <w:pPr>
              <w:pageBreakBefore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rPr>
            </w:pPr>
          </w:p>
          <w:p>
            <w:pPr>
              <w:pageBreakBefore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rPr>
            </w:pPr>
          </w:p>
        </w:tc>
      </w:tr>
    </w:tbl>
    <w:tbl>
      <w:tblPr>
        <w:tblStyle w:val="12"/>
        <w:tblpPr w:leftFromText="180" w:rightFromText="180" w:vertAnchor="text" w:horzAnchor="page" w:tblpX="6325" w:tblpY="140"/>
        <w:tblW w:w="4425"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425"/>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PrEx>
        <w:trPr>
          <w:trHeight w:val="3266" w:hRule="atLeast"/>
        </w:trPr>
        <w:tc>
          <w:tcPr>
            <w:tcW w:w="4425" w:type="dxa"/>
            <w:tcBorders>
              <w:top w:val="dotDotDash" w:color="auto" w:sz="4" w:space="0"/>
              <w:left w:val="dotDotDash" w:color="auto" w:sz="4" w:space="0"/>
              <w:bottom w:val="dotDotDash" w:color="auto" w:sz="4" w:space="0"/>
              <w:right w:val="dotDotDash" w:color="auto" w:sz="4" w:space="0"/>
            </w:tcBorders>
            <w:noWrap/>
          </w:tcPr>
          <w:p>
            <w:pPr>
              <w:pageBreakBefore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授权代理人身份证复印件</w:t>
            </w:r>
          </w:p>
          <w:p>
            <w:pPr>
              <w:pageBreakBefore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rPr>
            </w:pPr>
          </w:p>
          <w:p>
            <w:pPr>
              <w:pageBreakBefore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rPr>
            </w:pPr>
          </w:p>
          <w:p>
            <w:pPr>
              <w:pageBreakBefore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rPr>
            </w:pPr>
          </w:p>
          <w:p>
            <w:pPr>
              <w:pageBreakBefore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rPr>
            </w:pPr>
          </w:p>
        </w:tc>
      </w:tr>
    </w:tbl>
    <w:p>
      <w:pPr>
        <w:pStyle w:val="11"/>
        <w:pageBreakBefore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rPr>
      </w:pP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Sitka Heading">
    <w:panose1 w:val="02000505000000020004"/>
    <w:charset w:val="00"/>
    <w:family w:val="auto"/>
    <w:pitch w:val="default"/>
    <w:sig w:usb0="A00002EF" w:usb1="4000204B" w:usb2="00000000" w:usb3="00000000" w:csb0="2000019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posOffset>2741295</wp:posOffset>
              </wp:positionH>
              <wp:positionV relativeFrom="paragraph">
                <wp:posOffset>-229870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华文仿宋" w:hAnsi="华文仿宋" w:eastAsia="华文仿宋" w:cs="华文仿宋"/>
                              <w:sz w:val="32"/>
                              <w:szCs w:val="32"/>
                            </w:rPr>
                          </w:pPr>
                          <w:r>
                            <w:rPr>
                              <w:rFonts w:hint="eastAsia" w:ascii="华文仿宋" w:hAnsi="华文仿宋" w:eastAsia="华文仿宋" w:cs="华文仿宋"/>
                              <w:sz w:val="32"/>
                              <w:szCs w:val="32"/>
                            </w:rPr>
                            <w:fldChar w:fldCharType="begin"/>
                          </w:r>
                          <w:r>
                            <w:rPr>
                              <w:rFonts w:hint="eastAsia" w:ascii="华文仿宋" w:hAnsi="华文仿宋" w:eastAsia="华文仿宋" w:cs="华文仿宋"/>
                              <w:sz w:val="32"/>
                              <w:szCs w:val="32"/>
                            </w:rPr>
                            <w:instrText xml:space="preserve"> PAGE  \* MERGEFORMAT </w:instrText>
                          </w:r>
                          <w:r>
                            <w:rPr>
                              <w:rFonts w:hint="eastAsia" w:ascii="华文仿宋" w:hAnsi="华文仿宋" w:eastAsia="华文仿宋" w:cs="华文仿宋"/>
                              <w:sz w:val="32"/>
                              <w:szCs w:val="32"/>
                            </w:rPr>
                            <w:fldChar w:fldCharType="separate"/>
                          </w:r>
                          <w:r>
                            <w:rPr>
                              <w:rFonts w:hint="eastAsia" w:ascii="华文仿宋" w:hAnsi="华文仿宋" w:eastAsia="华文仿宋" w:cs="华文仿宋"/>
                              <w:sz w:val="32"/>
                              <w:szCs w:val="32"/>
                            </w:rPr>
                            <w:t>1</w:t>
                          </w:r>
                          <w:r>
                            <w:rPr>
                              <w:rFonts w:hint="eastAsia" w:ascii="华文仿宋" w:hAnsi="华文仿宋" w:eastAsia="华文仿宋" w:cs="华文仿宋"/>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5.85pt;margin-top:-18.1pt;height:144pt;width:144pt;mso-position-horizontal-relative:margin;mso-wrap-style:none;z-index:251659264;mso-width-relative:page;mso-height-relative:page;" filled="f" stroked="f" coordsize="21600,21600" o:gfxdata="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6Ghd&#10;faj6C5g7y8JW7yyPaaJ63q6OAWJ2GkeBelUG3TB5XZeGVxJH+899F/X4Z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fDkabZAAAACwEAAA8AAAAAAAAAAQAgAAAAIgAAAGRycy9kb3ducmV2Lnht&#10;bFBLAQIUABQAAAAIAIdO4kBrhfn7MQIAAGEEAAAOAAAAAAAAAAEAIAAAACgBAABkcnMvZTJvRG9j&#10;LnhtbFBLBQYAAAAABgAGAFkBAADLBQAAAAA=&#10;">
              <v:fill on="f" focussize="0,0"/>
              <v:stroke on="f" weight="0.5pt"/>
              <v:imagedata o:title=""/>
              <o:lock v:ext="edit" aspectratio="f"/>
              <v:textbox inset="0mm,0mm,0mm,0mm" style="mso-fit-shape-to-text:t;">
                <w:txbxContent>
                  <w:p>
                    <w:pPr>
                      <w:pStyle w:val="8"/>
                      <w:rPr>
                        <w:rFonts w:hint="eastAsia" w:ascii="华文仿宋" w:hAnsi="华文仿宋" w:eastAsia="华文仿宋" w:cs="华文仿宋"/>
                        <w:sz w:val="32"/>
                        <w:szCs w:val="32"/>
                      </w:rPr>
                    </w:pPr>
                    <w:r>
                      <w:rPr>
                        <w:rFonts w:hint="eastAsia" w:ascii="华文仿宋" w:hAnsi="华文仿宋" w:eastAsia="华文仿宋" w:cs="华文仿宋"/>
                        <w:sz w:val="32"/>
                        <w:szCs w:val="32"/>
                      </w:rPr>
                      <w:fldChar w:fldCharType="begin"/>
                    </w:r>
                    <w:r>
                      <w:rPr>
                        <w:rFonts w:hint="eastAsia" w:ascii="华文仿宋" w:hAnsi="华文仿宋" w:eastAsia="华文仿宋" w:cs="华文仿宋"/>
                        <w:sz w:val="32"/>
                        <w:szCs w:val="32"/>
                      </w:rPr>
                      <w:instrText xml:space="preserve"> PAGE  \* MERGEFORMAT </w:instrText>
                    </w:r>
                    <w:r>
                      <w:rPr>
                        <w:rFonts w:hint="eastAsia" w:ascii="华文仿宋" w:hAnsi="华文仿宋" w:eastAsia="华文仿宋" w:cs="华文仿宋"/>
                        <w:sz w:val="32"/>
                        <w:szCs w:val="32"/>
                      </w:rPr>
                      <w:fldChar w:fldCharType="separate"/>
                    </w:r>
                    <w:r>
                      <w:rPr>
                        <w:rFonts w:hint="eastAsia" w:ascii="华文仿宋" w:hAnsi="华文仿宋" w:eastAsia="华文仿宋" w:cs="华文仿宋"/>
                        <w:sz w:val="32"/>
                        <w:szCs w:val="32"/>
                      </w:rPr>
                      <w:t>1</w:t>
                    </w:r>
                    <w:r>
                      <w:rPr>
                        <w:rFonts w:hint="eastAsia" w:ascii="华文仿宋" w:hAnsi="华文仿宋" w:eastAsia="华文仿宋" w:cs="华文仿宋"/>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jYjA1Mjc3NWI1NWE4ZDA0ZWJkODNkYjY1NzZkYzQifQ=="/>
  </w:docVars>
  <w:rsids>
    <w:rsidRoot w:val="3D407778"/>
    <w:rsid w:val="003A1E0A"/>
    <w:rsid w:val="00BE32F3"/>
    <w:rsid w:val="01154EDD"/>
    <w:rsid w:val="01FF0DDF"/>
    <w:rsid w:val="02934697"/>
    <w:rsid w:val="02C24BF1"/>
    <w:rsid w:val="02D74B40"/>
    <w:rsid w:val="039344BF"/>
    <w:rsid w:val="03B55068"/>
    <w:rsid w:val="03D871D2"/>
    <w:rsid w:val="04057745"/>
    <w:rsid w:val="04921EB4"/>
    <w:rsid w:val="049A4750"/>
    <w:rsid w:val="05612810"/>
    <w:rsid w:val="06167744"/>
    <w:rsid w:val="062B5500"/>
    <w:rsid w:val="067E04FA"/>
    <w:rsid w:val="06A62FCE"/>
    <w:rsid w:val="079254DA"/>
    <w:rsid w:val="07A708C9"/>
    <w:rsid w:val="090D3FB6"/>
    <w:rsid w:val="0A9606E2"/>
    <w:rsid w:val="0B097C8B"/>
    <w:rsid w:val="0B0F3D1E"/>
    <w:rsid w:val="0C564D28"/>
    <w:rsid w:val="0C8B6EB0"/>
    <w:rsid w:val="0E24637F"/>
    <w:rsid w:val="0F4277E5"/>
    <w:rsid w:val="103B4960"/>
    <w:rsid w:val="104D1149"/>
    <w:rsid w:val="10BF0462"/>
    <w:rsid w:val="10D1049E"/>
    <w:rsid w:val="10D3794B"/>
    <w:rsid w:val="1146778F"/>
    <w:rsid w:val="11851C0B"/>
    <w:rsid w:val="123C6C2B"/>
    <w:rsid w:val="12FE1373"/>
    <w:rsid w:val="15237771"/>
    <w:rsid w:val="15505E34"/>
    <w:rsid w:val="15544887"/>
    <w:rsid w:val="15662DC0"/>
    <w:rsid w:val="15A24B3A"/>
    <w:rsid w:val="160D13EB"/>
    <w:rsid w:val="16CB3D58"/>
    <w:rsid w:val="174715EC"/>
    <w:rsid w:val="17BF5F2F"/>
    <w:rsid w:val="18CE5C46"/>
    <w:rsid w:val="19F840E3"/>
    <w:rsid w:val="1A313E18"/>
    <w:rsid w:val="1A6E76E0"/>
    <w:rsid w:val="1AD82DAC"/>
    <w:rsid w:val="1B642891"/>
    <w:rsid w:val="1B7F6A73"/>
    <w:rsid w:val="1D812934"/>
    <w:rsid w:val="1F07124C"/>
    <w:rsid w:val="1FF57BD2"/>
    <w:rsid w:val="21483F11"/>
    <w:rsid w:val="21F20BF7"/>
    <w:rsid w:val="22AB3909"/>
    <w:rsid w:val="22F34C27"/>
    <w:rsid w:val="2355768F"/>
    <w:rsid w:val="2641214D"/>
    <w:rsid w:val="26B97811"/>
    <w:rsid w:val="27740FF4"/>
    <w:rsid w:val="29F1353A"/>
    <w:rsid w:val="2A5D7731"/>
    <w:rsid w:val="2AC3167D"/>
    <w:rsid w:val="2AE06B47"/>
    <w:rsid w:val="2BDB0134"/>
    <w:rsid w:val="2C460F52"/>
    <w:rsid w:val="2CF55A3F"/>
    <w:rsid w:val="2CFA1A7F"/>
    <w:rsid w:val="2D713318"/>
    <w:rsid w:val="2DB9608A"/>
    <w:rsid w:val="2E224612"/>
    <w:rsid w:val="2E233D09"/>
    <w:rsid w:val="2EBC1405"/>
    <w:rsid w:val="31701618"/>
    <w:rsid w:val="32F03343"/>
    <w:rsid w:val="33323A72"/>
    <w:rsid w:val="349F0767"/>
    <w:rsid w:val="34F03260"/>
    <w:rsid w:val="356B157C"/>
    <w:rsid w:val="358F6A30"/>
    <w:rsid w:val="35BF10A2"/>
    <w:rsid w:val="36535995"/>
    <w:rsid w:val="36D36DF1"/>
    <w:rsid w:val="384B0D26"/>
    <w:rsid w:val="38AE4154"/>
    <w:rsid w:val="38C925AF"/>
    <w:rsid w:val="39365415"/>
    <w:rsid w:val="39B12CEE"/>
    <w:rsid w:val="39B6447B"/>
    <w:rsid w:val="3A802DEC"/>
    <w:rsid w:val="3AB73676"/>
    <w:rsid w:val="3AFE1F63"/>
    <w:rsid w:val="3B896477"/>
    <w:rsid w:val="3D407778"/>
    <w:rsid w:val="3DFF04F8"/>
    <w:rsid w:val="3E0B5609"/>
    <w:rsid w:val="3F177A97"/>
    <w:rsid w:val="405D5871"/>
    <w:rsid w:val="41320BD7"/>
    <w:rsid w:val="41436921"/>
    <w:rsid w:val="41CF6407"/>
    <w:rsid w:val="41EC557A"/>
    <w:rsid w:val="427B7A17"/>
    <w:rsid w:val="44451DD7"/>
    <w:rsid w:val="45594965"/>
    <w:rsid w:val="46352E02"/>
    <w:rsid w:val="47BE57F1"/>
    <w:rsid w:val="488A12DA"/>
    <w:rsid w:val="48A13FF7"/>
    <w:rsid w:val="48FD7CFE"/>
    <w:rsid w:val="49675177"/>
    <w:rsid w:val="4B616322"/>
    <w:rsid w:val="4BC05294"/>
    <w:rsid w:val="4CC079A1"/>
    <w:rsid w:val="4D20049A"/>
    <w:rsid w:val="4D6E11CA"/>
    <w:rsid w:val="4E7E543D"/>
    <w:rsid w:val="4F2A1121"/>
    <w:rsid w:val="4F575F9B"/>
    <w:rsid w:val="4F5B2F46"/>
    <w:rsid w:val="50827466"/>
    <w:rsid w:val="509E3B74"/>
    <w:rsid w:val="52374280"/>
    <w:rsid w:val="53B2690A"/>
    <w:rsid w:val="554967A4"/>
    <w:rsid w:val="55844FE8"/>
    <w:rsid w:val="56D54068"/>
    <w:rsid w:val="570F1695"/>
    <w:rsid w:val="57834874"/>
    <w:rsid w:val="579F200D"/>
    <w:rsid w:val="582F037A"/>
    <w:rsid w:val="5AB67D7F"/>
    <w:rsid w:val="5C9A309D"/>
    <w:rsid w:val="5D2D69AC"/>
    <w:rsid w:val="5D665A1A"/>
    <w:rsid w:val="5DD1163E"/>
    <w:rsid w:val="5DF0765F"/>
    <w:rsid w:val="5DFD0FED"/>
    <w:rsid w:val="5E8C5771"/>
    <w:rsid w:val="5EBC48A8"/>
    <w:rsid w:val="5F830B05"/>
    <w:rsid w:val="5FEF5F16"/>
    <w:rsid w:val="61EE2B52"/>
    <w:rsid w:val="61EF2482"/>
    <w:rsid w:val="62FD04B2"/>
    <w:rsid w:val="644E2307"/>
    <w:rsid w:val="6565366C"/>
    <w:rsid w:val="677551D7"/>
    <w:rsid w:val="677D408C"/>
    <w:rsid w:val="67C41CBB"/>
    <w:rsid w:val="68106CAE"/>
    <w:rsid w:val="681229AF"/>
    <w:rsid w:val="6897562C"/>
    <w:rsid w:val="6A4A35D4"/>
    <w:rsid w:val="6A4E0589"/>
    <w:rsid w:val="6BC11E44"/>
    <w:rsid w:val="6F03131A"/>
    <w:rsid w:val="6F925C4A"/>
    <w:rsid w:val="71921CD1"/>
    <w:rsid w:val="71D23226"/>
    <w:rsid w:val="72CF1EE1"/>
    <w:rsid w:val="74EE0377"/>
    <w:rsid w:val="74F77A1A"/>
    <w:rsid w:val="75847DD4"/>
    <w:rsid w:val="75B23A9A"/>
    <w:rsid w:val="78AE072E"/>
    <w:rsid w:val="78FD5F9C"/>
    <w:rsid w:val="790A14F7"/>
    <w:rsid w:val="79957A20"/>
    <w:rsid w:val="7B9A4DB4"/>
    <w:rsid w:val="7BBA1FEC"/>
    <w:rsid w:val="7CC15AB2"/>
    <w:rsid w:val="7D260B43"/>
    <w:rsid w:val="7EEE0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keepLines/>
      <w:spacing w:before="260" w:after="260" w:line="413" w:lineRule="auto"/>
      <w:outlineLvl w:val="1"/>
    </w:pPr>
    <w:rPr>
      <w:rFonts w:ascii="Arial" w:hAnsi="Arial" w:eastAsia="黑体"/>
      <w:b/>
      <w:sz w:val="32"/>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Body Text"/>
    <w:basedOn w:val="1"/>
    <w:unhideWhenUsed/>
    <w:qFormat/>
    <w:uiPriority w:val="99"/>
    <w:pPr>
      <w:spacing w:after="120"/>
    </w:pPr>
  </w:style>
  <w:style w:type="paragraph" w:styleId="6">
    <w:name w:val="Body Text Indent"/>
    <w:basedOn w:val="1"/>
    <w:next w:val="7"/>
    <w:qFormat/>
    <w:uiPriority w:val="0"/>
    <w:pPr>
      <w:spacing w:line="700" w:lineRule="exact"/>
      <w:ind w:left="960"/>
    </w:pPr>
    <w:rPr>
      <w:sz w:val="44"/>
    </w:rPr>
  </w:style>
  <w:style w:type="paragraph" w:styleId="7">
    <w:name w:val="envelope return"/>
    <w:basedOn w:val="1"/>
    <w:qFormat/>
    <w:uiPriority w:val="0"/>
    <w:pPr>
      <w:snapToGrid w:val="0"/>
    </w:pPr>
    <w:rPr>
      <w:rFonts w:ascii="Arial" w:hAnsi="Arial"/>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itle"/>
    <w:basedOn w:val="5"/>
    <w:next w:val="1"/>
    <w:qFormat/>
    <w:uiPriority w:val="0"/>
    <w:pPr>
      <w:spacing w:line="560" w:lineRule="exact"/>
      <w:jc w:val="center"/>
    </w:pPr>
    <w:rPr>
      <w:rFonts w:ascii="方正小标宋_GBK" w:eastAsia="方正小标宋_GBK"/>
      <w:color w:val="000000"/>
      <w:sz w:val="44"/>
      <w:szCs w:val="44"/>
    </w:rPr>
  </w:style>
  <w:style w:type="paragraph" w:styleId="11">
    <w:name w:val="Body Text First Indent 2"/>
    <w:basedOn w:val="6"/>
    <w:qFormat/>
    <w:uiPriority w:val="0"/>
    <w:pPr>
      <w:spacing w:line="240" w:lineRule="auto"/>
      <w:ind w:left="420" w:leftChars="200" w:firstLine="420"/>
    </w:pPr>
    <w:rPr>
      <w:sz w:val="21"/>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2747</Words>
  <Characters>2844</Characters>
  <Lines>0</Lines>
  <Paragraphs>0</Paragraphs>
  <TotalTime>12</TotalTime>
  <ScaleCrop>false</ScaleCrop>
  <LinksUpToDate>false</LinksUpToDate>
  <CharactersWithSpaces>3049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2020-07-06T00:36:00Z</dcterms:created>
  <dc:creator>总务科一</dc:creator>
  <cp:lastModifiedBy>HP</cp:lastModifiedBy>
  <cp:lastPrinted>2023-02-17T09:47:00Z</cp:lastPrinted>
  <dcterms:modified xsi:type="dcterms:W3CDTF">2023-02-19T02:30:53Z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CAF9D890785E41B987E1028A521F271B</vt:lpwstr>
  </property>
</Properties>
</file>