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附表：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36"/>
          <w:szCs w:val="36"/>
          <w:lang w:val="en-US" w:eastAsia="zh-CN"/>
        </w:rPr>
        <w:t>中标公示表</w:t>
      </w:r>
    </w:p>
    <w:tbl>
      <w:tblPr>
        <w:tblStyle w:val="3"/>
        <w:tblW w:w="10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833"/>
        <w:gridCol w:w="1890"/>
        <w:gridCol w:w="1253"/>
        <w:gridCol w:w="1794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位置、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地址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房号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中标金额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（元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/月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）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中标人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26.8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朱忠华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27.3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陈远东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26.5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何烁琼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4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31.5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麻长会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5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20.9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何生友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6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26.8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流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7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26.4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周家群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8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38.5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雷世容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9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10号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32.5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周家群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10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11号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肖昌云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11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王大荣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13号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38.3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李成玉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14号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15.4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万泗芬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15号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38.5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16号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26.9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陈烈银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17号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29.7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王玉友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18号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39.8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黄明容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19号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李大康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糜萍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21号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1155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樊能群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22号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饶仁明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23号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57.2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周小丽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87号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38.8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袁孝明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89号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刘德容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91,93号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1550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刘德容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金钗井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原印刷厂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谭长生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大什字门诊1楼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2号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6210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顾书成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大什字门诊1楼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3号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6250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顾书成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大什字门诊1楼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4号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6480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涂洪春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大什字门诊1楼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6号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6150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顾书成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兰叶小区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三门诊平房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廖忠英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YzBjYTlhNzkxOTcyZGQ2NGYyMGQ2OTlkYTgxNmMifQ=="/>
  </w:docVars>
  <w:rsids>
    <w:rsidRoot w:val="105D0B75"/>
    <w:rsid w:val="105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2024-03-06T08:45:00Z</dcterms:created>
  <dc:creator>王楠</dc:creator>
  <cp:lastModifiedBy>王楠</cp:lastModifiedBy>
  <dcterms:modified xsi:type="dcterms:W3CDTF">2024-03-06T08:45:36Z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1AE79759BF604798A67D4B4EE153C248_11</vt:lpwstr>
  </property>
</Properties>
</file>