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48"/>
          <w:szCs w:val="48"/>
        </w:rPr>
      </w:pPr>
      <w:r>
        <w:rPr>
          <w:rFonts w:hint="eastAsia" w:ascii="宋体" w:hAnsi="宋体" w:eastAsia="宋体" w:cs="宋体"/>
          <w:b/>
          <w:sz w:val="48"/>
          <w:szCs w:val="48"/>
        </w:rPr>
        <w:t xml:space="preserve"> </w:t>
      </w:r>
    </w:p>
    <w:p>
      <w:pPr>
        <w:jc w:val="center"/>
        <w:rPr>
          <w:rFonts w:ascii="宋体" w:hAnsi="宋体" w:eastAsia="宋体" w:cs="宋体"/>
          <w:b/>
          <w:sz w:val="52"/>
          <w:szCs w:val="52"/>
        </w:rPr>
      </w:pPr>
      <w:r>
        <w:rPr>
          <w:rFonts w:hint="eastAsia" w:ascii="宋体" w:hAnsi="宋体" w:eastAsia="宋体" w:cs="宋体"/>
          <w:b/>
          <w:sz w:val="52"/>
          <w:szCs w:val="52"/>
        </w:rPr>
        <w:t>重庆大学附属江津医院</w:t>
      </w:r>
    </w:p>
    <w:p>
      <w:pPr>
        <w:jc w:val="center"/>
        <w:rPr>
          <w:rFonts w:ascii="宋体" w:hAnsi="宋体" w:eastAsia="宋体" w:cs="宋体"/>
          <w:b/>
          <w:sz w:val="52"/>
          <w:szCs w:val="52"/>
        </w:rPr>
      </w:pPr>
      <w:r>
        <w:rPr>
          <w:rFonts w:hint="eastAsia" w:ascii="宋体" w:hAnsi="宋体" w:eastAsia="宋体" w:cs="宋体"/>
          <w:b/>
          <w:sz w:val="52"/>
          <w:szCs w:val="52"/>
        </w:rPr>
        <w:t>共享轮椅遴选公告</w:t>
      </w:r>
    </w:p>
    <w:p>
      <w:pPr>
        <w:tabs>
          <w:tab w:val="left" w:pos="900"/>
        </w:tabs>
        <w:spacing w:before="120" w:after="120"/>
        <w:jc w:val="center"/>
        <w:outlineLvl w:val="0"/>
        <w:rPr>
          <w:rFonts w:ascii="宋体" w:hAnsi="宋体" w:eastAsia="宋体" w:cs="宋体"/>
          <w:b/>
          <w:sz w:val="48"/>
          <w:szCs w:val="21"/>
        </w:rPr>
      </w:pPr>
    </w:p>
    <w:p>
      <w:pPr>
        <w:ind w:left="3593" w:leftChars="994" w:hanging="1506" w:hangingChars="500"/>
        <w:jc w:val="left"/>
        <w:rPr>
          <w:rFonts w:ascii="宋体" w:hAnsi="宋体" w:eastAsia="宋体" w:cs="宋体"/>
          <w:b/>
          <w:sz w:val="30"/>
          <w:szCs w:val="30"/>
        </w:rPr>
      </w:pPr>
    </w:p>
    <w:p>
      <w:pPr>
        <w:ind w:left="3593" w:leftChars="994" w:hanging="1506" w:hangingChars="500"/>
        <w:jc w:val="left"/>
        <w:rPr>
          <w:rFonts w:ascii="宋体" w:hAnsi="宋体" w:eastAsia="宋体" w:cs="宋体"/>
          <w:b/>
          <w:sz w:val="30"/>
          <w:szCs w:val="30"/>
        </w:rPr>
      </w:pPr>
    </w:p>
    <w:p>
      <w:pPr>
        <w:ind w:left="3593" w:leftChars="994" w:hanging="1506" w:hangingChars="500"/>
        <w:jc w:val="left"/>
        <w:rPr>
          <w:rFonts w:ascii="宋体" w:hAnsi="宋体" w:eastAsia="宋体" w:cs="宋体"/>
          <w:b/>
          <w:sz w:val="30"/>
          <w:szCs w:val="30"/>
        </w:rPr>
      </w:pPr>
    </w:p>
    <w:p>
      <w:pPr>
        <w:ind w:left="3592" w:leftChars="1280" w:hanging="904" w:hangingChars="300"/>
        <w:jc w:val="left"/>
        <w:rPr>
          <w:rFonts w:ascii="宋体" w:hAnsi="宋体" w:eastAsia="宋体" w:cs="宋体"/>
          <w:b/>
          <w:sz w:val="30"/>
          <w:szCs w:val="30"/>
        </w:rPr>
      </w:pPr>
      <w:r>
        <w:rPr>
          <w:rFonts w:hint="eastAsia" w:ascii="宋体" w:hAnsi="宋体" w:eastAsia="宋体" w:cs="宋体"/>
          <w:b/>
          <w:sz w:val="30"/>
          <w:szCs w:val="30"/>
        </w:rPr>
        <w:t>遴选项目：共享轮椅</w:t>
      </w:r>
    </w:p>
    <w:p>
      <w:pPr>
        <w:tabs>
          <w:tab w:val="left" w:pos="900"/>
        </w:tabs>
        <w:spacing w:before="120" w:after="120"/>
        <w:jc w:val="center"/>
        <w:outlineLvl w:val="0"/>
        <w:rPr>
          <w:rFonts w:ascii="宋体" w:hAnsi="宋体" w:eastAsia="宋体" w:cs="宋体"/>
          <w:b/>
          <w:sz w:val="48"/>
          <w:szCs w:val="21"/>
        </w:rPr>
      </w:pPr>
    </w:p>
    <w:p>
      <w:pPr>
        <w:tabs>
          <w:tab w:val="left" w:pos="900"/>
        </w:tabs>
        <w:spacing w:before="120" w:after="120"/>
        <w:jc w:val="center"/>
        <w:outlineLvl w:val="0"/>
        <w:rPr>
          <w:rFonts w:ascii="宋体" w:hAnsi="宋体" w:eastAsia="宋体" w:cs="宋体"/>
          <w:b/>
          <w:sz w:val="48"/>
          <w:szCs w:val="21"/>
        </w:rPr>
      </w:pPr>
    </w:p>
    <w:p>
      <w:pPr>
        <w:tabs>
          <w:tab w:val="left" w:pos="900"/>
        </w:tabs>
        <w:spacing w:before="120" w:after="120"/>
        <w:outlineLvl w:val="0"/>
        <w:rPr>
          <w:rFonts w:ascii="宋体" w:hAnsi="宋体" w:eastAsia="宋体" w:cs="宋体"/>
          <w:b/>
          <w:sz w:val="48"/>
          <w:szCs w:val="21"/>
        </w:rPr>
      </w:pPr>
    </w:p>
    <w:p>
      <w:pPr>
        <w:tabs>
          <w:tab w:val="left" w:pos="900"/>
        </w:tabs>
        <w:spacing w:before="120" w:after="120"/>
        <w:jc w:val="center"/>
        <w:outlineLvl w:val="0"/>
        <w:rPr>
          <w:rFonts w:ascii="宋体" w:hAnsi="宋体" w:eastAsia="宋体" w:cs="宋体"/>
          <w:b/>
          <w:sz w:val="48"/>
          <w:szCs w:val="21"/>
        </w:rPr>
      </w:pPr>
    </w:p>
    <w:p>
      <w:pPr>
        <w:tabs>
          <w:tab w:val="left" w:pos="900"/>
        </w:tabs>
        <w:spacing w:before="120" w:after="120"/>
        <w:jc w:val="center"/>
        <w:outlineLvl w:val="0"/>
        <w:rPr>
          <w:rFonts w:ascii="宋体" w:hAnsi="宋体" w:eastAsia="宋体" w:cs="宋体"/>
          <w:b/>
          <w:sz w:val="48"/>
          <w:szCs w:val="21"/>
        </w:rPr>
      </w:pPr>
    </w:p>
    <w:p>
      <w:pPr>
        <w:tabs>
          <w:tab w:val="left" w:pos="900"/>
        </w:tabs>
        <w:spacing w:before="120" w:after="120"/>
        <w:jc w:val="center"/>
        <w:outlineLvl w:val="0"/>
        <w:rPr>
          <w:rFonts w:ascii="宋体" w:hAnsi="宋体" w:eastAsia="宋体" w:cs="宋体"/>
          <w:b/>
          <w:sz w:val="48"/>
          <w:szCs w:val="21"/>
        </w:rPr>
      </w:pPr>
    </w:p>
    <w:p>
      <w:pPr>
        <w:tabs>
          <w:tab w:val="left" w:pos="900"/>
        </w:tabs>
        <w:spacing w:before="120" w:after="120"/>
        <w:jc w:val="center"/>
        <w:outlineLvl w:val="0"/>
        <w:rPr>
          <w:rFonts w:ascii="宋体" w:hAnsi="宋体" w:eastAsia="宋体" w:cs="宋体"/>
          <w:b/>
          <w:sz w:val="48"/>
          <w:szCs w:val="21"/>
        </w:rPr>
      </w:pPr>
    </w:p>
    <w:p>
      <w:pPr>
        <w:jc w:val="center"/>
        <w:rPr>
          <w:rFonts w:ascii="宋体" w:hAnsi="宋体" w:eastAsia="宋体" w:cs="宋体"/>
          <w:bCs/>
          <w:sz w:val="28"/>
          <w:szCs w:val="21"/>
        </w:rPr>
      </w:pPr>
      <w:r>
        <w:rPr>
          <w:rFonts w:hint="eastAsia" w:ascii="宋体" w:hAnsi="宋体" w:eastAsia="宋体" w:cs="宋体"/>
          <w:bCs/>
          <w:sz w:val="28"/>
          <w:szCs w:val="30"/>
        </w:rPr>
        <w:t>遴选人：重庆大学附属江津医院</w:t>
      </w:r>
    </w:p>
    <w:p>
      <w:pPr>
        <w:rPr>
          <w:rFonts w:ascii="宋体" w:hAnsi="宋体" w:eastAsia="宋体" w:cs="宋体"/>
          <w:bCs/>
          <w:sz w:val="28"/>
          <w:szCs w:val="21"/>
        </w:rPr>
      </w:pPr>
    </w:p>
    <w:p>
      <w:pPr>
        <w:ind w:firstLine="3500" w:firstLineChars="1250"/>
        <w:rPr>
          <w:rFonts w:ascii="宋体" w:hAnsi="宋体" w:eastAsia="宋体" w:cs="宋体"/>
          <w:bCs/>
          <w:sz w:val="28"/>
          <w:szCs w:val="28"/>
        </w:rPr>
      </w:pPr>
      <w:r>
        <w:rPr>
          <w:rFonts w:hint="eastAsia" w:ascii="宋体" w:hAnsi="宋体" w:eastAsia="宋体" w:cs="宋体"/>
          <w:bCs/>
          <w:sz w:val="28"/>
          <w:szCs w:val="28"/>
        </w:rPr>
        <w:t xml:space="preserve"> 2024年3月</w:t>
      </w:r>
    </w:p>
    <w:p>
      <w:pPr>
        <w:tabs>
          <w:tab w:val="left" w:pos="900"/>
        </w:tabs>
        <w:spacing w:before="120" w:after="120"/>
        <w:outlineLvl w:val="0"/>
        <w:rPr>
          <w:rFonts w:ascii="宋体" w:hAnsi="宋体" w:eastAsia="宋体" w:cs="宋体"/>
          <w:b/>
          <w:sz w:val="48"/>
          <w:szCs w:val="21"/>
        </w:rPr>
      </w:pPr>
    </w:p>
    <w:p>
      <w:pPr>
        <w:tabs>
          <w:tab w:val="left" w:pos="900"/>
        </w:tabs>
        <w:spacing w:before="120" w:after="120"/>
        <w:jc w:val="center"/>
        <w:outlineLvl w:val="0"/>
        <w:rPr>
          <w:rFonts w:ascii="宋体" w:hAnsi="宋体" w:eastAsia="宋体" w:cs="宋体"/>
          <w:b/>
          <w:sz w:val="48"/>
          <w:szCs w:val="21"/>
        </w:rPr>
      </w:pPr>
      <w:r>
        <w:rPr>
          <w:rFonts w:hint="eastAsia" w:ascii="宋体" w:hAnsi="宋体" w:eastAsia="宋体" w:cs="宋体"/>
          <w:b/>
          <w:sz w:val="48"/>
          <w:szCs w:val="21"/>
        </w:rPr>
        <w:t>第一部分  遴选须知</w:t>
      </w:r>
    </w:p>
    <w:p>
      <w:pPr>
        <w:pStyle w:val="2"/>
        <w:rPr>
          <w:rFonts w:ascii="宋体" w:hAnsi="宋体" w:cs="宋体"/>
        </w:rPr>
      </w:pPr>
    </w:p>
    <w:p>
      <w:pPr>
        <w:widowControl/>
        <w:shd w:val="clear" w:color="auto" w:fill="FFFFFF"/>
        <w:spacing w:line="500" w:lineRule="exact"/>
        <w:ind w:firstLine="560" w:firstLineChars="200"/>
        <w:jc w:val="left"/>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根据我院业务发展和便民服务需要，现对共享轮椅</w:t>
      </w:r>
      <w:r>
        <w:rPr>
          <w:rFonts w:hint="eastAsia" w:ascii="宋体" w:hAnsi="宋体" w:eastAsia="宋体" w:cs="宋体"/>
          <w:color w:val="000000" w:themeColor="text1"/>
          <w:kern w:val="0"/>
          <w:sz w:val="28"/>
          <w:szCs w:val="28"/>
          <w:shd w:val="clear" w:color="auto" w:fill="FFFFFF"/>
        </w:rPr>
        <w:t>项目合作商进行遴选</w:t>
      </w:r>
      <w:r>
        <w:rPr>
          <w:rFonts w:hint="eastAsia" w:ascii="宋体" w:hAnsi="宋体" w:eastAsia="宋体" w:cs="宋体"/>
          <w:kern w:val="0"/>
          <w:sz w:val="28"/>
          <w:szCs w:val="28"/>
          <w:shd w:val="clear" w:color="auto" w:fill="FFFFFF"/>
        </w:rPr>
        <w:t>，现邀请有资质的公司参加遴选。通过遴选，我院将选取信誉好、实力强的公司为我院投放便民服务项目（共享轮椅），现将有关事项公告如下:</w:t>
      </w:r>
    </w:p>
    <w:p>
      <w:pPr>
        <w:widowControl/>
        <w:shd w:val="clear" w:color="auto" w:fill="FFFFFF"/>
        <w:jc w:val="left"/>
        <w:rPr>
          <w:rFonts w:ascii="宋体" w:hAnsi="宋体" w:eastAsia="宋体" w:cs="宋体"/>
          <w:b/>
          <w:kern w:val="0"/>
          <w:sz w:val="32"/>
          <w:szCs w:val="32"/>
          <w:shd w:val="clear" w:color="auto" w:fill="FFFFFF"/>
        </w:rPr>
      </w:pPr>
      <w:r>
        <w:rPr>
          <w:rFonts w:hint="eastAsia" w:ascii="宋体" w:hAnsi="宋体" w:eastAsia="宋体" w:cs="宋体"/>
          <w:b/>
          <w:kern w:val="0"/>
          <w:sz w:val="32"/>
          <w:szCs w:val="32"/>
          <w:shd w:val="clear" w:color="auto" w:fill="FFFFFF"/>
        </w:rPr>
        <w:t>一、遴选概况</w:t>
      </w:r>
    </w:p>
    <w:p>
      <w:pPr>
        <w:pStyle w:val="2"/>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(一)项目名称:</w:t>
      </w:r>
    </w:p>
    <w:p>
      <w:pPr>
        <w:ind w:firstLine="560" w:firstLineChars="200"/>
        <w:rPr>
          <w:rFonts w:ascii="宋体" w:hAnsi="宋体" w:eastAsia="宋体" w:cs="宋体"/>
          <w:sz w:val="28"/>
          <w:szCs w:val="28"/>
        </w:rPr>
      </w:pPr>
      <w:r>
        <w:rPr>
          <w:rFonts w:hint="eastAsia" w:ascii="宋体" w:hAnsi="宋体" w:eastAsia="宋体" w:cs="宋体"/>
          <w:sz w:val="28"/>
          <w:szCs w:val="28"/>
        </w:rPr>
        <w:t>重庆大学附属江津医院共享轮椅遴选。</w:t>
      </w:r>
    </w:p>
    <w:p>
      <w:pPr>
        <w:pStyle w:val="2"/>
        <w:ind w:firstLine="140" w:firstLineChars="50"/>
        <w:rPr>
          <w:sz w:val="28"/>
          <w:szCs w:val="28"/>
        </w:rPr>
      </w:pPr>
      <w:r>
        <w:rPr>
          <w:rFonts w:hint="eastAsia"/>
          <w:sz w:val="28"/>
          <w:szCs w:val="28"/>
        </w:rPr>
        <w:t>（二）投放地点</w:t>
      </w:r>
    </w:p>
    <w:p>
      <w:pPr>
        <w:ind w:firstLine="540"/>
        <w:rPr>
          <w:sz w:val="28"/>
          <w:szCs w:val="28"/>
        </w:rPr>
      </w:pPr>
      <w:r>
        <w:rPr>
          <w:rFonts w:hint="eastAsia"/>
          <w:sz w:val="28"/>
          <w:szCs w:val="28"/>
        </w:rPr>
        <w:t>重庆大学附属江津医院门诊大厅、住院部大厅、急诊科大厅。</w:t>
      </w:r>
    </w:p>
    <w:p>
      <w:pPr>
        <w:pStyle w:val="2"/>
        <w:ind w:firstLine="140" w:firstLineChars="50"/>
        <w:rPr>
          <w:sz w:val="28"/>
          <w:szCs w:val="28"/>
        </w:rPr>
      </w:pPr>
      <w:r>
        <w:rPr>
          <w:rFonts w:hint="eastAsia"/>
          <w:sz w:val="28"/>
          <w:szCs w:val="28"/>
        </w:rPr>
        <w:t>（三）内容</w:t>
      </w:r>
    </w:p>
    <w:tbl>
      <w:tblPr>
        <w:tblStyle w:val="10"/>
        <w:tblW w:w="7027" w:type="dxa"/>
        <w:jc w:val="center"/>
        <w:tblLayout w:type="autofit"/>
        <w:tblCellMar>
          <w:top w:w="0" w:type="dxa"/>
          <w:left w:w="0" w:type="dxa"/>
          <w:bottom w:w="0" w:type="dxa"/>
          <w:right w:w="0" w:type="dxa"/>
        </w:tblCellMar>
      </w:tblPr>
      <w:tblGrid>
        <w:gridCol w:w="2552"/>
        <w:gridCol w:w="2075"/>
        <w:gridCol w:w="2400"/>
      </w:tblGrid>
      <w:tr>
        <w:tblPrEx>
          <w:tblCellMar>
            <w:top w:w="0" w:type="dxa"/>
            <w:left w:w="0" w:type="dxa"/>
            <w:bottom w:w="0" w:type="dxa"/>
            <w:right w:w="0" w:type="dxa"/>
          </w:tblCellMar>
        </w:tblPrEx>
        <w:trPr>
          <w:jc w:val="center"/>
        </w:trPr>
        <w:tc>
          <w:tcPr>
            <w:tcW w:w="2552" w:type="dxa"/>
            <w:tcBorders>
              <w:top w:val="single" w:color="000000" w:sz="8" w:space="0"/>
              <w:left w:val="single" w:color="000000" w:sz="8" w:space="0"/>
              <w:bottom w:val="single" w:color="000000" w:sz="8" w:space="0"/>
              <w:right w:val="single" w:color="000000" w:sz="8" w:space="0"/>
            </w:tcBorders>
            <w:vAlign w:val="center"/>
          </w:tcPr>
          <w:p>
            <w:pPr>
              <w:widowControl/>
              <w:shd w:val="clear" w:color="auto" w:fill="FFFFFF"/>
              <w:spacing w:line="500" w:lineRule="exact"/>
              <w:jc w:val="center"/>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项目名称</w:t>
            </w:r>
          </w:p>
        </w:tc>
        <w:tc>
          <w:tcPr>
            <w:tcW w:w="2075" w:type="dxa"/>
            <w:tcBorders>
              <w:top w:val="single" w:color="000000" w:sz="8" w:space="0"/>
              <w:left w:val="single" w:color="000000" w:sz="8" w:space="0"/>
              <w:bottom w:val="single" w:color="000000" w:sz="8" w:space="0"/>
              <w:right w:val="single" w:color="000000" w:sz="8" w:space="0"/>
            </w:tcBorders>
            <w:vAlign w:val="center"/>
          </w:tcPr>
          <w:p>
            <w:pPr>
              <w:widowControl/>
              <w:shd w:val="clear" w:color="auto" w:fill="FFFFFF"/>
              <w:spacing w:line="500" w:lineRule="exact"/>
              <w:jc w:val="center"/>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点位分布</w:t>
            </w:r>
          </w:p>
        </w:tc>
        <w:tc>
          <w:tcPr>
            <w:tcW w:w="2400" w:type="dxa"/>
            <w:tcBorders>
              <w:top w:val="single" w:color="000000" w:sz="8" w:space="0"/>
              <w:left w:val="single" w:color="000000" w:sz="8" w:space="0"/>
              <w:bottom w:val="single" w:color="000000" w:sz="8" w:space="0"/>
              <w:right w:val="single" w:color="000000" w:sz="8" w:space="0"/>
            </w:tcBorders>
          </w:tcPr>
          <w:p>
            <w:pPr>
              <w:widowControl/>
              <w:shd w:val="clear" w:color="auto" w:fill="FFFFFF"/>
              <w:spacing w:line="500" w:lineRule="exact"/>
              <w:jc w:val="center"/>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数量</w:t>
            </w:r>
          </w:p>
        </w:tc>
      </w:tr>
      <w:tr>
        <w:tblPrEx>
          <w:tblCellMar>
            <w:top w:w="0" w:type="dxa"/>
            <w:left w:w="0" w:type="dxa"/>
            <w:bottom w:w="0" w:type="dxa"/>
            <w:right w:w="0" w:type="dxa"/>
          </w:tblCellMar>
        </w:tblPrEx>
        <w:trPr>
          <w:jc w:val="center"/>
        </w:trPr>
        <w:tc>
          <w:tcPr>
            <w:tcW w:w="2552" w:type="dxa"/>
            <w:vMerge w:val="restart"/>
            <w:tcBorders>
              <w:top w:val="single" w:color="000000" w:sz="8" w:space="0"/>
              <w:left w:val="single" w:color="000000" w:sz="8" w:space="0"/>
              <w:right w:val="single" w:color="000000" w:sz="8" w:space="0"/>
            </w:tcBorders>
            <w:vAlign w:val="center"/>
          </w:tcPr>
          <w:p>
            <w:pPr>
              <w:widowControl/>
              <w:shd w:val="clear" w:color="auto" w:fill="FFFFFF"/>
              <w:spacing w:line="500" w:lineRule="exact"/>
              <w:ind w:firstLine="560" w:firstLineChars="200"/>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共享轮椅</w:t>
            </w:r>
          </w:p>
        </w:tc>
        <w:tc>
          <w:tcPr>
            <w:tcW w:w="2075" w:type="dxa"/>
            <w:tcBorders>
              <w:top w:val="single" w:color="000000" w:sz="8" w:space="0"/>
              <w:left w:val="single" w:color="000000" w:sz="8" w:space="0"/>
              <w:bottom w:val="single" w:color="000000" w:sz="8" w:space="0"/>
              <w:right w:val="single" w:color="000000" w:sz="8" w:space="0"/>
            </w:tcBorders>
            <w:vAlign w:val="center"/>
          </w:tcPr>
          <w:p>
            <w:pPr>
              <w:widowControl/>
              <w:shd w:val="clear" w:color="auto" w:fill="FFFFFF"/>
              <w:spacing w:line="500" w:lineRule="exact"/>
              <w:jc w:val="center"/>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门诊一楼</w:t>
            </w:r>
          </w:p>
        </w:tc>
        <w:tc>
          <w:tcPr>
            <w:tcW w:w="2400" w:type="dxa"/>
            <w:tcBorders>
              <w:top w:val="single" w:color="000000" w:sz="8" w:space="0"/>
              <w:left w:val="single" w:color="000000" w:sz="8" w:space="0"/>
              <w:bottom w:val="single" w:color="000000" w:sz="8" w:space="0"/>
              <w:right w:val="single" w:color="000000" w:sz="8" w:space="0"/>
            </w:tcBorders>
          </w:tcPr>
          <w:p>
            <w:pPr>
              <w:widowControl/>
              <w:shd w:val="clear" w:color="auto" w:fill="FFFFFF"/>
              <w:spacing w:line="500" w:lineRule="exact"/>
              <w:jc w:val="center"/>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6台</w:t>
            </w:r>
          </w:p>
        </w:tc>
      </w:tr>
      <w:tr>
        <w:tblPrEx>
          <w:tblCellMar>
            <w:top w:w="0" w:type="dxa"/>
            <w:left w:w="0" w:type="dxa"/>
            <w:bottom w:w="0" w:type="dxa"/>
            <w:right w:w="0" w:type="dxa"/>
          </w:tblCellMar>
        </w:tblPrEx>
        <w:trPr>
          <w:jc w:val="center"/>
        </w:trPr>
        <w:tc>
          <w:tcPr>
            <w:tcW w:w="2552" w:type="dxa"/>
            <w:vMerge w:val="continue"/>
            <w:tcBorders>
              <w:left w:val="single" w:color="000000" w:sz="8" w:space="0"/>
              <w:right w:val="single" w:color="000000" w:sz="8" w:space="0"/>
            </w:tcBorders>
            <w:vAlign w:val="center"/>
          </w:tcPr>
          <w:p>
            <w:pPr>
              <w:widowControl/>
              <w:shd w:val="clear" w:color="auto" w:fill="FFFFFF"/>
              <w:spacing w:line="500" w:lineRule="exact"/>
              <w:ind w:firstLine="560" w:firstLineChars="200"/>
              <w:rPr>
                <w:rFonts w:ascii="宋体" w:hAnsi="宋体" w:eastAsia="宋体" w:cs="宋体"/>
                <w:kern w:val="0"/>
                <w:sz w:val="28"/>
                <w:szCs w:val="28"/>
                <w:shd w:val="clear" w:color="auto" w:fill="FFFFFF"/>
              </w:rPr>
            </w:pPr>
          </w:p>
        </w:tc>
        <w:tc>
          <w:tcPr>
            <w:tcW w:w="2075" w:type="dxa"/>
            <w:tcBorders>
              <w:top w:val="single" w:color="000000" w:sz="8" w:space="0"/>
              <w:left w:val="single" w:color="000000" w:sz="8" w:space="0"/>
              <w:bottom w:val="single" w:color="000000" w:sz="8" w:space="0"/>
              <w:right w:val="single" w:color="000000" w:sz="8" w:space="0"/>
            </w:tcBorders>
            <w:vAlign w:val="center"/>
          </w:tcPr>
          <w:p>
            <w:pPr>
              <w:widowControl/>
              <w:shd w:val="clear" w:color="auto" w:fill="FFFFFF"/>
              <w:spacing w:line="500" w:lineRule="exact"/>
              <w:jc w:val="center"/>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住院大厅</w:t>
            </w:r>
          </w:p>
        </w:tc>
        <w:tc>
          <w:tcPr>
            <w:tcW w:w="2400" w:type="dxa"/>
            <w:tcBorders>
              <w:top w:val="single" w:color="000000" w:sz="8" w:space="0"/>
              <w:left w:val="single" w:color="000000" w:sz="8" w:space="0"/>
              <w:bottom w:val="single" w:color="000000" w:sz="8" w:space="0"/>
              <w:right w:val="single" w:color="000000" w:sz="8" w:space="0"/>
            </w:tcBorders>
          </w:tcPr>
          <w:p>
            <w:pPr>
              <w:widowControl/>
              <w:shd w:val="clear" w:color="auto" w:fill="FFFFFF"/>
              <w:spacing w:line="500" w:lineRule="exact"/>
              <w:jc w:val="center"/>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6台</w:t>
            </w:r>
          </w:p>
        </w:tc>
      </w:tr>
      <w:tr>
        <w:tblPrEx>
          <w:tblCellMar>
            <w:top w:w="0" w:type="dxa"/>
            <w:left w:w="0" w:type="dxa"/>
            <w:bottom w:w="0" w:type="dxa"/>
            <w:right w:w="0" w:type="dxa"/>
          </w:tblCellMar>
        </w:tblPrEx>
        <w:trPr>
          <w:jc w:val="center"/>
        </w:trPr>
        <w:tc>
          <w:tcPr>
            <w:tcW w:w="2552" w:type="dxa"/>
            <w:vMerge w:val="continue"/>
            <w:tcBorders>
              <w:left w:val="single" w:color="000000" w:sz="8" w:space="0"/>
              <w:bottom w:val="single" w:color="000000" w:sz="8" w:space="0"/>
              <w:right w:val="single" w:color="000000" w:sz="8" w:space="0"/>
            </w:tcBorders>
            <w:vAlign w:val="center"/>
          </w:tcPr>
          <w:p>
            <w:pPr>
              <w:widowControl/>
              <w:shd w:val="clear" w:color="auto" w:fill="FFFFFF"/>
              <w:spacing w:line="500" w:lineRule="exact"/>
              <w:ind w:firstLine="560" w:firstLineChars="200"/>
              <w:rPr>
                <w:rFonts w:ascii="宋体" w:hAnsi="宋体" w:eastAsia="宋体" w:cs="宋体"/>
                <w:kern w:val="0"/>
                <w:sz w:val="28"/>
                <w:szCs w:val="28"/>
                <w:shd w:val="clear" w:color="auto" w:fill="FFFFFF"/>
              </w:rPr>
            </w:pPr>
          </w:p>
        </w:tc>
        <w:tc>
          <w:tcPr>
            <w:tcW w:w="2075" w:type="dxa"/>
            <w:tcBorders>
              <w:top w:val="single" w:color="000000" w:sz="8" w:space="0"/>
              <w:left w:val="single" w:color="000000" w:sz="8" w:space="0"/>
              <w:bottom w:val="single" w:color="000000" w:sz="8" w:space="0"/>
              <w:right w:val="single" w:color="000000" w:sz="8" w:space="0"/>
            </w:tcBorders>
            <w:vAlign w:val="center"/>
          </w:tcPr>
          <w:p>
            <w:pPr>
              <w:widowControl/>
              <w:shd w:val="clear" w:color="auto" w:fill="FFFFFF"/>
              <w:spacing w:line="500" w:lineRule="exact"/>
              <w:jc w:val="center"/>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急诊科</w:t>
            </w:r>
          </w:p>
        </w:tc>
        <w:tc>
          <w:tcPr>
            <w:tcW w:w="2400" w:type="dxa"/>
            <w:tcBorders>
              <w:top w:val="single" w:color="000000" w:sz="8" w:space="0"/>
              <w:left w:val="single" w:color="000000" w:sz="8" w:space="0"/>
              <w:bottom w:val="single" w:color="000000" w:sz="8" w:space="0"/>
              <w:right w:val="single" w:color="000000" w:sz="8" w:space="0"/>
            </w:tcBorders>
          </w:tcPr>
          <w:p>
            <w:pPr>
              <w:widowControl/>
              <w:shd w:val="clear" w:color="auto" w:fill="FFFFFF"/>
              <w:spacing w:line="500" w:lineRule="exact"/>
              <w:jc w:val="center"/>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6台</w:t>
            </w:r>
          </w:p>
        </w:tc>
      </w:tr>
    </w:tbl>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备注：最终投放点位和数量以遴选方现场实际需求为准。</w:t>
      </w:r>
    </w:p>
    <w:p>
      <w:pPr>
        <w:widowControl/>
        <w:shd w:val="clear" w:color="auto" w:fill="FFFFFF"/>
        <w:spacing w:line="360" w:lineRule="atLeast"/>
        <w:ind w:firstLine="480"/>
        <w:jc w:val="left"/>
        <w:rPr>
          <w:rFonts w:ascii="宋体" w:hAnsi="宋体" w:eastAsia="宋体" w:cs="宋体"/>
          <w:b/>
          <w:bCs/>
          <w:kern w:val="0"/>
          <w:sz w:val="32"/>
          <w:szCs w:val="32"/>
        </w:rPr>
      </w:pPr>
      <w:r>
        <w:rPr>
          <w:rFonts w:hint="eastAsia" w:ascii="宋体" w:hAnsi="宋体" w:eastAsia="宋体" w:cs="宋体"/>
          <w:b/>
          <w:bCs/>
          <w:kern w:val="0"/>
          <w:sz w:val="32"/>
          <w:szCs w:val="32"/>
        </w:rPr>
        <w:t>二、遴选人基本情况</w:t>
      </w:r>
    </w:p>
    <w:p>
      <w:pPr>
        <w:pStyle w:val="2"/>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xml:space="preserve">  地址：重庆市江津区鼎山街道江州大道725号</w:t>
      </w:r>
    </w:p>
    <w:p>
      <w:pPr>
        <w:rPr>
          <w:rFonts w:asciiTheme="minorEastAsia" w:hAnsiTheme="minorEastAsia"/>
          <w:sz w:val="28"/>
          <w:szCs w:val="28"/>
        </w:rPr>
      </w:pPr>
      <w:r>
        <w:rPr>
          <w:rFonts w:hint="eastAsia" w:asciiTheme="minorEastAsia" w:hAnsiTheme="minorEastAsia"/>
          <w:sz w:val="28"/>
          <w:szCs w:val="28"/>
        </w:rPr>
        <w:t xml:space="preserve">     联系人：</w:t>
      </w:r>
      <w:r>
        <w:rPr>
          <w:rFonts w:asciiTheme="minorEastAsia" w:hAnsiTheme="minorEastAsia"/>
          <w:sz w:val="28"/>
          <w:szCs w:val="28"/>
        </w:rPr>
        <w:t xml:space="preserve"> </w:t>
      </w:r>
      <w:r>
        <w:rPr>
          <w:rFonts w:hint="eastAsia" w:asciiTheme="minorEastAsia" w:hAnsiTheme="minorEastAsia"/>
          <w:sz w:val="28"/>
          <w:szCs w:val="28"/>
        </w:rPr>
        <w:t>刘雨</w:t>
      </w:r>
    </w:p>
    <w:p>
      <w:pPr>
        <w:pStyle w:val="2"/>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联系电话：47225177</w:t>
      </w:r>
    </w:p>
    <w:p>
      <w:pPr>
        <w:pStyle w:val="2"/>
      </w:pPr>
    </w:p>
    <w:p>
      <w:pPr>
        <w:widowControl/>
        <w:shd w:val="clear" w:color="auto" w:fill="FFFFFF"/>
        <w:spacing w:line="360" w:lineRule="atLeast"/>
        <w:ind w:firstLine="560" w:firstLineChars="200"/>
        <w:jc w:val="left"/>
        <w:rPr>
          <w:rFonts w:ascii="宋体" w:hAnsi="宋体" w:eastAsia="宋体" w:cs="宋体"/>
          <w:b/>
          <w:bCs/>
          <w:kern w:val="0"/>
          <w:sz w:val="32"/>
          <w:szCs w:val="32"/>
        </w:rPr>
      </w:pPr>
      <w:r>
        <w:rPr>
          <w:rFonts w:hint="eastAsia" w:ascii="宋体" w:hAnsi="宋体" w:eastAsia="宋体" w:cs="宋体"/>
          <w:kern w:val="0"/>
          <w:sz w:val="28"/>
          <w:szCs w:val="28"/>
        </w:rPr>
        <w:t>三、</w:t>
      </w:r>
      <w:r>
        <w:rPr>
          <w:rFonts w:hint="eastAsia" w:ascii="宋体" w:hAnsi="宋体" w:eastAsia="宋体" w:cs="宋体"/>
          <w:b/>
          <w:bCs/>
          <w:kern w:val="0"/>
          <w:sz w:val="32"/>
          <w:szCs w:val="32"/>
        </w:rPr>
        <w:t>遴选时间、地点</w:t>
      </w:r>
    </w:p>
    <w:p>
      <w:pPr>
        <w:pStyle w:val="2"/>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xml:space="preserve"> 1、获取遴选文件地点：在医院官网下载本项目遴选文件及补遗等遴选前公布的所有项目资料，无论遴选申请人下载或领取与否，均视为已知晓所有遴选实质性要求内容。</w:t>
      </w:r>
    </w:p>
    <w:p>
      <w:pPr>
        <w:rPr>
          <w:rFonts w:asciiTheme="minorEastAsia" w:hAnsiTheme="minorEastAsia"/>
          <w:sz w:val="28"/>
          <w:szCs w:val="28"/>
        </w:rPr>
      </w:pPr>
      <w:r>
        <w:rPr>
          <w:rFonts w:hint="eastAsia" w:asciiTheme="minorEastAsia" w:hAnsiTheme="minorEastAsia"/>
          <w:sz w:val="28"/>
          <w:szCs w:val="28"/>
        </w:rPr>
        <w:t xml:space="preserve">    2、遴选文件递交时间:</w:t>
      </w:r>
      <w:r>
        <w:rPr>
          <w:rFonts w:hint="eastAsia" w:asciiTheme="minorEastAsia" w:hAnsiTheme="minorEastAsia"/>
          <w:sz w:val="28"/>
          <w:szCs w:val="28"/>
          <w:u w:val="single"/>
        </w:rPr>
        <w:t xml:space="preserve"> 2024  </w:t>
      </w:r>
      <w:r>
        <w:rPr>
          <w:rFonts w:hint="eastAsia" w:asciiTheme="minorEastAsia" w:hAnsiTheme="minorEastAsia"/>
          <w:sz w:val="28"/>
          <w:szCs w:val="28"/>
        </w:rPr>
        <w:t>年</w:t>
      </w:r>
      <w:r>
        <w:rPr>
          <w:rFonts w:hint="eastAsia" w:asciiTheme="minorEastAsia" w:hAnsiTheme="minorEastAsia"/>
          <w:sz w:val="28"/>
          <w:szCs w:val="28"/>
          <w:u w:val="single"/>
        </w:rPr>
        <w:t xml:space="preserve"> 3</w:t>
      </w:r>
      <w:r>
        <w:rPr>
          <w:rFonts w:hint="eastAsia" w:asciiTheme="minorEastAsia" w:hAnsiTheme="minorEastAsia"/>
          <w:sz w:val="28"/>
          <w:szCs w:val="28"/>
        </w:rPr>
        <w:t>月</w:t>
      </w:r>
      <w:r>
        <w:rPr>
          <w:rFonts w:hint="eastAsia" w:asciiTheme="minorEastAsia" w:hAnsiTheme="minorEastAsia"/>
          <w:sz w:val="28"/>
          <w:szCs w:val="28"/>
          <w:u w:val="single"/>
        </w:rPr>
        <w:t xml:space="preserve">  26 </w:t>
      </w:r>
      <w:r>
        <w:rPr>
          <w:rFonts w:hint="eastAsia" w:asciiTheme="minorEastAsia" w:hAnsiTheme="minorEastAsia"/>
          <w:sz w:val="28"/>
          <w:szCs w:val="28"/>
        </w:rPr>
        <w:t>日</w:t>
      </w:r>
      <w:r>
        <w:rPr>
          <w:rFonts w:hint="eastAsia" w:asciiTheme="minorEastAsia" w:hAnsiTheme="minorEastAsia"/>
          <w:sz w:val="28"/>
          <w:szCs w:val="28"/>
          <w:u w:val="single"/>
        </w:rPr>
        <w:t xml:space="preserve">  18:00  </w:t>
      </w:r>
      <w:r>
        <w:rPr>
          <w:rFonts w:hint="eastAsia" w:asciiTheme="minorEastAsia" w:hAnsiTheme="minorEastAsia"/>
          <w:sz w:val="28"/>
          <w:szCs w:val="28"/>
        </w:rPr>
        <w:t>点以前。</w:t>
      </w:r>
    </w:p>
    <w:p>
      <w:pPr>
        <w:pStyle w:val="2"/>
      </w:pPr>
      <w:r>
        <w:rPr>
          <w:rFonts w:hint="eastAsia"/>
        </w:rPr>
        <w:t xml:space="preserve">      </w:t>
      </w:r>
      <w:r>
        <w:rPr>
          <w:rFonts w:hint="eastAsia" w:asciiTheme="minorEastAsia" w:hAnsiTheme="minorEastAsia"/>
          <w:sz w:val="28"/>
          <w:szCs w:val="28"/>
        </w:rPr>
        <w:t>3、遴选文件递交地点:中心医院门诊部一楼一站式服务中心。</w:t>
      </w:r>
    </w:p>
    <w:p>
      <w:pPr>
        <w:pStyle w:val="2"/>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4、遴选开始时间：各遴选申请人不参加现场评审，报名截止日期后，医院将组织评审，遴选结果在医院官网进行公布。</w:t>
      </w:r>
      <w:bookmarkStart w:id="1" w:name="_GoBack"/>
      <w:bookmarkEnd w:id="1"/>
    </w:p>
    <w:p>
      <w:pPr>
        <w:widowControl/>
        <w:shd w:val="clear" w:color="auto" w:fill="FFFFFF"/>
        <w:spacing w:line="360" w:lineRule="atLeast"/>
        <w:ind w:left="420" w:leftChars="200" w:firstLine="67" w:firstLineChars="21"/>
        <w:jc w:val="left"/>
        <w:rPr>
          <w:rFonts w:ascii="宋体" w:hAnsi="宋体" w:eastAsia="宋体" w:cs="宋体"/>
          <w:kern w:val="0"/>
          <w:sz w:val="28"/>
          <w:szCs w:val="28"/>
        </w:rPr>
      </w:pPr>
      <w:r>
        <w:rPr>
          <w:rFonts w:hint="eastAsia" w:ascii="宋体" w:hAnsi="宋体" w:eastAsia="宋体" w:cs="宋体"/>
          <w:b/>
          <w:kern w:val="0"/>
          <w:sz w:val="32"/>
          <w:szCs w:val="32"/>
          <w:shd w:val="clear" w:color="auto" w:fill="FFFFFF"/>
        </w:rPr>
        <w:t>四、遴选申请人资质要求：</w:t>
      </w:r>
    </w:p>
    <w:p>
      <w:pPr>
        <w:widowControl/>
        <w:shd w:val="clear" w:color="auto" w:fill="FFFFFF"/>
        <w:spacing w:line="500" w:lineRule="exact"/>
        <w:ind w:firstLine="420" w:firstLineChars="150"/>
        <w:jc w:val="left"/>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1</w:t>
      </w:r>
      <w:r>
        <w:rPr>
          <w:rFonts w:hint="eastAsia" w:ascii="宋体" w:hAnsi="宋体" w:eastAsia="宋体" w:cs="宋体"/>
          <w:kern w:val="0"/>
          <w:sz w:val="28"/>
          <w:szCs w:val="28"/>
        </w:rPr>
        <w:t>.</w:t>
      </w:r>
      <w:r>
        <w:rPr>
          <w:rFonts w:hint="eastAsia" w:ascii="宋体" w:hAnsi="宋体" w:eastAsia="宋体" w:cs="宋体"/>
          <w:kern w:val="0"/>
          <w:sz w:val="28"/>
          <w:szCs w:val="28"/>
          <w:shd w:val="clear" w:color="auto" w:fill="FFFFFF"/>
        </w:rPr>
        <w:t>遴选申请人须是在中华人民共和国境内注册，具有独立法人资格的制造商或经授权的代理商。</w:t>
      </w:r>
    </w:p>
    <w:p>
      <w:pPr>
        <w:widowControl/>
        <w:shd w:val="clear" w:color="auto" w:fill="FFFFFF"/>
        <w:spacing w:line="500" w:lineRule="exact"/>
        <w:ind w:firstLine="560" w:firstLineChars="200"/>
        <w:jc w:val="left"/>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2</w:t>
      </w:r>
      <w:r>
        <w:rPr>
          <w:rFonts w:hint="eastAsia" w:ascii="宋体" w:hAnsi="宋体" w:eastAsia="宋体" w:cs="宋体"/>
          <w:kern w:val="0"/>
          <w:sz w:val="28"/>
          <w:szCs w:val="28"/>
        </w:rPr>
        <w:t>.</w:t>
      </w:r>
      <w:r>
        <w:rPr>
          <w:rFonts w:hint="eastAsia" w:ascii="宋体" w:hAnsi="宋体" w:eastAsia="宋体" w:cs="宋体"/>
          <w:kern w:val="0"/>
          <w:sz w:val="28"/>
          <w:szCs w:val="28"/>
          <w:shd w:val="clear" w:color="auto" w:fill="FFFFFF"/>
        </w:rPr>
        <w:t xml:space="preserve"> 遴选申请人须具有良好的商业信誉和完善的售后服务体系，并具有承担本项目的服务能力。</w:t>
      </w:r>
    </w:p>
    <w:p>
      <w:pPr>
        <w:widowControl/>
        <w:shd w:val="clear" w:color="auto" w:fill="FFFFFF"/>
        <w:spacing w:line="500" w:lineRule="exact"/>
        <w:ind w:firstLine="560" w:firstLineChars="200"/>
        <w:jc w:val="left"/>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3</w:t>
      </w:r>
      <w:r>
        <w:rPr>
          <w:rFonts w:hint="eastAsia" w:ascii="宋体" w:hAnsi="宋体" w:eastAsia="宋体" w:cs="宋体"/>
          <w:kern w:val="0"/>
          <w:sz w:val="28"/>
          <w:szCs w:val="28"/>
        </w:rPr>
        <w:t>.</w:t>
      </w:r>
      <w:r>
        <w:rPr>
          <w:rFonts w:hint="eastAsia" w:ascii="宋体" w:hAnsi="宋体" w:eastAsia="宋体" w:cs="宋体"/>
          <w:kern w:val="0"/>
          <w:sz w:val="28"/>
          <w:szCs w:val="28"/>
          <w:shd w:val="clear" w:color="auto" w:fill="FFFFFF"/>
        </w:rPr>
        <w:t>投报产品在国内销售没有不良记录、没有发生过重大质量问题或安全事故。</w:t>
      </w:r>
    </w:p>
    <w:p>
      <w:pPr>
        <w:widowControl/>
        <w:shd w:val="clear" w:color="auto" w:fill="FFFFFF"/>
        <w:spacing w:line="500" w:lineRule="exact"/>
        <w:ind w:firstLine="560" w:firstLineChars="200"/>
        <w:jc w:val="left"/>
        <w:rPr>
          <w:rFonts w:ascii="宋体" w:hAnsi="宋体" w:eastAsia="宋体" w:cs="宋体"/>
          <w:kern w:val="0"/>
          <w:sz w:val="28"/>
          <w:szCs w:val="28"/>
          <w:shd w:val="clear" w:color="auto" w:fill="FFFFFF"/>
        </w:rPr>
      </w:pPr>
      <w:bookmarkStart w:id="0" w:name="_Hlk40797044"/>
      <w:bookmarkEnd w:id="0"/>
      <w:r>
        <w:rPr>
          <w:rFonts w:hint="eastAsia" w:ascii="宋体" w:hAnsi="宋体" w:eastAsia="宋体" w:cs="宋体"/>
          <w:kern w:val="0"/>
          <w:sz w:val="28"/>
          <w:szCs w:val="28"/>
          <w:shd w:val="clear" w:color="auto" w:fill="FFFFFF"/>
        </w:rPr>
        <w:t>4</w:t>
      </w:r>
      <w:r>
        <w:rPr>
          <w:rFonts w:hint="eastAsia" w:ascii="宋体" w:hAnsi="宋体" w:eastAsia="宋体" w:cs="宋体"/>
          <w:kern w:val="0"/>
          <w:sz w:val="28"/>
          <w:szCs w:val="28"/>
        </w:rPr>
        <w:t>.</w:t>
      </w:r>
      <w:r>
        <w:rPr>
          <w:rFonts w:hint="eastAsia" w:ascii="宋体" w:hAnsi="宋体" w:eastAsia="宋体" w:cs="宋体"/>
          <w:kern w:val="0"/>
          <w:sz w:val="28"/>
          <w:szCs w:val="28"/>
          <w:shd w:val="clear" w:color="auto" w:fill="FFFFFF"/>
        </w:rPr>
        <w:t xml:space="preserve"> 遴选申请人在“国家企业信用信息公示系统”、“信用中国”、“中国政府采购网”的无不良记录证明。</w:t>
      </w:r>
    </w:p>
    <w:p>
      <w:pPr>
        <w:widowControl/>
        <w:shd w:val="clear" w:color="auto" w:fill="FFFFFF"/>
        <w:spacing w:line="360" w:lineRule="atLeast"/>
        <w:ind w:firstLine="443" w:firstLineChars="147"/>
        <w:jc w:val="left"/>
        <w:rPr>
          <w:rFonts w:ascii="宋体" w:hAnsi="宋体" w:eastAsia="宋体" w:cs="宋体"/>
          <w:kern w:val="0"/>
          <w:sz w:val="30"/>
          <w:szCs w:val="30"/>
        </w:rPr>
      </w:pPr>
      <w:r>
        <w:rPr>
          <w:rFonts w:hint="eastAsia" w:ascii="宋体" w:hAnsi="宋体" w:eastAsia="宋体" w:cs="宋体"/>
          <w:b/>
          <w:bCs/>
          <w:kern w:val="0"/>
          <w:sz w:val="30"/>
          <w:szCs w:val="30"/>
        </w:rPr>
        <w:t>五、</w:t>
      </w:r>
      <w:r>
        <w:rPr>
          <w:rFonts w:hint="eastAsia" w:ascii="宋体" w:hAnsi="宋体" w:eastAsia="宋体" w:cs="宋体"/>
          <w:b/>
          <w:kern w:val="0"/>
          <w:sz w:val="30"/>
          <w:szCs w:val="30"/>
          <w:shd w:val="clear" w:color="auto" w:fill="FFFFFF"/>
        </w:rPr>
        <w:t>遴选申请人</w:t>
      </w:r>
      <w:r>
        <w:rPr>
          <w:rFonts w:hint="eastAsia" w:ascii="宋体" w:hAnsi="宋体" w:eastAsia="宋体" w:cs="宋体"/>
          <w:b/>
          <w:bCs/>
          <w:kern w:val="0"/>
          <w:sz w:val="30"/>
          <w:szCs w:val="30"/>
        </w:rPr>
        <w:t>需提交报名材料（需加盖公章，按顺序装订）</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1. 合法的营业执照副本、税务登记证、组织机构代码证，已完成三证合一的企业只需提供三证合一的营业执照副本（复印件）；</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2. 参加遴选活动前三年内（截止递交报名资料前三年交），在经营活动中没有重大违法违纪记录的书面声明（格式自拟）；</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3. 法人代表人身份证明书和法定代表人授权委托书；</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4. 法人、委托人身份证复印件；</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5. 本项目业绩证明（有效的三甲医院合同或中标通知书3份以上）；</w:t>
      </w:r>
    </w:p>
    <w:p>
      <w:pPr>
        <w:pStyle w:val="2"/>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6、遴选文件。</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以上资料均需加盖供应商公章，并密封装订整齐后现场提交。</w:t>
      </w:r>
    </w:p>
    <w:p>
      <w:pPr>
        <w:widowControl/>
        <w:shd w:val="clear" w:color="auto" w:fill="FFFFFF"/>
        <w:spacing w:line="360" w:lineRule="atLeast"/>
        <w:jc w:val="left"/>
        <w:rPr>
          <w:rFonts w:ascii="宋体" w:hAnsi="宋体" w:eastAsia="宋体" w:cs="宋体"/>
          <w:b/>
          <w:kern w:val="0"/>
          <w:sz w:val="32"/>
          <w:szCs w:val="32"/>
        </w:rPr>
      </w:pPr>
      <w:r>
        <w:rPr>
          <w:rFonts w:hint="eastAsia" w:ascii="宋体" w:hAnsi="宋体" w:eastAsia="宋体" w:cs="宋体"/>
          <w:b/>
          <w:kern w:val="0"/>
          <w:sz w:val="32"/>
          <w:szCs w:val="32"/>
        </w:rPr>
        <w:t>六、遴选文件编制</w:t>
      </w:r>
    </w:p>
    <w:p>
      <w:pPr>
        <w:widowControl/>
        <w:shd w:val="clear" w:color="auto" w:fill="FFFFFF"/>
        <w:spacing w:line="360" w:lineRule="atLeast"/>
        <w:jc w:val="left"/>
        <w:rPr>
          <w:rFonts w:ascii="宋体" w:hAnsi="宋体" w:eastAsia="宋体" w:cs="宋体"/>
          <w:b/>
          <w:bCs/>
          <w:kern w:val="0"/>
          <w:sz w:val="28"/>
          <w:szCs w:val="28"/>
        </w:rPr>
      </w:pPr>
      <w:r>
        <w:rPr>
          <w:rFonts w:hint="eastAsia" w:ascii="宋体" w:hAnsi="宋体" w:eastAsia="宋体" w:cs="宋体"/>
          <w:kern w:val="0"/>
          <w:sz w:val="28"/>
          <w:szCs w:val="28"/>
        </w:rPr>
        <w:t>根据供应商资质要求和第三方运营服务项目要求进行编制。</w:t>
      </w:r>
    </w:p>
    <w:p>
      <w:pPr>
        <w:widowControl/>
        <w:shd w:val="clear" w:color="auto" w:fill="FFFFFF"/>
        <w:spacing w:line="360" w:lineRule="atLeast"/>
        <w:jc w:val="center"/>
        <w:rPr>
          <w:rFonts w:ascii="宋体" w:hAnsi="宋体" w:eastAsia="宋体" w:cs="宋体"/>
          <w:kern w:val="0"/>
          <w:sz w:val="32"/>
          <w:szCs w:val="32"/>
        </w:rPr>
      </w:pPr>
      <w:r>
        <w:rPr>
          <w:rFonts w:hint="eastAsia" w:ascii="宋体" w:hAnsi="宋体" w:eastAsia="宋体" w:cs="宋体"/>
          <w:b/>
          <w:bCs/>
          <w:kern w:val="0"/>
          <w:sz w:val="32"/>
          <w:szCs w:val="32"/>
        </w:rPr>
        <w:t>第三方运营服务项目要求</w:t>
      </w:r>
    </w:p>
    <w:p>
      <w:pPr>
        <w:widowControl/>
        <w:shd w:val="clear" w:color="auto" w:fill="FFFFFF"/>
        <w:spacing w:line="360" w:lineRule="atLeast"/>
        <w:ind w:firstLine="480"/>
        <w:jc w:val="left"/>
        <w:rPr>
          <w:rFonts w:ascii="宋体" w:hAnsi="宋体" w:eastAsia="宋体" w:cs="宋体"/>
          <w:kern w:val="0"/>
          <w:sz w:val="32"/>
          <w:szCs w:val="32"/>
        </w:rPr>
      </w:pPr>
      <w:r>
        <w:rPr>
          <w:rFonts w:hint="eastAsia" w:ascii="宋体" w:hAnsi="宋体" w:eastAsia="宋体" w:cs="宋体"/>
          <w:b/>
          <w:bCs/>
          <w:kern w:val="0"/>
          <w:sz w:val="32"/>
          <w:szCs w:val="32"/>
        </w:rPr>
        <w:t>一、技术要求</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（一）共享轮椅</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1、符合《GB/T 13800-2009 手动轮椅车》国家标准(提供具有 CMA资质的第三方检测机构出具的检测（检验）报告复印件并加盖公章)；</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2、具有保险公司合法有效产品保单；</w:t>
      </w:r>
    </w:p>
    <w:p>
      <w:pPr>
        <w:widowControl/>
        <w:shd w:val="clear" w:color="auto" w:fill="FFFFFF"/>
        <w:spacing w:line="360" w:lineRule="atLeast"/>
        <w:ind w:firstLine="420" w:firstLineChars="150"/>
        <w:jc w:val="left"/>
        <w:rPr>
          <w:rFonts w:ascii="宋体" w:hAnsi="宋体" w:eastAsia="宋体" w:cs="宋体"/>
          <w:kern w:val="0"/>
          <w:sz w:val="28"/>
          <w:szCs w:val="28"/>
        </w:rPr>
      </w:pPr>
      <w:r>
        <w:rPr>
          <w:rFonts w:hint="eastAsia" w:ascii="宋体" w:hAnsi="宋体" w:eastAsia="宋体" w:cs="宋体"/>
          <w:kern w:val="0"/>
          <w:sz w:val="28"/>
          <w:szCs w:val="28"/>
        </w:rPr>
        <w:t>3、▲承重量:≥100kg；（提供证明材料）</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4、▲轮椅重量:≤13kg；（提供证明材料）</w:t>
      </w:r>
    </w:p>
    <w:p>
      <w:pPr>
        <w:widowControl/>
        <w:shd w:val="clear" w:color="auto" w:fill="FFFFFF"/>
        <w:spacing w:line="360" w:lineRule="atLeast"/>
        <w:ind w:firstLine="420" w:firstLineChars="150"/>
        <w:jc w:val="left"/>
        <w:rPr>
          <w:rFonts w:ascii="宋体" w:hAnsi="宋体" w:eastAsia="宋体" w:cs="宋体"/>
          <w:kern w:val="0"/>
          <w:sz w:val="28"/>
          <w:szCs w:val="28"/>
        </w:rPr>
      </w:pPr>
      <w:r>
        <w:rPr>
          <w:rFonts w:hint="eastAsia" w:ascii="宋体" w:hAnsi="宋体" w:eastAsia="宋体" w:cs="宋体"/>
          <w:kern w:val="0"/>
          <w:sz w:val="28"/>
          <w:szCs w:val="28"/>
        </w:rPr>
        <w:t>5、 ▲座位宽度:≥45cm；（提供证明材料）</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6、▲脚踏板具有防滑设计；</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7、 ▲轮椅踏板和座垫具备辅助收合功能（提供证明材料）。</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8、 ▲车架采用航钛高强度特种7003C铝材（提供材质报告）。</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（二）归位桩</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1、 模式:“归位桩+轮椅”方式管理，确保每台共享设备有序插入到归位桩上锁；</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2、连接方式:软链设计，摆放整齐有序；</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3、组合:根据采购方的需求灵活投放、随时调整或扩充；</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4、▲ 电源管理:锂电池供电，无需使用交流电，规避外接电源触电安全隐患；</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5、双语音播报功能，桩和小程序都能进行语音播报引导；</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6、 归位桩摆放，无需破土动工。</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（三）租借系统</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1、 租借方式:无需安装APP，支持支付宝或微信扫码租借；</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2、信用免押，支持微信或支付宝信用免押扫码租借；</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3、 免费时段:提供当天至少1小时免费租赁使用；</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4、 租借程序具有空位桩查询功能(提供截图证明)；</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5、后台系统能对锂电池电量进行实时监控（提供截图证明）；</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6、 租借大数据可实时汇总。</w:t>
      </w:r>
    </w:p>
    <w:p>
      <w:pPr>
        <w:widowControl/>
        <w:shd w:val="clear" w:color="auto" w:fill="FFFFFF"/>
        <w:spacing w:line="360" w:lineRule="atLeast"/>
        <w:ind w:firstLine="480"/>
        <w:jc w:val="left"/>
        <w:rPr>
          <w:rFonts w:ascii="宋体" w:hAnsi="宋体" w:eastAsia="宋体" w:cs="宋体"/>
          <w:kern w:val="0"/>
          <w:sz w:val="32"/>
          <w:szCs w:val="32"/>
        </w:rPr>
      </w:pPr>
      <w:r>
        <w:rPr>
          <w:rFonts w:hint="eastAsia" w:ascii="宋体" w:hAnsi="宋体" w:eastAsia="宋体" w:cs="宋体"/>
          <w:b/>
          <w:bCs/>
          <w:kern w:val="0"/>
          <w:sz w:val="32"/>
          <w:szCs w:val="32"/>
        </w:rPr>
        <w:t>二、商务要求</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1、根据医院需求设置共享轮椅数量。</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2、24小时为患者提供服务，并能根据实际使用情况随时增加或减少共享设备投放。</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3、共享轮椅设备按要求定期进行清洗消毒、维护维修以及保养，确保患者能够安全使用。</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4、服务供应商负责共享轮椅租赁人的信息 (含隐私)的保密与安全并提供隐私保密协议。一旦共享轮椅租赁人与公司或医院发生争议，全部责任由服务供应商承担。</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5、购买人身意外险，确保使用者合法权益保障，患者及家属在租赁设备过程中，由于设备故障引发的伤害纠纷，由服务供应商负责处理和承担全部责任。</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6、服务期内对出现故障或丢失损坏的共享轮椅和归位桩能及时维修、更换和补齐。</w:t>
      </w:r>
    </w:p>
    <w:p>
      <w:pPr>
        <w:pStyle w:val="2"/>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7、共享轮椅每天累计使用1小时内归还免费，每小时收费3元，24小时封顶40元。</w:t>
      </w:r>
    </w:p>
    <w:p>
      <w:pPr>
        <w:ind w:firstLine="420" w:firstLineChars="150"/>
        <w:rPr>
          <w:rFonts w:asciiTheme="minorEastAsia" w:hAnsiTheme="minorEastAsia"/>
          <w:sz w:val="28"/>
          <w:szCs w:val="28"/>
        </w:rPr>
      </w:pPr>
      <w:r>
        <w:rPr>
          <w:rFonts w:hint="eastAsia" w:asciiTheme="minorEastAsia" w:hAnsiTheme="minorEastAsia"/>
          <w:sz w:val="28"/>
          <w:szCs w:val="28"/>
        </w:rPr>
        <w:t>8、支付方式：乙方每年支付甲方电费人民币：8000.00元（捌仟元整）；按季度支付，即每季度首月5日前支付人民币2000.00元（贰仟元整）。</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9、提供7×24小时人工客服服务，并提供2023年内任意三天0:00-6:00人工客服服务记录系统证明。</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10、服务期:自验收合格之日起运营服务期两年。</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11、重庆地区有专业服务团队，提供本地服务商近两年内社保缴纳证明。</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12、具有独立办公室和独立仓库，提供房产证明或租赁合同等证明文件。</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13、提供近三年重庆地区服务医院名单。</w:t>
      </w:r>
    </w:p>
    <w:p>
      <w:pPr>
        <w:widowControl/>
        <w:shd w:val="clear" w:color="auto" w:fill="FFFFFF"/>
        <w:spacing w:line="360" w:lineRule="atLeast"/>
        <w:ind w:left="420" w:leftChars="200" w:firstLine="58" w:firstLineChars="21"/>
        <w:jc w:val="left"/>
        <w:rPr>
          <w:rFonts w:ascii="宋体" w:hAnsi="宋体" w:eastAsia="宋体" w:cs="宋体"/>
          <w:kern w:val="0"/>
          <w:sz w:val="32"/>
          <w:szCs w:val="32"/>
        </w:rPr>
      </w:pPr>
      <w:r>
        <w:rPr>
          <w:rFonts w:hint="eastAsia" w:ascii="宋体" w:hAnsi="宋体" w:eastAsia="宋体" w:cs="宋体"/>
          <w:kern w:val="0"/>
          <w:sz w:val="28"/>
          <w:szCs w:val="28"/>
        </w:rPr>
        <w:t>14、提供售后服务方案。</w:t>
      </w:r>
      <w:r>
        <w:rPr>
          <w:rFonts w:hint="eastAsia" w:ascii="宋体" w:hAnsi="宋体" w:eastAsia="宋体" w:cs="宋体"/>
          <w:kern w:val="0"/>
          <w:sz w:val="32"/>
          <w:szCs w:val="32"/>
        </w:rPr>
        <w:br w:type="textWrapping"/>
      </w:r>
      <w:r>
        <w:rPr>
          <w:rFonts w:hint="eastAsia" w:ascii="宋体" w:hAnsi="宋体" w:eastAsia="宋体" w:cs="宋体"/>
          <w:b/>
          <w:bCs/>
          <w:kern w:val="0"/>
          <w:sz w:val="32"/>
          <w:szCs w:val="32"/>
        </w:rPr>
        <w:t>三、遴选文件的有效期</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遴选申请文件的有效期为投标截止日后的30天，在此期限内，所有的遴选申请文件均保持有效。</w:t>
      </w:r>
    </w:p>
    <w:p>
      <w:pPr>
        <w:widowControl/>
        <w:shd w:val="clear" w:color="auto" w:fill="FFFFFF"/>
        <w:spacing w:line="360" w:lineRule="atLeast"/>
        <w:ind w:firstLine="630" w:firstLineChars="196"/>
        <w:jc w:val="left"/>
        <w:rPr>
          <w:rFonts w:ascii="宋体" w:hAnsi="宋体" w:eastAsia="宋体" w:cs="宋体"/>
          <w:b/>
          <w:bCs/>
          <w:kern w:val="0"/>
          <w:sz w:val="32"/>
          <w:szCs w:val="32"/>
        </w:rPr>
      </w:pPr>
      <w:r>
        <w:rPr>
          <w:rFonts w:hint="eastAsia" w:ascii="宋体" w:hAnsi="宋体" w:eastAsia="宋体" w:cs="宋体"/>
          <w:b/>
          <w:bCs/>
          <w:kern w:val="0"/>
          <w:sz w:val="32"/>
          <w:szCs w:val="32"/>
        </w:rPr>
        <w:t>四、遴选文件的签署</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 xml:space="preserve"> 1、遴选申请人应当向遴选人提供一式三份遴选申请文件，一正二副，当正本与副本不一致时，以正本为准。</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 xml:space="preserve"> 2、遴选申请文件应当使用不退色的黑色墨水书写或者打印，由遴选申请人加盖印章。</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 xml:space="preserve"> 3、遴选申请文件的任何一页均不得涂改、行间插字或者删除，如果出现上述情况，不论何种原因造成的，遴选申请人必须在改动处加盖印章。 </w:t>
      </w:r>
    </w:p>
    <w:p>
      <w:pPr>
        <w:widowControl/>
        <w:shd w:val="clear" w:color="auto" w:fill="FFFFFF"/>
        <w:spacing w:line="360" w:lineRule="atLeast"/>
        <w:ind w:firstLine="480"/>
        <w:jc w:val="left"/>
        <w:rPr>
          <w:rFonts w:ascii="宋体" w:hAnsi="宋体" w:eastAsia="宋体" w:cs="宋体"/>
          <w:b/>
          <w:bCs/>
          <w:kern w:val="0"/>
          <w:sz w:val="32"/>
          <w:szCs w:val="32"/>
        </w:rPr>
      </w:pPr>
      <w:r>
        <w:rPr>
          <w:rFonts w:hint="eastAsia" w:ascii="宋体" w:hAnsi="宋体" w:eastAsia="宋体" w:cs="宋体"/>
          <w:b/>
          <w:bCs/>
          <w:kern w:val="0"/>
          <w:sz w:val="32"/>
          <w:szCs w:val="32"/>
        </w:rPr>
        <w:t>五、遴选文件的组成</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1、投标函（格式见附件）</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2、书面声明</w:t>
      </w:r>
    </w:p>
    <w:p>
      <w:pPr>
        <w:pStyle w:val="2"/>
        <w:ind w:left="480"/>
        <w:rPr>
          <w:rFonts w:ascii="宋体" w:hAnsi="宋体" w:cs="宋体"/>
          <w:sz w:val="28"/>
          <w:szCs w:val="28"/>
        </w:rPr>
      </w:pPr>
      <w:r>
        <w:rPr>
          <w:rFonts w:hint="eastAsia" w:ascii="宋体" w:hAnsi="宋体" w:cs="宋体"/>
          <w:sz w:val="28"/>
          <w:szCs w:val="28"/>
        </w:rPr>
        <w:t>3、明细报价表</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4、营业执照副本复印件</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5、法定代表人授权委托书原件（格式见附件）</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6、技术要求指标响应偏离表</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7、商务条款响应偏离表</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8、其它证明材料</w:t>
      </w:r>
    </w:p>
    <w:p>
      <w:pPr>
        <w:widowControl/>
        <w:shd w:val="clear" w:color="auto" w:fill="FFFFFF"/>
        <w:spacing w:line="360" w:lineRule="atLeast"/>
        <w:ind w:firstLine="315" w:firstLineChars="98"/>
        <w:jc w:val="left"/>
        <w:rPr>
          <w:rFonts w:ascii="宋体" w:hAnsi="宋体" w:eastAsia="宋体" w:cs="宋体"/>
          <w:b/>
          <w:bCs/>
          <w:kern w:val="0"/>
          <w:sz w:val="32"/>
          <w:szCs w:val="32"/>
        </w:rPr>
      </w:pPr>
      <w:r>
        <w:rPr>
          <w:rFonts w:hint="eastAsia" w:ascii="宋体" w:hAnsi="宋体" w:eastAsia="宋体" w:cs="宋体"/>
          <w:b/>
          <w:bCs/>
          <w:kern w:val="0"/>
          <w:sz w:val="32"/>
          <w:szCs w:val="32"/>
        </w:rPr>
        <w:t>六、遴选文件的密封和标记</w:t>
      </w:r>
    </w:p>
    <w:p>
      <w:pPr>
        <w:widowControl/>
        <w:shd w:val="clear" w:color="auto" w:fill="FFFFFF"/>
        <w:spacing w:line="360" w:lineRule="atLeast"/>
        <w:ind w:firstLine="280" w:firstLineChars="100"/>
        <w:jc w:val="left"/>
        <w:rPr>
          <w:rFonts w:ascii="宋体" w:hAnsi="宋体" w:eastAsia="宋体" w:cs="宋体"/>
          <w:kern w:val="0"/>
          <w:sz w:val="28"/>
          <w:szCs w:val="28"/>
        </w:rPr>
      </w:pPr>
      <w:r>
        <w:rPr>
          <w:rFonts w:hint="eastAsia" w:ascii="宋体" w:hAnsi="宋体" w:eastAsia="宋体" w:cs="宋体"/>
          <w:kern w:val="0"/>
          <w:sz w:val="28"/>
          <w:szCs w:val="28"/>
        </w:rPr>
        <w:t>1、按第五条规定的内容和顺序装订；</w:t>
      </w:r>
    </w:p>
    <w:p>
      <w:pPr>
        <w:widowControl/>
        <w:shd w:val="clear" w:color="auto" w:fill="FFFFFF"/>
        <w:spacing w:line="360" w:lineRule="atLeast"/>
        <w:ind w:firstLine="280" w:firstLineChars="100"/>
        <w:jc w:val="left"/>
        <w:rPr>
          <w:rFonts w:ascii="宋体" w:hAnsi="宋体" w:eastAsia="宋体" w:cs="宋体"/>
          <w:kern w:val="0"/>
          <w:sz w:val="28"/>
          <w:szCs w:val="28"/>
        </w:rPr>
      </w:pPr>
      <w:r>
        <w:rPr>
          <w:rFonts w:hint="eastAsia" w:ascii="宋体" w:hAnsi="宋体" w:eastAsia="宋体" w:cs="宋体"/>
          <w:kern w:val="0"/>
          <w:sz w:val="28"/>
          <w:szCs w:val="28"/>
        </w:rPr>
        <w:t>2、遴选文件袋由遴选申请人自备，可以使用信封、档案袋或自行用不透明的牛皮纸等封装，并在封套上注明以下内容：</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 xml:space="preserve">遴选人名称： </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遴选申请人名称：                     （盖章）</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 xml:space="preserve">法人或授权代表签字：                                                   </w:t>
      </w:r>
    </w:p>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b/>
          <w:bCs/>
          <w:kern w:val="0"/>
          <w:sz w:val="32"/>
          <w:szCs w:val="32"/>
        </w:rPr>
        <w:t>七、遴选文件的更改与撤回</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1、在递交遴选申请文件截止日期以前，允许遴选申请人更改或者撤回遴选申请文件，此种要求必须书面提出，并且经遴选人法定代表人或其授权委托人签署。</w:t>
      </w:r>
    </w:p>
    <w:p>
      <w:pPr>
        <w:widowControl/>
        <w:shd w:val="clear" w:color="auto" w:fill="FFFFFF"/>
        <w:spacing w:line="360" w:lineRule="atLeast"/>
        <w:ind w:firstLine="480"/>
        <w:jc w:val="left"/>
        <w:rPr>
          <w:rFonts w:ascii="宋体" w:hAnsi="宋体" w:eastAsia="宋体" w:cs="宋体"/>
          <w:kern w:val="0"/>
          <w:sz w:val="32"/>
          <w:szCs w:val="32"/>
        </w:rPr>
      </w:pPr>
      <w:r>
        <w:rPr>
          <w:rFonts w:hint="eastAsia" w:ascii="宋体" w:hAnsi="宋体" w:eastAsia="宋体" w:cs="宋体"/>
          <w:kern w:val="0"/>
          <w:sz w:val="28"/>
          <w:szCs w:val="28"/>
        </w:rPr>
        <w:t>2、在遴选申请文件有效期内，遴选申请文件不得更改或者撤回。</w:t>
      </w:r>
    </w:p>
    <w:p>
      <w:pPr>
        <w:widowControl/>
        <w:shd w:val="clear" w:color="auto" w:fill="FFFFFF"/>
        <w:spacing w:line="360" w:lineRule="atLeast"/>
        <w:ind w:firstLine="157" w:firstLineChars="49"/>
        <w:jc w:val="left"/>
        <w:rPr>
          <w:rFonts w:ascii="宋体" w:hAnsi="宋体" w:eastAsia="宋体" w:cs="宋体"/>
          <w:b/>
          <w:bCs/>
          <w:kern w:val="0"/>
          <w:sz w:val="32"/>
          <w:szCs w:val="32"/>
        </w:rPr>
      </w:pPr>
      <w:r>
        <w:rPr>
          <w:rFonts w:hint="eastAsia" w:ascii="宋体" w:hAnsi="宋体" w:eastAsia="宋体" w:cs="宋体"/>
          <w:b/>
          <w:bCs/>
          <w:kern w:val="0"/>
          <w:sz w:val="32"/>
          <w:szCs w:val="32"/>
        </w:rPr>
        <w:t>八、遴选与评审</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1、遴选时应当场对遴选申请文件的密封、签署等情况进行核查，以确定符合性。</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2、对符合要求的遴选申请文件方予开启、评审， 遴选申请文件有下列情况之一者将视为无效。</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（1）遴选申请文件未按规定签字盖章、密封。</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（2）遴选文件在要求递交时间以后送达的遴选申请文件。</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3、评审小组：遴选评审小组由遴选人组建，本着公正、公平的原则进行遴选评审。</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4、评审办法</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遴选评审小组将按照遴选文件规定的评分原则进行评分并按照得分由高到低的顺序进行排名。</w:t>
      </w:r>
    </w:p>
    <w:p>
      <w:pPr>
        <w:pStyle w:val="2"/>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xml:space="preserve">   5、本次遴选有效遴选申请人数量≥1家，即可开展遴选。</w:t>
      </w:r>
    </w:p>
    <w:p>
      <w:pPr>
        <w:widowControl/>
        <w:shd w:val="clear" w:color="auto" w:fill="FFFFFF"/>
        <w:spacing w:line="360" w:lineRule="atLeast"/>
        <w:ind w:firstLine="560" w:firstLineChars="200"/>
        <w:jc w:val="left"/>
        <w:rPr>
          <w:rFonts w:ascii="宋体" w:hAnsi="宋体" w:eastAsia="宋体" w:cs="宋体"/>
          <w:kern w:val="0"/>
          <w:sz w:val="28"/>
          <w:szCs w:val="28"/>
        </w:rPr>
      </w:pPr>
    </w:p>
    <w:p>
      <w:pPr>
        <w:widowControl/>
        <w:shd w:val="clear" w:color="auto" w:fill="FFFFFF"/>
        <w:spacing w:line="360" w:lineRule="atLeast"/>
        <w:jc w:val="left"/>
        <w:rPr>
          <w:rFonts w:ascii="宋体" w:hAnsi="宋体" w:eastAsia="宋体" w:cs="宋体"/>
          <w:kern w:val="0"/>
          <w:sz w:val="28"/>
          <w:szCs w:val="28"/>
        </w:rPr>
      </w:pPr>
    </w:p>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6、评分原则</w:t>
      </w:r>
    </w:p>
    <w:tbl>
      <w:tblPr>
        <w:tblStyle w:val="10"/>
        <w:tblW w:w="9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110"/>
        <w:gridCol w:w="720"/>
        <w:gridCol w:w="885"/>
        <w:gridCol w:w="409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noWrap/>
            <w:vAlign w:val="center"/>
          </w:tcPr>
          <w:p>
            <w:pPr>
              <w:widowControl/>
              <w:shd w:val="clear" w:color="auto" w:fill="FFFFFF"/>
              <w:spacing w:line="360" w:lineRule="atLeast"/>
              <w:jc w:val="center"/>
              <w:rPr>
                <w:rFonts w:ascii="宋体" w:hAnsi="宋体" w:eastAsia="宋体" w:cs="宋体"/>
                <w:kern w:val="0"/>
                <w:sz w:val="28"/>
                <w:szCs w:val="28"/>
              </w:rPr>
            </w:pPr>
            <w:r>
              <w:rPr>
                <w:rFonts w:hint="eastAsia" w:ascii="宋体" w:hAnsi="宋体" w:eastAsia="宋体" w:cs="宋体"/>
                <w:kern w:val="0"/>
                <w:sz w:val="28"/>
                <w:szCs w:val="28"/>
              </w:rPr>
              <w:t>序号</w:t>
            </w:r>
          </w:p>
        </w:tc>
        <w:tc>
          <w:tcPr>
            <w:tcW w:w="1830" w:type="dxa"/>
            <w:gridSpan w:val="2"/>
            <w:noWrap/>
            <w:vAlign w:val="center"/>
          </w:tcPr>
          <w:p>
            <w:pPr>
              <w:widowControl/>
              <w:shd w:val="clear" w:color="auto" w:fill="FFFFFF"/>
              <w:spacing w:line="360" w:lineRule="atLeast"/>
              <w:jc w:val="center"/>
              <w:rPr>
                <w:rFonts w:ascii="宋体" w:hAnsi="宋体" w:eastAsia="宋体" w:cs="宋体"/>
                <w:kern w:val="0"/>
                <w:sz w:val="28"/>
                <w:szCs w:val="28"/>
              </w:rPr>
            </w:pPr>
            <w:r>
              <w:rPr>
                <w:rFonts w:hint="eastAsia" w:ascii="宋体" w:hAnsi="宋体" w:eastAsia="宋体" w:cs="宋体"/>
                <w:kern w:val="0"/>
                <w:sz w:val="28"/>
                <w:szCs w:val="28"/>
              </w:rPr>
              <w:t>评分因素及权重</w:t>
            </w:r>
          </w:p>
        </w:tc>
        <w:tc>
          <w:tcPr>
            <w:tcW w:w="885" w:type="dxa"/>
            <w:noWrap/>
            <w:vAlign w:val="center"/>
          </w:tcPr>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分值</w:t>
            </w:r>
          </w:p>
        </w:tc>
        <w:tc>
          <w:tcPr>
            <w:tcW w:w="4095" w:type="dxa"/>
            <w:noWrap/>
            <w:vAlign w:val="center"/>
          </w:tcPr>
          <w:p>
            <w:pPr>
              <w:widowControl/>
              <w:shd w:val="clear" w:color="auto" w:fill="FFFFFF"/>
              <w:spacing w:line="360" w:lineRule="atLeast"/>
              <w:jc w:val="center"/>
              <w:rPr>
                <w:rFonts w:ascii="宋体" w:hAnsi="宋体" w:eastAsia="宋体" w:cs="宋体"/>
                <w:kern w:val="0"/>
                <w:sz w:val="28"/>
                <w:szCs w:val="28"/>
              </w:rPr>
            </w:pPr>
            <w:r>
              <w:rPr>
                <w:rFonts w:hint="eastAsia" w:ascii="宋体" w:hAnsi="宋体" w:eastAsia="宋体" w:cs="宋体"/>
                <w:kern w:val="0"/>
                <w:sz w:val="28"/>
                <w:szCs w:val="28"/>
              </w:rPr>
              <w:t>评分标准</w:t>
            </w:r>
          </w:p>
        </w:tc>
        <w:tc>
          <w:tcPr>
            <w:tcW w:w="1530" w:type="dxa"/>
            <w:noWrap/>
            <w:vAlign w:val="center"/>
          </w:tcPr>
          <w:p>
            <w:pPr>
              <w:widowControl/>
              <w:shd w:val="clear" w:color="auto" w:fill="FFFFFF"/>
              <w:spacing w:line="360" w:lineRule="atLeast"/>
              <w:jc w:val="center"/>
              <w:rPr>
                <w:rFonts w:ascii="宋体" w:hAnsi="宋体" w:eastAsia="宋体" w:cs="宋体"/>
                <w:kern w:val="0"/>
                <w:sz w:val="28"/>
                <w:szCs w:val="28"/>
              </w:rPr>
            </w:pPr>
            <w:r>
              <w:rPr>
                <w:rFonts w:hint="eastAsia" w:ascii="宋体" w:hAnsi="宋体" w:eastAsia="宋体" w:cs="宋体"/>
                <w:kern w:val="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noWrap/>
            <w:vAlign w:val="center"/>
          </w:tcPr>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1</w:t>
            </w:r>
          </w:p>
        </w:tc>
        <w:tc>
          <w:tcPr>
            <w:tcW w:w="1830" w:type="dxa"/>
            <w:gridSpan w:val="2"/>
            <w:noWrap/>
            <w:vAlign w:val="center"/>
          </w:tcPr>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厂家授权</w:t>
            </w:r>
          </w:p>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（20 %）</w:t>
            </w:r>
          </w:p>
        </w:tc>
        <w:tc>
          <w:tcPr>
            <w:tcW w:w="885" w:type="dxa"/>
            <w:noWrap/>
            <w:vAlign w:val="center"/>
          </w:tcPr>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20</w:t>
            </w:r>
          </w:p>
        </w:tc>
        <w:tc>
          <w:tcPr>
            <w:tcW w:w="4095" w:type="dxa"/>
            <w:noWrap/>
            <w:vAlign w:val="center"/>
          </w:tcPr>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1.共享轮椅厂家授权（20分）</w:t>
            </w:r>
          </w:p>
        </w:tc>
        <w:tc>
          <w:tcPr>
            <w:tcW w:w="1530" w:type="dxa"/>
            <w:noWrap/>
            <w:vAlign w:val="center"/>
          </w:tcPr>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需提供授权资质证明。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restart"/>
            <w:noWrap/>
            <w:vAlign w:val="center"/>
          </w:tcPr>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2</w:t>
            </w:r>
          </w:p>
        </w:tc>
        <w:tc>
          <w:tcPr>
            <w:tcW w:w="1110" w:type="dxa"/>
            <w:vMerge w:val="restart"/>
            <w:noWrap/>
            <w:vAlign w:val="center"/>
          </w:tcPr>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服务部分</w:t>
            </w:r>
          </w:p>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（40%）</w:t>
            </w:r>
          </w:p>
        </w:tc>
        <w:tc>
          <w:tcPr>
            <w:tcW w:w="720" w:type="dxa"/>
            <w:noWrap/>
            <w:vAlign w:val="center"/>
          </w:tcPr>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服务</w:t>
            </w:r>
          </w:p>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方案</w:t>
            </w:r>
          </w:p>
        </w:tc>
        <w:tc>
          <w:tcPr>
            <w:tcW w:w="885" w:type="dxa"/>
            <w:noWrap/>
            <w:vAlign w:val="center"/>
          </w:tcPr>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25</w:t>
            </w:r>
          </w:p>
        </w:tc>
        <w:tc>
          <w:tcPr>
            <w:tcW w:w="4095" w:type="dxa"/>
            <w:noWrap/>
            <w:vAlign w:val="center"/>
          </w:tcPr>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针对售后服务方案的可行性、合理性、规范性评审打分：</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方案内容合理、可行、完整的为优（16-25分）；</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方案内容基本合理、基本可行、较完整的为良（11-15分）；</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方案内容一般合理、一般可行、较完整的为一般（6-10分）；</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方案不合理、不可行、不完整或未提供的为差（0-5分）。</w:t>
            </w:r>
          </w:p>
        </w:tc>
        <w:tc>
          <w:tcPr>
            <w:tcW w:w="1530" w:type="dxa"/>
            <w:noWrap/>
            <w:vAlign w:val="center"/>
          </w:tcPr>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自行编制方案（格式自定）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1033" w:type="dxa"/>
            <w:vMerge w:val="continue"/>
            <w:noWrap/>
            <w:vAlign w:val="center"/>
          </w:tcPr>
          <w:p>
            <w:pPr>
              <w:widowControl/>
              <w:shd w:val="clear" w:color="auto" w:fill="FFFFFF"/>
              <w:spacing w:line="360" w:lineRule="atLeast"/>
              <w:ind w:firstLine="480"/>
              <w:jc w:val="left"/>
              <w:rPr>
                <w:rFonts w:ascii="宋体" w:hAnsi="宋体" w:eastAsia="宋体" w:cs="宋体"/>
                <w:kern w:val="0"/>
                <w:sz w:val="28"/>
                <w:szCs w:val="28"/>
              </w:rPr>
            </w:pPr>
          </w:p>
        </w:tc>
        <w:tc>
          <w:tcPr>
            <w:tcW w:w="1110" w:type="dxa"/>
            <w:vMerge w:val="continue"/>
            <w:noWrap/>
            <w:vAlign w:val="center"/>
          </w:tcPr>
          <w:p>
            <w:pPr>
              <w:widowControl/>
              <w:shd w:val="clear" w:color="auto" w:fill="FFFFFF"/>
              <w:spacing w:line="360" w:lineRule="atLeast"/>
              <w:jc w:val="left"/>
              <w:rPr>
                <w:rFonts w:ascii="宋体" w:hAnsi="宋体" w:eastAsia="宋体" w:cs="宋体"/>
                <w:kern w:val="0"/>
                <w:sz w:val="28"/>
                <w:szCs w:val="28"/>
              </w:rPr>
            </w:pPr>
          </w:p>
        </w:tc>
        <w:tc>
          <w:tcPr>
            <w:tcW w:w="720" w:type="dxa"/>
            <w:noWrap/>
            <w:vAlign w:val="center"/>
          </w:tcPr>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服务价格</w:t>
            </w:r>
          </w:p>
        </w:tc>
        <w:tc>
          <w:tcPr>
            <w:tcW w:w="885" w:type="dxa"/>
            <w:noWrap/>
            <w:vAlign w:val="center"/>
          </w:tcPr>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10</w:t>
            </w:r>
          </w:p>
        </w:tc>
        <w:tc>
          <w:tcPr>
            <w:tcW w:w="4095" w:type="dxa"/>
            <w:noWrap/>
            <w:vAlign w:val="center"/>
          </w:tcPr>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1、共享轮椅每天累计1小时内免费，超出后每小时收费3元，24小时封顶40元。（10分</w:t>
            </w:r>
          </w:p>
          <w:p>
            <w:pPr>
              <w:pStyle w:val="2"/>
              <w:rPr>
                <w:rFonts w:asciiTheme="minorEastAsia" w:hAnsiTheme="minorEastAsia" w:eastAsiaTheme="minorEastAsia"/>
                <w:sz w:val="28"/>
                <w:szCs w:val="28"/>
              </w:rPr>
            </w:pPr>
            <w:r>
              <w:rPr>
                <w:rFonts w:hint="eastAsia" w:ascii="宋体" w:hAnsi="宋体" w:cs="宋体"/>
                <w:sz w:val="28"/>
                <w:szCs w:val="28"/>
              </w:rPr>
              <w:t>2、超过以上价格标准，不得分。</w:t>
            </w:r>
          </w:p>
          <w:p>
            <w:pPr>
              <w:pStyle w:val="2"/>
            </w:pPr>
          </w:p>
          <w:p>
            <w:pPr>
              <w:widowControl/>
              <w:shd w:val="clear" w:color="auto" w:fill="FFFFFF"/>
              <w:spacing w:line="360" w:lineRule="atLeast"/>
              <w:jc w:val="left"/>
              <w:rPr>
                <w:rFonts w:ascii="宋体" w:hAnsi="宋体" w:eastAsia="宋体" w:cs="宋体"/>
                <w:kern w:val="0"/>
                <w:sz w:val="28"/>
                <w:szCs w:val="28"/>
              </w:rPr>
            </w:pPr>
          </w:p>
        </w:tc>
        <w:tc>
          <w:tcPr>
            <w:tcW w:w="1530" w:type="dxa"/>
            <w:noWrap/>
            <w:vAlign w:val="center"/>
          </w:tcPr>
          <w:p>
            <w:pPr>
              <w:widowControl/>
              <w:shd w:val="clear" w:color="auto" w:fill="FFFFFF"/>
              <w:spacing w:line="360" w:lineRule="atLeast"/>
              <w:jc w:val="left"/>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noWrap/>
            <w:vAlign w:val="center"/>
          </w:tcPr>
          <w:p>
            <w:pPr>
              <w:widowControl/>
              <w:shd w:val="clear" w:color="auto" w:fill="FFFFFF"/>
              <w:spacing w:line="360" w:lineRule="atLeast"/>
              <w:ind w:firstLine="480"/>
              <w:jc w:val="left"/>
              <w:rPr>
                <w:rFonts w:ascii="宋体" w:hAnsi="宋体" w:eastAsia="宋体" w:cs="宋体"/>
                <w:kern w:val="0"/>
                <w:sz w:val="28"/>
                <w:szCs w:val="28"/>
              </w:rPr>
            </w:pPr>
          </w:p>
        </w:tc>
        <w:tc>
          <w:tcPr>
            <w:tcW w:w="1110" w:type="dxa"/>
            <w:vMerge w:val="continue"/>
            <w:noWrap/>
            <w:vAlign w:val="center"/>
          </w:tcPr>
          <w:p>
            <w:pPr>
              <w:widowControl/>
              <w:shd w:val="clear" w:color="auto" w:fill="FFFFFF"/>
              <w:spacing w:line="360" w:lineRule="atLeast"/>
              <w:ind w:firstLine="480"/>
              <w:jc w:val="left"/>
              <w:rPr>
                <w:rFonts w:ascii="宋体" w:hAnsi="宋体" w:eastAsia="宋体" w:cs="宋体"/>
                <w:kern w:val="0"/>
                <w:sz w:val="28"/>
                <w:szCs w:val="28"/>
              </w:rPr>
            </w:pPr>
          </w:p>
        </w:tc>
        <w:tc>
          <w:tcPr>
            <w:tcW w:w="720" w:type="dxa"/>
            <w:noWrap/>
            <w:vAlign w:val="center"/>
          </w:tcPr>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公司办工区域配置</w:t>
            </w:r>
          </w:p>
        </w:tc>
        <w:tc>
          <w:tcPr>
            <w:tcW w:w="885" w:type="dxa"/>
            <w:noWrap/>
            <w:vAlign w:val="center"/>
          </w:tcPr>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5</w:t>
            </w:r>
          </w:p>
        </w:tc>
        <w:tc>
          <w:tcPr>
            <w:tcW w:w="4095" w:type="dxa"/>
            <w:noWrap/>
            <w:vAlign w:val="center"/>
          </w:tcPr>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1、具备独立办公室、具独立的备件仓库。（3分）</w:t>
            </w:r>
          </w:p>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2、重庆地区有专业服务团队，提供本地服务商近两年内社保缴纳证明。（2分）</w:t>
            </w:r>
          </w:p>
          <w:p>
            <w:pPr>
              <w:widowControl/>
              <w:shd w:val="clear" w:color="auto" w:fill="FFFFFF"/>
              <w:spacing w:line="360" w:lineRule="atLeast"/>
              <w:jc w:val="left"/>
              <w:rPr>
                <w:rFonts w:ascii="宋体" w:hAnsi="宋体" w:eastAsia="宋体" w:cs="宋体"/>
                <w:kern w:val="0"/>
                <w:sz w:val="28"/>
                <w:szCs w:val="28"/>
              </w:rPr>
            </w:pPr>
          </w:p>
        </w:tc>
        <w:tc>
          <w:tcPr>
            <w:tcW w:w="1530" w:type="dxa"/>
            <w:noWrap/>
            <w:vAlign w:val="center"/>
          </w:tcPr>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提供功能分区说明和照片，本地办事场所房产证及租赁合同（非企业产权须提供），近两年内社保缴纳证明。</w:t>
            </w:r>
            <w:r>
              <w:rPr>
                <w:rFonts w:ascii="宋体" w:hAnsi="宋体" w:eastAsia="宋体" w:cs="宋体"/>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33" w:type="dxa"/>
            <w:vMerge w:val="restart"/>
            <w:noWrap/>
            <w:vAlign w:val="center"/>
          </w:tcPr>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3</w:t>
            </w:r>
          </w:p>
        </w:tc>
        <w:tc>
          <w:tcPr>
            <w:tcW w:w="1110" w:type="dxa"/>
            <w:vMerge w:val="restart"/>
            <w:noWrap/>
            <w:vAlign w:val="center"/>
          </w:tcPr>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商务部分（20%）</w:t>
            </w:r>
          </w:p>
        </w:tc>
        <w:tc>
          <w:tcPr>
            <w:tcW w:w="720" w:type="dxa"/>
            <w:noWrap/>
            <w:vAlign w:val="center"/>
          </w:tcPr>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服务业绩</w:t>
            </w:r>
          </w:p>
        </w:tc>
        <w:tc>
          <w:tcPr>
            <w:tcW w:w="885" w:type="dxa"/>
            <w:noWrap/>
            <w:vAlign w:val="center"/>
          </w:tcPr>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10</w:t>
            </w:r>
          </w:p>
        </w:tc>
        <w:tc>
          <w:tcPr>
            <w:tcW w:w="4095" w:type="dxa"/>
            <w:noWrap/>
            <w:vAlign w:val="center"/>
          </w:tcPr>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1、服务于重庆主城区三级甲等医院两家及以上。（5分）</w:t>
            </w:r>
          </w:p>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2、服务于县级三级甲等医院两家及以上。（5分）</w:t>
            </w:r>
          </w:p>
          <w:p>
            <w:pPr>
              <w:pStyle w:val="2"/>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3、提供一家合同得2.5分，最多得10分。</w:t>
            </w:r>
          </w:p>
        </w:tc>
        <w:tc>
          <w:tcPr>
            <w:tcW w:w="1530" w:type="dxa"/>
            <w:noWrap/>
            <w:vAlign w:val="center"/>
          </w:tcPr>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需提供合同或中标通知书等合作协议证明。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1033" w:type="dxa"/>
            <w:vMerge w:val="continue"/>
            <w:noWrap/>
            <w:vAlign w:val="center"/>
          </w:tcPr>
          <w:p>
            <w:pPr>
              <w:widowControl/>
              <w:shd w:val="clear" w:color="auto" w:fill="FFFFFF"/>
              <w:spacing w:line="360" w:lineRule="atLeast"/>
              <w:ind w:firstLine="480"/>
              <w:jc w:val="left"/>
              <w:rPr>
                <w:rFonts w:ascii="宋体" w:hAnsi="宋体" w:eastAsia="宋体" w:cs="宋体"/>
                <w:kern w:val="0"/>
                <w:sz w:val="28"/>
                <w:szCs w:val="28"/>
              </w:rPr>
            </w:pPr>
          </w:p>
        </w:tc>
        <w:tc>
          <w:tcPr>
            <w:tcW w:w="1110" w:type="dxa"/>
            <w:vMerge w:val="continue"/>
            <w:noWrap/>
            <w:vAlign w:val="center"/>
          </w:tcPr>
          <w:p>
            <w:pPr>
              <w:widowControl/>
              <w:shd w:val="clear" w:color="auto" w:fill="FFFFFF"/>
              <w:spacing w:line="360" w:lineRule="atLeast"/>
              <w:jc w:val="left"/>
              <w:rPr>
                <w:rFonts w:ascii="宋体" w:hAnsi="宋体" w:eastAsia="宋体" w:cs="宋体"/>
                <w:kern w:val="0"/>
                <w:sz w:val="28"/>
                <w:szCs w:val="28"/>
              </w:rPr>
            </w:pPr>
          </w:p>
        </w:tc>
        <w:tc>
          <w:tcPr>
            <w:tcW w:w="720" w:type="dxa"/>
            <w:noWrap/>
            <w:vAlign w:val="center"/>
          </w:tcPr>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商务要求</w:t>
            </w:r>
          </w:p>
        </w:tc>
        <w:tc>
          <w:tcPr>
            <w:tcW w:w="885" w:type="dxa"/>
            <w:noWrap/>
            <w:vAlign w:val="center"/>
          </w:tcPr>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10</w:t>
            </w:r>
          </w:p>
        </w:tc>
        <w:tc>
          <w:tcPr>
            <w:tcW w:w="4095" w:type="dxa"/>
            <w:noWrap/>
            <w:vAlign w:val="center"/>
          </w:tcPr>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一条未响应扣1分，扣完为止。</w:t>
            </w:r>
          </w:p>
        </w:tc>
        <w:tc>
          <w:tcPr>
            <w:tcW w:w="1530" w:type="dxa"/>
            <w:noWrap/>
            <w:vAlign w:val="center"/>
          </w:tcPr>
          <w:p>
            <w:pPr>
              <w:widowControl/>
              <w:shd w:val="clear" w:color="auto" w:fill="FFFFFF"/>
              <w:spacing w:line="360" w:lineRule="atLeast"/>
              <w:jc w:val="left"/>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033" w:type="dxa"/>
            <w:noWrap/>
            <w:vAlign w:val="center"/>
          </w:tcPr>
          <w:p>
            <w:pPr>
              <w:widowControl/>
              <w:shd w:val="clear" w:color="auto" w:fill="FFFFFF"/>
              <w:spacing w:line="36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4</w:t>
            </w:r>
          </w:p>
        </w:tc>
        <w:tc>
          <w:tcPr>
            <w:tcW w:w="1110" w:type="dxa"/>
            <w:noWrap/>
            <w:vAlign w:val="center"/>
          </w:tcPr>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技术部分（20%）</w:t>
            </w:r>
          </w:p>
        </w:tc>
        <w:tc>
          <w:tcPr>
            <w:tcW w:w="720" w:type="dxa"/>
            <w:noWrap/>
            <w:vAlign w:val="center"/>
          </w:tcPr>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技术要求</w:t>
            </w:r>
          </w:p>
        </w:tc>
        <w:tc>
          <w:tcPr>
            <w:tcW w:w="885" w:type="dxa"/>
            <w:noWrap/>
            <w:vAlign w:val="center"/>
          </w:tcPr>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20</w:t>
            </w:r>
          </w:p>
        </w:tc>
        <w:tc>
          <w:tcPr>
            <w:tcW w:w="4095" w:type="dxa"/>
            <w:noWrap/>
            <w:vAlign w:val="center"/>
          </w:tcPr>
          <w:p>
            <w:pPr>
              <w:widowControl/>
              <w:shd w:val="clear" w:color="auto" w:fill="FFFFFF"/>
              <w:spacing w:line="360" w:lineRule="atLeast"/>
              <w:rPr>
                <w:rFonts w:ascii="宋体" w:hAnsi="宋体" w:eastAsia="宋体" w:cs="宋体"/>
                <w:b/>
                <w:bCs/>
                <w:kern w:val="0"/>
                <w:sz w:val="28"/>
                <w:szCs w:val="28"/>
              </w:rPr>
            </w:pPr>
            <w:r>
              <w:rPr>
                <w:rFonts w:hint="eastAsia" w:ascii="宋体" w:hAnsi="宋体" w:eastAsia="宋体" w:cs="宋体"/>
                <w:kern w:val="0"/>
                <w:sz w:val="28"/>
                <w:szCs w:val="28"/>
              </w:rPr>
              <w:t>1、共享轮椅技术参数满足</w:t>
            </w:r>
            <w:r>
              <w:rPr>
                <w:rFonts w:hint="eastAsia" w:ascii="宋体" w:hAnsi="宋体" w:eastAsia="宋体" w:cs="宋体"/>
                <w:b/>
                <w:bCs/>
                <w:kern w:val="0"/>
                <w:sz w:val="28"/>
                <w:szCs w:val="28"/>
              </w:rPr>
              <w:t>第三方运营服务项目要求。</w:t>
            </w:r>
            <w:r>
              <w:rPr>
                <w:rFonts w:hint="eastAsia" w:ascii="宋体" w:hAnsi="宋体" w:eastAsia="宋体" w:cs="宋体"/>
                <w:kern w:val="0"/>
                <w:sz w:val="28"/>
                <w:szCs w:val="28"/>
              </w:rPr>
              <w:t>（20分）</w:t>
            </w:r>
          </w:p>
          <w:p>
            <w:pPr>
              <w:pStyle w:val="2"/>
              <w:rPr>
                <w:rFonts w:ascii="宋体" w:hAnsi="宋体" w:cs="宋体"/>
              </w:rPr>
            </w:pPr>
            <w:r>
              <w:rPr>
                <w:rFonts w:hint="eastAsia" w:ascii="宋体" w:hAnsi="宋体" w:cs="宋体"/>
                <w:sz w:val="28"/>
                <w:szCs w:val="28"/>
              </w:rPr>
              <w:t>2、带“▲”一条不满足扣2分，3、不带“▲”一条不满足扣1分，扣完为止。</w:t>
            </w:r>
          </w:p>
          <w:p>
            <w:pPr>
              <w:widowControl/>
              <w:shd w:val="clear" w:color="auto" w:fill="FFFFFF"/>
              <w:spacing w:line="360" w:lineRule="atLeast"/>
              <w:jc w:val="left"/>
              <w:rPr>
                <w:rFonts w:ascii="宋体" w:hAnsi="宋体" w:cs="宋体"/>
              </w:rPr>
            </w:pPr>
          </w:p>
        </w:tc>
        <w:tc>
          <w:tcPr>
            <w:tcW w:w="1530" w:type="dxa"/>
            <w:noWrap/>
            <w:vAlign w:val="center"/>
          </w:tcPr>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提供资质证书、检测报告等佐证资料复印件并加盖公章。</w:t>
            </w:r>
          </w:p>
        </w:tc>
      </w:tr>
    </w:tbl>
    <w:p>
      <w:pPr>
        <w:widowControl/>
        <w:shd w:val="clear" w:color="auto" w:fill="FFFFFF"/>
        <w:spacing w:line="360" w:lineRule="atLeast"/>
        <w:ind w:firstLine="480"/>
        <w:jc w:val="left"/>
        <w:rPr>
          <w:rFonts w:ascii="宋体" w:hAnsi="宋体" w:eastAsia="宋体" w:cs="宋体"/>
          <w:kern w:val="0"/>
          <w:sz w:val="32"/>
          <w:szCs w:val="32"/>
        </w:rPr>
      </w:pPr>
    </w:p>
    <w:p>
      <w:pPr>
        <w:widowControl/>
        <w:shd w:val="clear" w:color="auto" w:fill="FFFFFF"/>
        <w:spacing w:line="360" w:lineRule="atLeast"/>
        <w:jc w:val="left"/>
        <w:rPr>
          <w:rFonts w:ascii="宋体" w:hAnsi="宋体" w:eastAsia="宋体" w:cs="宋体"/>
          <w:b/>
          <w:bCs/>
          <w:kern w:val="0"/>
          <w:sz w:val="32"/>
          <w:szCs w:val="32"/>
        </w:rPr>
      </w:pPr>
      <w:r>
        <w:rPr>
          <w:rFonts w:hint="eastAsia" w:ascii="宋体" w:hAnsi="宋体" w:eastAsia="宋体" w:cs="宋体"/>
          <w:b/>
          <w:bCs/>
          <w:kern w:val="0"/>
          <w:sz w:val="32"/>
          <w:szCs w:val="32"/>
        </w:rPr>
        <w:t>九、定选</w:t>
      </w:r>
    </w:p>
    <w:p>
      <w:pPr>
        <w:widowControl/>
        <w:shd w:val="clear" w:color="auto" w:fill="FFFFFF"/>
        <w:spacing w:line="360" w:lineRule="atLeast"/>
        <w:jc w:val="left"/>
        <w:rPr>
          <w:rFonts w:ascii="宋体" w:hAnsi="宋体" w:eastAsia="宋体" w:cs="宋体"/>
          <w:kern w:val="0"/>
          <w:sz w:val="28"/>
          <w:szCs w:val="28"/>
        </w:rPr>
      </w:pPr>
      <w:r>
        <w:rPr>
          <w:rFonts w:hint="eastAsia" w:ascii="宋体" w:hAnsi="宋体" w:eastAsia="宋体" w:cs="宋体"/>
          <w:kern w:val="0"/>
          <w:sz w:val="28"/>
          <w:szCs w:val="28"/>
        </w:rPr>
        <w:t>在遴选完成后3工作日内，遴选人将在官网公布遴选结果。</w:t>
      </w:r>
    </w:p>
    <w:p>
      <w:pPr>
        <w:widowControl/>
        <w:shd w:val="clear" w:color="auto" w:fill="FFFFFF"/>
        <w:spacing w:line="360" w:lineRule="atLeast"/>
        <w:jc w:val="left"/>
        <w:rPr>
          <w:rFonts w:ascii="宋体" w:hAnsi="宋体" w:eastAsia="宋体" w:cs="宋体"/>
          <w:b/>
          <w:bCs/>
          <w:kern w:val="0"/>
          <w:sz w:val="32"/>
          <w:szCs w:val="32"/>
        </w:rPr>
      </w:pPr>
      <w:r>
        <w:rPr>
          <w:rFonts w:hint="eastAsia" w:ascii="宋体" w:hAnsi="宋体" w:eastAsia="宋体" w:cs="宋体"/>
          <w:b/>
          <w:bCs/>
          <w:kern w:val="0"/>
          <w:sz w:val="32"/>
          <w:szCs w:val="32"/>
        </w:rPr>
        <w:t>十、合同的签订</w:t>
      </w:r>
    </w:p>
    <w:p>
      <w:pPr>
        <w:widowControl/>
        <w:shd w:val="clear" w:color="auto" w:fill="FFFFFF"/>
        <w:spacing w:line="360" w:lineRule="atLeast"/>
        <w:jc w:val="left"/>
        <w:rPr>
          <w:rFonts w:ascii="宋体" w:hAnsi="宋体" w:eastAsia="宋体" w:cs="宋体"/>
          <w:b/>
          <w:kern w:val="0"/>
          <w:sz w:val="32"/>
          <w:szCs w:val="32"/>
        </w:rPr>
      </w:pPr>
      <w:r>
        <w:rPr>
          <w:rFonts w:hint="eastAsia" w:ascii="宋体" w:hAnsi="宋体" w:eastAsia="宋体" w:cs="宋体"/>
          <w:kern w:val="0"/>
          <w:sz w:val="28"/>
          <w:szCs w:val="28"/>
        </w:rPr>
        <w:t xml:space="preserve">中选人应在遴选结果公示期满20个工作日内，与中标人签订合同。 </w:t>
      </w:r>
    </w:p>
    <w:p>
      <w:pPr>
        <w:widowControl/>
        <w:shd w:val="clear" w:color="auto" w:fill="FFFFFF"/>
        <w:spacing w:before="240" w:after="240" w:line="405" w:lineRule="atLeast"/>
        <w:jc w:val="center"/>
        <w:rPr>
          <w:rFonts w:ascii="宋体" w:hAnsi="宋体" w:eastAsia="宋体" w:cs="宋体"/>
          <w:b/>
          <w:bCs/>
          <w:kern w:val="0"/>
          <w:sz w:val="32"/>
          <w:szCs w:val="32"/>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rPr>
          <w:rFonts w:ascii="宋体" w:hAnsi="宋体" w:eastAsia="宋体" w:cs="宋体"/>
        </w:rPr>
      </w:pPr>
      <w:r>
        <w:rPr>
          <w:rFonts w:hint="eastAsia" w:ascii="宋体" w:hAnsi="宋体" w:eastAsia="宋体" w:cs="宋体"/>
          <w:b/>
          <w:sz w:val="48"/>
          <w:szCs w:val="48"/>
        </w:rPr>
        <w:t>第二部分 遴选申请文件格式</w:t>
      </w:r>
    </w:p>
    <w:p>
      <w:pPr>
        <w:widowControl/>
        <w:shd w:val="clear" w:color="auto" w:fill="FFFFFF"/>
        <w:spacing w:line="360" w:lineRule="atLeast"/>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1、投标函</w:t>
      </w:r>
    </w:p>
    <w:p>
      <w:pPr>
        <w:pStyle w:val="2"/>
        <w:jc w:val="center"/>
        <w:rPr>
          <w:rFonts w:ascii="宋体" w:hAnsi="宋体" w:cs="宋体"/>
          <w:b/>
          <w:bCs/>
          <w:sz w:val="32"/>
          <w:szCs w:val="32"/>
        </w:rPr>
      </w:pPr>
      <w:r>
        <w:rPr>
          <w:rFonts w:hint="eastAsia" w:ascii="宋体" w:hAnsi="宋体" w:cs="宋体"/>
          <w:b/>
          <w:bCs/>
          <w:sz w:val="32"/>
          <w:szCs w:val="32"/>
        </w:rPr>
        <w:t>投标函（格式）</w:t>
      </w:r>
    </w:p>
    <w:p>
      <w:pPr>
        <w:pStyle w:val="2"/>
        <w:spacing w:line="360" w:lineRule="auto"/>
        <w:rPr>
          <w:rFonts w:ascii="宋体" w:hAnsi="宋体" w:cs="宋体"/>
          <w:sz w:val="24"/>
        </w:rPr>
      </w:pPr>
      <w:r>
        <w:rPr>
          <w:rFonts w:hint="eastAsia" w:ascii="宋体" w:hAnsi="宋体" w:cs="宋体"/>
          <w:sz w:val="24"/>
        </w:rPr>
        <w:t>医院：</w:t>
      </w:r>
    </w:p>
    <w:p>
      <w:pPr>
        <w:pStyle w:val="2"/>
        <w:spacing w:line="360" w:lineRule="auto"/>
        <w:ind w:firstLine="480" w:firstLineChars="200"/>
        <w:rPr>
          <w:rFonts w:ascii="宋体" w:hAnsi="宋体" w:cs="宋体"/>
          <w:sz w:val="24"/>
        </w:rPr>
      </w:pPr>
      <w:r>
        <w:rPr>
          <w:rFonts w:hint="eastAsia" w:ascii="宋体" w:hAnsi="宋体" w:cs="宋体"/>
          <w:sz w:val="24"/>
        </w:rPr>
        <w:t>我方参加贵单位组织的</w:t>
      </w:r>
      <w:r>
        <w:rPr>
          <w:rFonts w:hint="eastAsia" w:ascii="宋体" w:hAnsi="宋体" w:cs="宋体"/>
          <w:sz w:val="24"/>
          <w:u w:val="single"/>
        </w:rPr>
        <w:t xml:space="preserve">       （项目名称）</w:t>
      </w:r>
      <w:r>
        <w:rPr>
          <w:rFonts w:hint="eastAsia" w:ascii="宋体" w:hAnsi="宋体" w:cs="宋体"/>
          <w:sz w:val="24"/>
        </w:rPr>
        <w:t>遴选活动。</w:t>
      </w:r>
    </w:p>
    <w:p>
      <w:pPr>
        <w:pStyle w:val="2"/>
        <w:spacing w:line="360" w:lineRule="auto"/>
        <w:ind w:firstLine="480" w:firstLineChars="200"/>
        <w:rPr>
          <w:rFonts w:ascii="宋体" w:hAnsi="宋体" w:cs="宋体"/>
          <w:sz w:val="24"/>
        </w:rPr>
      </w:pPr>
      <w:r>
        <w:rPr>
          <w:rFonts w:hint="eastAsia" w:ascii="宋体" w:hAnsi="宋体" w:cs="宋体"/>
          <w:sz w:val="24"/>
        </w:rPr>
        <w:t>1、按照遴选文件规定递交遴选申请</w:t>
      </w:r>
      <w:r>
        <w:rPr>
          <w:rFonts w:hint="eastAsia" w:ascii="宋体" w:hAnsi="宋体" w:cs="宋体"/>
          <w:sz w:val="24"/>
          <w:lang w:val="zh-CN"/>
        </w:rPr>
        <w:t>文件正本</w:t>
      </w:r>
      <w:r>
        <w:rPr>
          <w:rFonts w:hint="eastAsia" w:ascii="宋体" w:hAnsi="宋体" w:cs="宋体"/>
          <w:sz w:val="24"/>
        </w:rPr>
        <w:t>1</w:t>
      </w:r>
      <w:r>
        <w:rPr>
          <w:rFonts w:hint="eastAsia" w:ascii="宋体" w:hAnsi="宋体" w:cs="宋体"/>
          <w:sz w:val="24"/>
          <w:lang w:val="zh-CN"/>
        </w:rPr>
        <w:t>份和副本</w:t>
      </w:r>
      <w:r>
        <w:rPr>
          <w:rFonts w:hint="eastAsia" w:ascii="宋体" w:hAnsi="宋体" w:cs="宋体"/>
          <w:sz w:val="24"/>
        </w:rPr>
        <w:t>2</w:t>
      </w:r>
      <w:r>
        <w:rPr>
          <w:rFonts w:hint="eastAsia" w:ascii="宋体" w:hAnsi="宋体" w:cs="宋体"/>
          <w:sz w:val="24"/>
          <w:lang w:val="zh-CN"/>
        </w:rPr>
        <w:t>份</w:t>
      </w:r>
      <w:r>
        <w:rPr>
          <w:rFonts w:hint="eastAsia" w:ascii="宋体" w:hAnsi="宋体" w:cs="宋体"/>
          <w:sz w:val="24"/>
        </w:rPr>
        <w:t>。</w:t>
      </w:r>
      <w:r>
        <w:rPr>
          <w:rFonts w:hint="eastAsia" w:ascii="宋体" w:hAnsi="宋体" w:cs="宋体"/>
          <w:sz w:val="24"/>
          <w:lang w:val="zh-CN"/>
        </w:rPr>
        <w:t>我方已完全理解</w:t>
      </w:r>
      <w:r>
        <w:rPr>
          <w:rFonts w:hint="eastAsia" w:ascii="宋体" w:hAnsi="宋体" w:cs="宋体"/>
          <w:sz w:val="24"/>
        </w:rPr>
        <w:t>遴选</w:t>
      </w:r>
      <w:r>
        <w:rPr>
          <w:rFonts w:hint="eastAsia" w:ascii="宋体" w:hAnsi="宋体" w:cs="宋体"/>
          <w:sz w:val="24"/>
          <w:lang w:val="zh-CN"/>
        </w:rPr>
        <w:t>文件的全部内容，自愿接受并执行</w:t>
      </w:r>
      <w:r>
        <w:rPr>
          <w:rFonts w:hint="eastAsia" w:ascii="宋体" w:hAnsi="宋体" w:cs="宋体"/>
          <w:sz w:val="24"/>
        </w:rPr>
        <w:t>遴选</w:t>
      </w:r>
      <w:r>
        <w:rPr>
          <w:rFonts w:hint="eastAsia" w:ascii="宋体" w:hAnsi="宋体" w:cs="宋体"/>
          <w:sz w:val="24"/>
          <w:lang w:val="zh-CN"/>
        </w:rPr>
        <w:t>文件的全部条款</w:t>
      </w:r>
      <w:r>
        <w:rPr>
          <w:rFonts w:hint="eastAsia" w:ascii="宋体" w:hAnsi="宋体" w:cs="宋体"/>
          <w:sz w:val="24"/>
        </w:rPr>
        <w:t>。</w:t>
      </w:r>
    </w:p>
    <w:p>
      <w:pPr>
        <w:pStyle w:val="2"/>
        <w:spacing w:line="360" w:lineRule="auto"/>
        <w:ind w:firstLine="480" w:firstLineChars="200"/>
        <w:rPr>
          <w:rFonts w:ascii="宋体" w:hAnsi="宋体" w:cs="宋体"/>
          <w:sz w:val="24"/>
        </w:rPr>
      </w:pPr>
      <w:r>
        <w:rPr>
          <w:rFonts w:hint="eastAsia" w:ascii="宋体" w:hAnsi="宋体" w:cs="宋体"/>
          <w:sz w:val="24"/>
        </w:rPr>
        <w:t>2、本遴选申请文件</w:t>
      </w:r>
      <w:r>
        <w:rPr>
          <w:rFonts w:hint="eastAsia" w:ascii="宋体" w:hAnsi="宋体" w:cs="宋体"/>
          <w:sz w:val="24"/>
          <w:lang w:val="zh-CN"/>
        </w:rPr>
        <w:t>有效期自开标之日起</w:t>
      </w:r>
      <w:r>
        <w:rPr>
          <w:rFonts w:hint="eastAsia" w:ascii="宋体" w:hAnsi="宋体" w:cs="宋体"/>
          <w:sz w:val="24"/>
        </w:rPr>
        <w:t>30</w:t>
      </w:r>
      <w:r>
        <w:rPr>
          <w:rFonts w:hint="eastAsia" w:ascii="宋体" w:hAnsi="宋体" w:cs="宋体"/>
          <w:sz w:val="24"/>
          <w:lang w:val="zh-CN"/>
        </w:rPr>
        <w:t xml:space="preserve"> 日内有效</w:t>
      </w:r>
      <w:r>
        <w:rPr>
          <w:rFonts w:hint="eastAsia" w:ascii="宋体" w:hAnsi="宋体" w:cs="宋体"/>
          <w:sz w:val="24"/>
        </w:rPr>
        <w:t>。</w:t>
      </w:r>
    </w:p>
    <w:p>
      <w:pPr>
        <w:pStyle w:val="2"/>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zh-CN"/>
        </w:rPr>
        <w:t>我方在参与</w:t>
      </w:r>
      <w:r>
        <w:rPr>
          <w:rFonts w:hint="eastAsia" w:ascii="宋体" w:hAnsi="宋体" w:cs="宋体"/>
          <w:sz w:val="24"/>
        </w:rPr>
        <w:t>遴选</w:t>
      </w:r>
      <w:r>
        <w:rPr>
          <w:rFonts w:hint="eastAsia" w:ascii="宋体" w:hAnsi="宋体" w:cs="宋体"/>
          <w:sz w:val="24"/>
          <w:lang w:val="zh-CN"/>
        </w:rPr>
        <w:t>前已仔细研究了</w:t>
      </w:r>
      <w:r>
        <w:rPr>
          <w:rFonts w:hint="eastAsia" w:ascii="宋体" w:hAnsi="宋体" w:cs="宋体"/>
          <w:sz w:val="24"/>
        </w:rPr>
        <w:t>遴选</w:t>
      </w:r>
      <w:r>
        <w:rPr>
          <w:rFonts w:hint="eastAsia" w:ascii="宋体" w:hAnsi="宋体" w:cs="宋体"/>
          <w:sz w:val="24"/>
          <w:lang w:val="zh-CN"/>
        </w:rPr>
        <w:t>文件和所有相关资料，同意</w:t>
      </w:r>
      <w:r>
        <w:rPr>
          <w:rFonts w:hint="eastAsia" w:ascii="宋体" w:hAnsi="宋体" w:cs="宋体"/>
          <w:sz w:val="24"/>
        </w:rPr>
        <w:t>遴选</w:t>
      </w:r>
      <w:r>
        <w:rPr>
          <w:rFonts w:hint="eastAsia" w:ascii="宋体" w:hAnsi="宋体" w:cs="宋体"/>
          <w:sz w:val="24"/>
          <w:lang w:val="zh-CN"/>
        </w:rPr>
        <w:t>文件的相关条款。</w:t>
      </w:r>
    </w:p>
    <w:p>
      <w:pPr>
        <w:pStyle w:val="2"/>
        <w:spacing w:line="360" w:lineRule="auto"/>
        <w:ind w:firstLine="480" w:firstLineChars="200"/>
        <w:rPr>
          <w:rFonts w:ascii="宋体" w:hAnsi="宋体" w:cs="宋体"/>
          <w:sz w:val="24"/>
        </w:rPr>
      </w:pPr>
      <w:r>
        <w:rPr>
          <w:rFonts w:hint="eastAsia" w:ascii="宋体" w:hAnsi="宋体" w:cs="宋体"/>
          <w:sz w:val="24"/>
        </w:rPr>
        <w:t>4、我方声明遴选申请文件及所提供的一切资料和承诺均真实有效。由于我方提供资料不实而造成的责任和后果由我方承担。我方同意按照贵院要求，提供与遴选有关数据或信息。我方承诺完全按照遴选申请文件有关内容履约。</w:t>
      </w:r>
    </w:p>
    <w:p>
      <w:pPr>
        <w:pStyle w:val="2"/>
        <w:spacing w:line="360" w:lineRule="auto"/>
        <w:ind w:firstLine="480" w:firstLineChars="200"/>
        <w:rPr>
          <w:rFonts w:ascii="宋体" w:hAnsi="宋体" w:cs="宋体"/>
          <w:sz w:val="24"/>
        </w:rPr>
      </w:pPr>
      <w:r>
        <w:rPr>
          <w:rFonts w:hint="eastAsia" w:ascii="宋体" w:hAnsi="宋体" w:cs="宋体"/>
          <w:sz w:val="24"/>
        </w:rPr>
        <w:t>5、我方承诺自愿遵守、执行院方和相关法规制度及政策规定。</w:t>
      </w:r>
    </w:p>
    <w:p>
      <w:pPr>
        <w:pStyle w:val="2"/>
        <w:spacing w:line="360" w:lineRule="auto"/>
        <w:ind w:firstLine="480" w:firstLineChars="200"/>
        <w:rPr>
          <w:rFonts w:ascii="宋体" w:hAnsi="宋体" w:cs="宋体"/>
          <w:sz w:val="24"/>
        </w:rPr>
      </w:pPr>
      <w:r>
        <w:rPr>
          <w:rFonts w:hint="eastAsia" w:ascii="宋体" w:hAnsi="宋体" w:cs="宋体"/>
          <w:sz w:val="24"/>
        </w:rPr>
        <w:t>6、联系方式</w:t>
      </w:r>
    </w:p>
    <w:p>
      <w:pPr>
        <w:pStyle w:val="2"/>
        <w:spacing w:line="360" w:lineRule="auto"/>
        <w:ind w:firstLine="480" w:firstLineChars="200"/>
        <w:rPr>
          <w:rFonts w:ascii="宋体" w:hAnsi="宋体" w:cs="宋体"/>
          <w:sz w:val="24"/>
        </w:rPr>
      </w:pPr>
      <w:r>
        <w:rPr>
          <w:rFonts w:hint="eastAsia" w:ascii="宋体" w:hAnsi="宋体" w:cs="宋体"/>
          <w:sz w:val="24"/>
        </w:rPr>
        <w:t xml:space="preserve">联 系 人：            电话：          传真：  </w:t>
      </w:r>
    </w:p>
    <w:p>
      <w:pPr>
        <w:pStyle w:val="2"/>
        <w:spacing w:line="360" w:lineRule="auto"/>
        <w:ind w:firstLine="480" w:firstLineChars="200"/>
        <w:rPr>
          <w:rFonts w:ascii="宋体" w:hAnsi="宋体" w:cs="宋体"/>
          <w:sz w:val="24"/>
        </w:rPr>
      </w:pPr>
      <w:r>
        <w:rPr>
          <w:rFonts w:hint="eastAsia" w:ascii="宋体" w:hAnsi="宋体" w:cs="宋体"/>
          <w:sz w:val="24"/>
        </w:rPr>
        <w:t xml:space="preserve">地    址：            邮政编码：     </w:t>
      </w:r>
    </w:p>
    <w:p>
      <w:pPr>
        <w:pStyle w:val="2"/>
        <w:spacing w:line="360" w:lineRule="auto"/>
        <w:rPr>
          <w:rFonts w:ascii="宋体" w:hAnsi="宋体" w:cs="宋体"/>
          <w:sz w:val="24"/>
        </w:rPr>
      </w:pPr>
    </w:p>
    <w:p>
      <w:pPr>
        <w:pStyle w:val="2"/>
        <w:spacing w:line="360" w:lineRule="auto"/>
        <w:rPr>
          <w:rFonts w:ascii="宋体" w:hAnsi="宋体" w:cs="宋体"/>
          <w:sz w:val="24"/>
        </w:rPr>
      </w:pPr>
    </w:p>
    <w:p>
      <w:pPr>
        <w:pStyle w:val="2"/>
        <w:spacing w:line="360" w:lineRule="auto"/>
        <w:ind w:right="480"/>
        <w:jc w:val="center"/>
        <w:rPr>
          <w:rFonts w:ascii="宋体" w:hAnsi="宋体" w:cs="宋体"/>
          <w:sz w:val="24"/>
          <w:lang w:val="zh-CN"/>
        </w:rPr>
      </w:pPr>
      <w:r>
        <w:rPr>
          <w:rFonts w:hint="eastAsia" w:ascii="宋体" w:hAnsi="宋体" w:cs="宋体"/>
          <w:sz w:val="24"/>
          <w:lang w:val="zh-CN"/>
        </w:rPr>
        <w:t xml:space="preserve">                                           供应商全称：（盖章）</w:t>
      </w:r>
    </w:p>
    <w:p>
      <w:pPr>
        <w:pStyle w:val="2"/>
        <w:spacing w:line="360" w:lineRule="auto"/>
        <w:ind w:right="480"/>
        <w:jc w:val="center"/>
        <w:rPr>
          <w:rFonts w:ascii="宋体" w:hAnsi="宋体" w:cs="宋体"/>
          <w:sz w:val="24"/>
          <w:lang w:val="zh-CN"/>
        </w:rPr>
      </w:pPr>
      <w:r>
        <w:rPr>
          <w:rFonts w:hint="eastAsia" w:ascii="宋体" w:hAnsi="宋体" w:cs="宋体"/>
          <w:sz w:val="24"/>
          <w:lang w:val="zh-CN"/>
        </w:rPr>
        <w:t xml:space="preserve">                             法定代表人（或授权代表）：（签字）</w:t>
      </w:r>
    </w:p>
    <w:p>
      <w:pPr>
        <w:pStyle w:val="2"/>
        <w:rPr>
          <w:rFonts w:ascii="宋体" w:hAnsi="宋体" w:cs="宋体"/>
          <w:sz w:val="24"/>
        </w:rPr>
      </w:pPr>
      <w:r>
        <w:rPr>
          <w:rFonts w:hint="eastAsia" w:ascii="宋体" w:hAnsi="宋体" w:cs="宋体"/>
          <w:sz w:val="24"/>
        </w:rPr>
        <w:t xml:space="preserve">                                                     年    月    日</w:t>
      </w:r>
    </w:p>
    <w:p/>
    <w:p>
      <w:pPr>
        <w:pStyle w:val="2"/>
      </w:pPr>
    </w:p>
    <w:p/>
    <w:p>
      <w:pPr>
        <w:widowControl/>
        <w:shd w:val="clear" w:color="auto" w:fill="FFFFFF"/>
        <w:spacing w:line="360" w:lineRule="atLeast"/>
        <w:jc w:val="left"/>
        <w:rPr>
          <w:rFonts w:ascii="宋体" w:hAnsi="宋体" w:eastAsia="宋体" w:cs="宋体"/>
          <w:b/>
          <w:bCs/>
          <w:kern w:val="0"/>
          <w:sz w:val="24"/>
          <w:szCs w:val="24"/>
        </w:rPr>
      </w:pPr>
    </w:p>
    <w:p>
      <w:pPr>
        <w:widowControl/>
        <w:shd w:val="clear" w:color="auto" w:fill="FFFFFF"/>
        <w:spacing w:line="360" w:lineRule="atLeast"/>
        <w:jc w:val="left"/>
        <w:rPr>
          <w:rFonts w:ascii="宋体" w:hAnsi="宋体" w:eastAsia="宋体" w:cs="宋体"/>
          <w:b/>
          <w:bCs/>
          <w:kern w:val="0"/>
          <w:sz w:val="24"/>
          <w:szCs w:val="24"/>
        </w:rPr>
      </w:pPr>
    </w:p>
    <w:p>
      <w:pPr>
        <w:widowControl/>
        <w:shd w:val="clear" w:color="auto" w:fill="FFFFFF"/>
        <w:spacing w:line="360" w:lineRule="atLeast"/>
        <w:jc w:val="left"/>
        <w:rPr>
          <w:rFonts w:ascii="宋体" w:hAnsi="宋体" w:eastAsia="宋体" w:cs="宋体"/>
          <w:b/>
          <w:bCs/>
          <w:kern w:val="0"/>
          <w:sz w:val="24"/>
          <w:szCs w:val="24"/>
        </w:rPr>
      </w:pPr>
    </w:p>
    <w:p>
      <w:pPr>
        <w:widowControl/>
        <w:shd w:val="clear" w:color="auto" w:fill="FFFFFF"/>
        <w:spacing w:line="360" w:lineRule="atLeast"/>
        <w:jc w:val="left"/>
        <w:rPr>
          <w:rFonts w:ascii="宋体" w:hAnsi="宋体" w:eastAsia="宋体" w:cs="宋体"/>
          <w:b/>
          <w:bCs/>
          <w:kern w:val="0"/>
          <w:sz w:val="24"/>
          <w:szCs w:val="24"/>
        </w:rPr>
      </w:pPr>
      <w:r>
        <w:rPr>
          <w:rFonts w:hint="eastAsia" w:ascii="宋体" w:hAnsi="宋体" w:eastAsia="宋体" w:cs="宋体"/>
          <w:b/>
          <w:bCs/>
          <w:kern w:val="0"/>
          <w:sz w:val="24"/>
          <w:szCs w:val="24"/>
        </w:rPr>
        <w:t>2、书面声明</w:t>
      </w:r>
    </w:p>
    <w:p>
      <w:pPr>
        <w:spacing w:line="480" w:lineRule="auto"/>
        <w:jc w:val="center"/>
        <w:rPr>
          <w:b/>
          <w:bCs/>
          <w:sz w:val="32"/>
          <w:szCs w:val="32"/>
        </w:rPr>
      </w:pPr>
      <w:r>
        <w:rPr>
          <w:rFonts w:hint="eastAsia"/>
          <w:b/>
          <w:bCs/>
          <w:sz w:val="32"/>
          <w:szCs w:val="32"/>
        </w:rPr>
        <w:t>书面声明（格式）</w:t>
      </w:r>
    </w:p>
    <w:p>
      <w:pPr>
        <w:spacing w:line="480" w:lineRule="auto"/>
        <w:rPr>
          <w:sz w:val="28"/>
          <w:szCs w:val="36"/>
        </w:rPr>
      </w:pPr>
      <w:r>
        <w:rPr>
          <w:rFonts w:hint="eastAsia"/>
          <w:sz w:val="28"/>
          <w:szCs w:val="36"/>
        </w:rPr>
        <w:t>致：</w:t>
      </w:r>
    </w:p>
    <w:p>
      <w:pPr>
        <w:pStyle w:val="2"/>
        <w:spacing w:line="480" w:lineRule="auto"/>
        <w:ind w:firstLine="420"/>
        <w:rPr>
          <w:rFonts w:ascii="宋体" w:hAnsi="宋体" w:cs="宋体"/>
          <w:sz w:val="28"/>
          <w:szCs w:val="36"/>
        </w:rPr>
      </w:pPr>
      <w:r>
        <w:rPr>
          <w:rFonts w:hint="eastAsia" w:ascii="宋体" w:hAnsi="宋体" w:cs="宋体"/>
          <w:sz w:val="28"/>
          <w:szCs w:val="36"/>
        </w:rPr>
        <w:t>我方参加贵单位组织的遴选项目，现就有关事项声明如下：</w:t>
      </w:r>
    </w:p>
    <w:p>
      <w:pPr>
        <w:spacing w:line="480" w:lineRule="auto"/>
        <w:ind w:firstLine="280" w:firstLineChars="100"/>
        <w:rPr>
          <w:rFonts w:ascii="宋体" w:hAnsi="宋体" w:eastAsia="宋体" w:cs="宋体"/>
          <w:sz w:val="28"/>
          <w:szCs w:val="28"/>
        </w:rPr>
      </w:pPr>
      <w:r>
        <w:rPr>
          <w:rFonts w:hint="eastAsia" w:ascii="宋体" w:hAnsi="宋体" w:eastAsia="宋体" w:cs="宋体"/>
          <w:sz w:val="28"/>
          <w:szCs w:val="36"/>
        </w:rPr>
        <w:t>（1）我方</w:t>
      </w:r>
      <w:r>
        <w:rPr>
          <w:rFonts w:hint="eastAsia" w:ascii="宋体" w:hAnsi="宋体" w:eastAsia="宋体" w:cs="宋体"/>
          <w:sz w:val="28"/>
          <w:szCs w:val="28"/>
        </w:rPr>
        <w:t>具有独立承担民事责任的能力。</w:t>
      </w:r>
    </w:p>
    <w:p>
      <w:pPr>
        <w:spacing w:line="480" w:lineRule="auto"/>
        <w:ind w:firstLine="280" w:firstLineChars="100"/>
        <w:rPr>
          <w:rFonts w:ascii="宋体" w:hAnsi="宋体" w:eastAsia="宋体" w:cs="宋体"/>
          <w:sz w:val="28"/>
          <w:szCs w:val="36"/>
        </w:rPr>
      </w:pPr>
      <w:r>
        <w:rPr>
          <w:rFonts w:hint="eastAsia" w:ascii="宋体" w:hAnsi="宋体" w:eastAsia="宋体" w:cs="宋体"/>
          <w:sz w:val="28"/>
          <w:szCs w:val="36"/>
        </w:rPr>
        <w:t>（2）我方具有良好的商业信誉和健全的财务会计制度。</w:t>
      </w:r>
    </w:p>
    <w:p>
      <w:pPr>
        <w:spacing w:line="480" w:lineRule="auto"/>
        <w:ind w:firstLine="280" w:firstLineChars="100"/>
        <w:rPr>
          <w:rFonts w:ascii="宋体" w:hAnsi="宋体" w:eastAsia="宋体" w:cs="宋体"/>
          <w:sz w:val="28"/>
          <w:szCs w:val="36"/>
          <w:u w:val="single"/>
        </w:rPr>
      </w:pPr>
      <w:r>
        <w:rPr>
          <w:rFonts w:hint="eastAsia" w:ascii="宋体" w:hAnsi="宋体" w:eastAsia="宋体" w:cs="宋体"/>
          <w:sz w:val="28"/>
          <w:szCs w:val="36"/>
        </w:rPr>
        <w:t>（3）我方具</w:t>
      </w:r>
      <w:r>
        <w:rPr>
          <w:rFonts w:hint="eastAsia" w:ascii="宋体" w:hAnsi="宋体" w:eastAsia="宋体" w:cs="宋体"/>
          <w:sz w:val="28"/>
          <w:szCs w:val="28"/>
        </w:rPr>
        <w:t>有依法缴纳税收和社会保障资金的良好记录</w:t>
      </w:r>
      <w:r>
        <w:rPr>
          <w:rFonts w:hint="eastAsia" w:ascii="宋体" w:hAnsi="宋体" w:eastAsia="宋体" w:cs="宋体"/>
          <w:sz w:val="28"/>
          <w:szCs w:val="36"/>
        </w:rPr>
        <w:t>。</w:t>
      </w:r>
    </w:p>
    <w:p>
      <w:pPr>
        <w:pStyle w:val="5"/>
        <w:spacing w:line="480" w:lineRule="auto"/>
        <w:ind w:firstLine="280" w:firstLineChars="100"/>
        <w:rPr>
          <w:rFonts w:ascii="宋体" w:hAnsi="宋体" w:cs="宋体"/>
          <w:szCs w:val="36"/>
        </w:rPr>
      </w:pPr>
      <w:r>
        <w:rPr>
          <w:rFonts w:hint="eastAsia" w:ascii="宋体" w:hAnsi="宋体" w:cs="宋体"/>
          <w:szCs w:val="36"/>
        </w:rPr>
        <w:t>（4）</w:t>
      </w:r>
      <w:r>
        <w:rPr>
          <w:rFonts w:hint="eastAsia" w:ascii="宋体" w:hAnsi="宋体" w:cs="宋体"/>
          <w:szCs w:val="28"/>
        </w:rPr>
        <w:t>我公司符合参加遴选活动应当具备的条件：具有健全的财务会计制度、依法缴纳税收和社会保障资金、参加本次遴选活动之前的三年内，在经营活动中无重大违法活动。</w:t>
      </w:r>
    </w:p>
    <w:p>
      <w:pPr>
        <w:spacing w:line="480" w:lineRule="auto"/>
        <w:ind w:firstLine="280" w:firstLineChars="100"/>
        <w:rPr>
          <w:rFonts w:ascii="宋体" w:hAnsi="宋体" w:eastAsia="宋体" w:cs="宋体"/>
          <w:sz w:val="28"/>
          <w:szCs w:val="36"/>
        </w:rPr>
      </w:pPr>
      <w:r>
        <w:rPr>
          <w:rFonts w:hint="eastAsia" w:ascii="宋体" w:hAnsi="宋体" w:eastAsia="宋体" w:cs="宋体"/>
          <w:sz w:val="28"/>
          <w:szCs w:val="36"/>
        </w:rPr>
        <w:t xml:space="preserve">（5）我方符合法律、行政法规规定的其他条件 </w:t>
      </w:r>
      <w:r>
        <w:rPr>
          <w:rFonts w:hint="eastAsia" w:ascii="宋体" w:hAnsi="宋体" w:eastAsia="宋体" w:cs="宋体"/>
          <w:sz w:val="28"/>
          <w:szCs w:val="28"/>
        </w:rPr>
        <w:t>。</w:t>
      </w:r>
    </w:p>
    <w:p>
      <w:pPr>
        <w:spacing w:line="480" w:lineRule="auto"/>
        <w:ind w:firstLine="420"/>
        <w:rPr>
          <w:rFonts w:ascii="宋体" w:hAnsi="宋体" w:eastAsia="宋体" w:cs="宋体"/>
          <w:sz w:val="28"/>
          <w:szCs w:val="36"/>
        </w:rPr>
      </w:pPr>
      <w:r>
        <w:rPr>
          <w:rFonts w:hint="eastAsia" w:ascii="宋体" w:hAnsi="宋体" w:eastAsia="宋体" w:cs="宋体"/>
          <w:sz w:val="28"/>
          <w:szCs w:val="36"/>
        </w:rPr>
        <w:t>在合同签订前后随时愿意提供相关证明材料并随时接受遴选人的检查验证。</w:t>
      </w:r>
    </w:p>
    <w:p>
      <w:pPr>
        <w:spacing w:line="480" w:lineRule="auto"/>
        <w:ind w:firstLine="420"/>
        <w:rPr>
          <w:rFonts w:ascii="宋体" w:hAnsi="宋体" w:eastAsia="宋体" w:cs="宋体"/>
          <w:sz w:val="28"/>
          <w:szCs w:val="36"/>
        </w:rPr>
      </w:pPr>
      <w:r>
        <w:rPr>
          <w:rFonts w:hint="eastAsia" w:ascii="宋体" w:hAnsi="宋体" w:eastAsia="宋体" w:cs="宋体"/>
          <w:sz w:val="28"/>
          <w:szCs w:val="36"/>
        </w:rPr>
        <w:t>若上述声明不实，我方愿承担一切法律责任，并接受医院按国家规定作出的相关处罚。</w:t>
      </w:r>
    </w:p>
    <w:p>
      <w:pPr>
        <w:spacing w:line="480" w:lineRule="auto"/>
        <w:ind w:firstLine="420"/>
        <w:rPr>
          <w:sz w:val="28"/>
          <w:szCs w:val="36"/>
        </w:rPr>
      </w:pPr>
      <w:r>
        <w:rPr>
          <w:rFonts w:hint="eastAsia" w:ascii="宋体" w:hAnsi="宋体" w:eastAsia="宋体" w:cs="宋体"/>
          <w:sz w:val="28"/>
          <w:szCs w:val="36"/>
        </w:rPr>
        <w:t>特此声明。</w:t>
      </w:r>
    </w:p>
    <w:p>
      <w:pPr>
        <w:tabs>
          <w:tab w:val="left" w:pos="6040"/>
          <w:tab w:val="right" w:pos="8306"/>
        </w:tabs>
        <w:spacing w:line="480" w:lineRule="auto"/>
        <w:jc w:val="left"/>
        <w:rPr>
          <w:sz w:val="28"/>
          <w:szCs w:val="36"/>
        </w:rPr>
      </w:pPr>
      <w:r>
        <w:rPr>
          <w:sz w:val="28"/>
          <w:szCs w:val="36"/>
        </w:rPr>
        <w:tab/>
      </w:r>
      <w:r>
        <w:rPr>
          <w:rFonts w:hint="eastAsia"/>
          <w:sz w:val="28"/>
          <w:szCs w:val="36"/>
        </w:rPr>
        <w:t>供应商：</w:t>
      </w:r>
    </w:p>
    <w:p>
      <w:pPr>
        <w:pStyle w:val="2"/>
        <w:ind w:right="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日  期：</w:t>
      </w:r>
    </w:p>
    <w:p>
      <w:pPr>
        <w:rPr>
          <w:rFonts w:asciiTheme="minorEastAsia" w:hAnsiTheme="minorEastAsia" w:cstheme="minorEastAsia"/>
          <w:sz w:val="28"/>
          <w:szCs w:val="28"/>
        </w:rPr>
      </w:pPr>
    </w:p>
    <w:p>
      <w:pPr>
        <w:pStyle w:val="2"/>
        <w:rPr>
          <w:rFonts w:asciiTheme="minorEastAsia" w:hAnsiTheme="minorEastAsia" w:eastAsiaTheme="minorEastAsia" w:cstheme="minorEastAsia"/>
          <w:sz w:val="28"/>
          <w:szCs w:val="28"/>
        </w:rPr>
      </w:pPr>
    </w:p>
    <w:p>
      <w:pPr>
        <w:rPr>
          <w:rFonts w:asciiTheme="minorEastAsia" w:hAnsi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宋体" w:hAnsi="宋体" w:cs="宋体"/>
          <w:b/>
          <w:bCs/>
          <w:sz w:val="24"/>
        </w:rPr>
      </w:pPr>
    </w:p>
    <w:p>
      <w:pPr>
        <w:pStyle w:val="2"/>
        <w:rPr>
          <w:rFonts w:ascii="宋体" w:hAnsi="宋体" w:cs="宋体"/>
          <w:b/>
          <w:bCs/>
          <w:sz w:val="24"/>
        </w:rPr>
      </w:pPr>
      <w:r>
        <w:rPr>
          <w:rFonts w:hint="eastAsia" w:ascii="宋体" w:hAnsi="宋体" w:cs="宋体"/>
          <w:b/>
          <w:bCs/>
          <w:sz w:val="24"/>
        </w:rPr>
        <w:t>3、明细报价表（格式）</w:t>
      </w:r>
    </w:p>
    <w:p>
      <w:pPr>
        <w:widowControl/>
        <w:shd w:val="clear" w:color="auto" w:fill="FFFFFF"/>
        <w:spacing w:before="240" w:after="240" w:line="405" w:lineRule="atLeast"/>
        <w:jc w:val="center"/>
        <w:rPr>
          <w:rFonts w:ascii="宋体" w:hAnsi="宋体" w:eastAsia="宋体" w:cs="宋体"/>
          <w:b/>
          <w:bCs/>
          <w:kern w:val="0"/>
          <w:sz w:val="32"/>
          <w:szCs w:val="32"/>
        </w:rPr>
      </w:pPr>
      <w:r>
        <w:rPr>
          <w:rFonts w:hint="eastAsia" w:ascii="宋体" w:hAnsi="宋体" w:eastAsia="宋体" w:cs="宋体"/>
          <w:b/>
          <w:bCs/>
          <w:kern w:val="0"/>
          <w:sz w:val="32"/>
          <w:szCs w:val="32"/>
        </w:rPr>
        <w:t>明细报价表</w:t>
      </w:r>
    </w:p>
    <w:p>
      <w:pPr>
        <w:pStyle w:val="2"/>
        <w:rPr>
          <w:sz w:val="24"/>
        </w:rPr>
      </w:pPr>
      <w:r>
        <w:rPr>
          <w:rFonts w:hint="eastAsia"/>
          <w:sz w:val="24"/>
        </w:rPr>
        <w:t>项目名称：</w:t>
      </w:r>
    </w:p>
    <w:p>
      <w:pPr>
        <w:pStyle w:val="2"/>
      </w:pPr>
      <w:r>
        <w:rPr>
          <w:rFonts w:hint="eastAsia"/>
          <w:sz w:val="24"/>
        </w:rPr>
        <w:t xml:space="preserve">供应商： </w:t>
      </w:r>
    </w:p>
    <w:p>
      <w:pPr>
        <w:pStyle w:val="2"/>
      </w:pPr>
    </w:p>
    <w:tbl>
      <w:tblPr>
        <w:tblStyle w:val="10"/>
        <w:tblW w:w="0" w:type="auto"/>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1135"/>
        <w:gridCol w:w="1408"/>
        <w:gridCol w:w="1656"/>
        <w:gridCol w:w="1679"/>
        <w:gridCol w:w="1408"/>
        <w:gridCol w:w="1133"/>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113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b/>
                <w:bCs/>
                <w:kern w:val="0"/>
                <w:sz w:val="23"/>
                <w:szCs w:val="23"/>
                <w:shd w:val="clear" w:color="auto" w:fill="FFFFFF"/>
              </w:rPr>
              <w:t>服务名称</w:t>
            </w:r>
          </w:p>
        </w:tc>
        <w:tc>
          <w:tcPr>
            <w:tcW w:w="7284"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b/>
                <w:bCs/>
                <w:kern w:val="0"/>
                <w:sz w:val="23"/>
                <w:szCs w:val="23"/>
                <w:shd w:val="clear" w:color="auto" w:fill="FFFFFF"/>
              </w:rPr>
            </w:pPr>
            <w:r>
              <w:rPr>
                <w:rFonts w:hint="eastAsia" w:ascii="宋体" w:hAnsi="宋体" w:eastAsia="宋体" w:cs="宋体"/>
                <w:b/>
                <w:bCs/>
                <w:kern w:val="0"/>
                <w:sz w:val="23"/>
                <w:szCs w:val="23"/>
                <w:shd w:val="clear" w:color="auto" w:fill="FFFFFF"/>
              </w:rPr>
              <w:t>项目报价</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870" w:hRule="atLeast"/>
          <w:jc w:val="center"/>
        </w:trPr>
        <w:tc>
          <w:tcPr>
            <w:tcW w:w="113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14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b/>
                <w:bCs/>
                <w:kern w:val="0"/>
                <w:sz w:val="23"/>
                <w:szCs w:val="23"/>
                <w:shd w:val="clear" w:color="auto" w:fill="FFFFFF"/>
              </w:rPr>
              <w:t>免费时长</w:t>
            </w:r>
          </w:p>
        </w:tc>
        <w:tc>
          <w:tcPr>
            <w:tcW w:w="165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b/>
                <w:bCs/>
                <w:kern w:val="0"/>
                <w:sz w:val="23"/>
                <w:szCs w:val="23"/>
                <w:shd w:val="clear" w:color="auto" w:fill="FFFFFF"/>
              </w:rPr>
              <w:t>免费时长后收费标准</w:t>
            </w:r>
          </w:p>
        </w:tc>
        <w:tc>
          <w:tcPr>
            <w:tcW w:w="16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b/>
                <w:bCs/>
                <w:kern w:val="0"/>
                <w:sz w:val="23"/>
                <w:szCs w:val="23"/>
                <w:shd w:val="clear" w:color="auto" w:fill="FFFFFF"/>
              </w:rPr>
              <w:t>24小时封顶</w:t>
            </w:r>
          </w:p>
        </w:tc>
        <w:tc>
          <w:tcPr>
            <w:tcW w:w="14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b/>
                <w:bCs/>
                <w:kern w:val="0"/>
                <w:sz w:val="23"/>
                <w:szCs w:val="23"/>
                <w:shd w:val="clear" w:color="auto" w:fill="FFFFFF"/>
              </w:rPr>
              <w:t>押金</w:t>
            </w:r>
          </w:p>
        </w:tc>
        <w:tc>
          <w:tcPr>
            <w:tcW w:w="1133" w:type="dxa"/>
            <w:tcBorders>
              <w:top w:val="nil"/>
              <w:left w:val="nil"/>
              <w:bottom w:val="single" w:color="auto" w:sz="6" w:space="0"/>
              <w:right w:val="single" w:color="auto" w:sz="6" w:space="0"/>
            </w:tcBorders>
            <w:vAlign w:val="center"/>
          </w:tcPr>
          <w:p>
            <w:pPr>
              <w:widowControl/>
              <w:spacing w:line="360" w:lineRule="atLeast"/>
              <w:jc w:val="center"/>
              <w:rPr>
                <w:rFonts w:ascii="宋体" w:hAnsi="宋体" w:eastAsia="宋体" w:cs="宋体"/>
                <w:b/>
                <w:bCs/>
                <w:kern w:val="0"/>
                <w:sz w:val="23"/>
                <w:szCs w:val="23"/>
                <w:shd w:val="clear" w:color="auto" w:fill="FFFFFF"/>
              </w:rPr>
            </w:pPr>
            <w:r>
              <w:rPr>
                <w:rFonts w:hint="eastAsia" w:ascii="宋体" w:hAnsi="宋体" w:eastAsia="宋体" w:cs="宋体"/>
                <w:b/>
                <w:bCs/>
                <w:kern w:val="0"/>
                <w:sz w:val="23"/>
                <w:szCs w:val="23"/>
                <w:shd w:val="clear" w:color="auto" w:fill="FFFFFF"/>
              </w:rPr>
              <w:t>场地费</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215" w:hRule="atLeast"/>
          <w:jc w:val="center"/>
        </w:trPr>
        <w:tc>
          <w:tcPr>
            <w:tcW w:w="11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kern w:val="0"/>
                <w:sz w:val="23"/>
                <w:szCs w:val="23"/>
                <w:shd w:val="clear" w:color="auto" w:fill="FFFFFF"/>
              </w:rPr>
              <w:t>共享轮椅</w:t>
            </w:r>
          </w:p>
        </w:tc>
        <w:tc>
          <w:tcPr>
            <w:tcW w:w="14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kern w:val="0"/>
                <w:sz w:val="23"/>
                <w:szCs w:val="23"/>
                <w:u w:val="single"/>
                <w:shd w:val="clear" w:color="auto" w:fill="FFFFFF"/>
              </w:rPr>
              <w:t>   </w:t>
            </w:r>
            <w:r>
              <w:rPr>
                <w:rFonts w:hint="eastAsia" w:ascii="宋体" w:hAnsi="宋体" w:eastAsia="宋体" w:cs="宋体"/>
                <w:kern w:val="0"/>
                <w:sz w:val="23"/>
                <w:szCs w:val="23"/>
                <w:shd w:val="clear" w:color="auto" w:fill="FFFFFF"/>
              </w:rPr>
              <w:t>分钟</w:t>
            </w:r>
          </w:p>
        </w:tc>
        <w:tc>
          <w:tcPr>
            <w:tcW w:w="165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kern w:val="0"/>
                <w:sz w:val="23"/>
                <w:szCs w:val="23"/>
                <w:u w:val="single"/>
                <w:shd w:val="clear" w:color="auto" w:fill="FFFFFF"/>
              </w:rPr>
              <w:t>   </w:t>
            </w:r>
            <w:r>
              <w:rPr>
                <w:rFonts w:hint="eastAsia" w:ascii="宋体" w:hAnsi="宋体" w:eastAsia="宋体" w:cs="宋体"/>
                <w:kern w:val="0"/>
                <w:sz w:val="23"/>
                <w:szCs w:val="23"/>
                <w:shd w:val="clear" w:color="auto" w:fill="FFFFFF"/>
              </w:rPr>
              <w:t>元/台/小时</w:t>
            </w:r>
          </w:p>
        </w:tc>
        <w:tc>
          <w:tcPr>
            <w:tcW w:w="16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60" w:lineRule="atLeast"/>
              <w:ind w:firstLine="225"/>
              <w:jc w:val="center"/>
              <w:rPr>
                <w:rFonts w:ascii="宋体" w:hAnsi="宋体" w:eastAsia="宋体" w:cs="宋体"/>
                <w:kern w:val="0"/>
                <w:sz w:val="24"/>
                <w:szCs w:val="24"/>
              </w:rPr>
            </w:pPr>
            <w:r>
              <w:rPr>
                <w:rFonts w:hint="eastAsia" w:ascii="宋体" w:hAnsi="宋体" w:eastAsia="宋体" w:cs="宋体"/>
                <w:kern w:val="0"/>
                <w:sz w:val="23"/>
                <w:szCs w:val="23"/>
                <w:u w:val="single"/>
                <w:shd w:val="clear" w:color="auto" w:fill="FFFFFF"/>
              </w:rPr>
              <w:t>   </w:t>
            </w:r>
            <w:r>
              <w:rPr>
                <w:rFonts w:hint="eastAsia" w:ascii="宋体" w:hAnsi="宋体" w:eastAsia="宋体" w:cs="宋体"/>
                <w:kern w:val="0"/>
                <w:sz w:val="23"/>
                <w:szCs w:val="23"/>
                <w:shd w:val="clear" w:color="auto" w:fill="FFFFFF"/>
              </w:rPr>
              <w:t>元/台</w:t>
            </w:r>
          </w:p>
        </w:tc>
        <w:tc>
          <w:tcPr>
            <w:tcW w:w="14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kern w:val="0"/>
                <w:sz w:val="23"/>
                <w:szCs w:val="23"/>
                <w:u w:val="single"/>
                <w:shd w:val="clear" w:color="auto" w:fill="FFFFFF"/>
              </w:rPr>
              <w:t>   </w:t>
            </w:r>
            <w:r>
              <w:rPr>
                <w:rFonts w:hint="eastAsia" w:ascii="宋体" w:hAnsi="宋体" w:eastAsia="宋体" w:cs="宋体"/>
                <w:kern w:val="0"/>
                <w:sz w:val="23"/>
                <w:szCs w:val="23"/>
                <w:shd w:val="clear" w:color="auto" w:fill="FFFFFF"/>
              </w:rPr>
              <w:t>元/台</w:t>
            </w:r>
          </w:p>
        </w:tc>
        <w:tc>
          <w:tcPr>
            <w:tcW w:w="1133" w:type="dxa"/>
            <w:tcBorders>
              <w:top w:val="nil"/>
              <w:left w:val="nil"/>
              <w:bottom w:val="single" w:color="auto" w:sz="6" w:space="0"/>
              <w:right w:val="single" w:color="auto" w:sz="6" w:space="0"/>
            </w:tcBorders>
            <w:vAlign w:val="center"/>
          </w:tcPr>
          <w:p>
            <w:pPr>
              <w:widowControl/>
              <w:spacing w:line="360" w:lineRule="atLeast"/>
              <w:jc w:val="center"/>
              <w:rPr>
                <w:rFonts w:ascii="宋体" w:hAnsi="宋体" w:eastAsia="宋体" w:cs="宋体"/>
                <w:kern w:val="0"/>
                <w:sz w:val="23"/>
                <w:szCs w:val="23"/>
                <w:shd w:val="clear" w:color="auto" w:fill="FFFFFF"/>
              </w:rPr>
            </w:pPr>
            <w:r>
              <w:rPr>
                <w:rFonts w:hint="eastAsia" w:ascii="宋体" w:hAnsi="宋体" w:eastAsia="宋体" w:cs="宋体"/>
                <w:kern w:val="0"/>
                <w:sz w:val="23"/>
                <w:szCs w:val="23"/>
                <w:shd w:val="clear" w:color="auto" w:fill="FFFFFF"/>
              </w:rPr>
              <w:t>元/台/年</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425" w:hRule="atLeast"/>
          <w:jc w:val="center"/>
        </w:trPr>
        <w:tc>
          <w:tcPr>
            <w:tcW w:w="11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kern w:val="0"/>
                <w:sz w:val="23"/>
                <w:szCs w:val="23"/>
                <w:shd w:val="clear" w:color="auto" w:fill="FFFFFF"/>
              </w:rPr>
              <w:t>备注</w:t>
            </w:r>
          </w:p>
        </w:tc>
        <w:tc>
          <w:tcPr>
            <w:tcW w:w="6151"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33" w:type="dxa"/>
            <w:tcBorders>
              <w:top w:val="nil"/>
              <w:left w:val="nil"/>
              <w:bottom w:val="single" w:color="auto" w:sz="6" w:space="0"/>
              <w:right w:val="single" w:color="auto" w:sz="6" w:space="0"/>
            </w:tcBorders>
          </w:tcPr>
          <w:p>
            <w:pPr>
              <w:widowControl/>
              <w:jc w:val="left"/>
              <w:rPr>
                <w:rFonts w:ascii="宋体" w:hAnsi="宋体" w:eastAsia="宋体" w:cs="宋体"/>
                <w:kern w:val="0"/>
                <w:sz w:val="24"/>
                <w:szCs w:val="24"/>
              </w:rPr>
            </w:pPr>
          </w:p>
        </w:tc>
      </w:tr>
    </w:tbl>
    <w:p/>
    <w:p>
      <w:pPr>
        <w:pStyle w:val="2"/>
      </w:pPr>
    </w:p>
    <w:p/>
    <w:p>
      <w:pPr>
        <w:pStyle w:val="2"/>
        <w:jc w:val="right"/>
        <w:rPr>
          <w:sz w:val="24"/>
        </w:rPr>
      </w:pPr>
      <w:r>
        <w:rPr>
          <w:rFonts w:hint="eastAsia"/>
          <w:sz w:val="24"/>
        </w:rPr>
        <w:t xml:space="preserve">供应商（公章）：                                 </w:t>
      </w:r>
    </w:p>
    <w:p>
      <w:pPr>
        <w:pStyle w:val="2"/>
        <w:jc w:val="right"/>
        <w:rPr>
          <w:sz w:val="24"/>
        </w:rPr>
      </w:pPr>
      <w:r>
        <w:rPr>
          <w:rFonts w:hint="eastAsia"/>
          <w:sz w:val="24"/>
        </w:rPr>
        <w:t xml:space="preserve">法定代表人或授权代表（签字或盖章）：                                     </w:t>
      </w:r>
    </w:p>
    <w:p>
      <w:pPr>
        <w:pStyle w:val="2"/>
        <w:jc w:val="right"/>
        <w:rPr>
          <w:sz w:val="24"/>
        </w:rPr>
      </w:pPr>
      <w:r>
        <w:rPr>
          <w:rFonts w:hint="eastAsia"/>
          <w:sz w:val="24"/>
        </w:rPr>
        <w:t xml:space="preserve">                                年   月   日</w:t>
      </w:r>
    </w:p>
    <w:p>
      <w:pPr>
        <w:rPr>
          <w:sz w:val="24"/>
          <w:szCs w:val="24"/>
        </w:rPr>
      </w:pPr>
    </w:p>
    <w:p>
      <w:pPr>
        <w:pStyle w:val="2"/>
        <w:rPr>
          <w:sz w:val="24"/>
        </w:rPr>
      </w:pPr>
    </w:p>
    <w:p>
      <w:pPr>
        <w:rPr>
          <w:sz w:val="24"/>
          <w:szCs w:val="24"/>
        </w:rPr>
      </w:pPr>
    </w:p>
    <w:p>
      <w:pPr>
        <w:pStyle w:val="2"/>
        <w:rPr>
          <w:sz w:val="24"/>
        </w:rPr>
      </w:pPr>
    </w:p>
    <w:p>
      <w:pPr>
        <w:rPr>
          <w:sz w:val="24"/>
          <w:szCs w:val="24"/>
        </w:rPr>
      </w:pPr>
    </w:p>
    <w:p>
      <w:pPr>
        <w:pStyle w:val="2"/>
        <w:rPr>
          <w:sz w:val="24"/>
        </w:rPr>
      </w:pPr>
    </w:p>
    <w:p>
      <w:pPr>
        <w:rPr>
          <w:sz w:val="24"/>
          <w:szCs w:val="24"/>
        </w:rPr>
      </w:pPr>
    </w:p>
    <w:p>
      <w:pPr>
        <w:pStyle w:val="2"/>
        <w:rPr>
          <w:sz w:val="24"/>
        </w:rPr>
      </w:pPr>
    </w:p>
    <w:p>
      <w:pPr>
        <w:rPr>
          <w:sz w:val="24"/>
          <w:szCs w:val="24"/>
        </w:rPr>
      </w:pPr>
    </w:p>
    <w:p>
      <w:pPr>
        <w:pStyle w:val="2"/>
        <w:rPr>
          <w:sz w:val="24"/>
        </w:rPr>
      </w:pPr>
    </w:p>
    <w:p/>
    <w:p>
      <w:pPr>
        <w:pStyle w:val="2"/>
      </w:pPr>
    </w:p>
    <w:p/>
    <w:p>
      <w:pPr>
        <w:pStyle w:val="2"/>
      </w:pPr>
    </w:p>
    <w:p>
      <w:pPr>
        <w:rPr>
          <w:sz w:val="24"/>
          <w:szCs w:val="24"/>
        </w:rPr>
      </w:pPr>
    </w:p>
    <w:p>
      <w:pPr>
        <w:pStyle w:val="2"/>
      </w:pPr>
    </w:p>
    <w:p/>
    <w:p>
      <w:pPr>
        <w:widowControl/>
        <w:shd w:val="clear" w:color="auto" w:fill="FFFFFF"/>
        <w:spacing w:line="360" w:lineRule="atLeast"/>
        <w:jc w:val="left"/>
        <w:rPr>
          <w:rFonts w:ascii="宋体" w:hAnsi="宋体" w:eastAsia="宋体" w:cs="宋体"/>
          <w:b/>
          <w:bCs/>
          <w:kern w:val="0"/>
          <w:sz w:val="24"/>
          <w:szCs w:val="24"/>
        </w:rPr>
      </w:pPr>
      <w:r>
        <w:rPr>
          <w:rFonts w:hint="eastAsia" w:ascii="宋体" w:hAnsi="宋体" w:eastAsia="宋体" w:cs="宋体"/>
          <w:b/>
          <w:sz w:val="24"/>
          <w:szCs w:val="24"/>
        </w:rPr>
        <w:t>4、</w:t>
      </w:r>
      <w:r>
        <w:rPr>
          <w:rFonts w:hint="eastAsia" w:ascii="宋体" w:hAnsi="宋体" w:eastAsia="宋体" w:cs="宋体"/>
          <w:b/>
          <w:bCs/>
          <w:kern w:val="0"/>
          <w:sz w:val="24"/>
          <w:szCs w:val="24"/>
        </w:rPr>
        <w:t>法定代表人授权委托书原件（格式）</w:t>
      </w:r>
    </w:p>
    <w:p>
      <w:pPr>
        <w:pStyle w:val="2"/>
      </w:pPr>
    </w:p>
    <w:p>
      <w:pPr>
        <w:tabs>
          <w:tab w:val="left" w:pos="6300"/>
        </w:tabs>
        <w:snapToGrid w:val="0"/>
        <w:spacing w:line="400" w:lineRule="atLeast"/>
        <w:jc w:val="center"/>
        <w:outlineLvl w:val="0"/>
        <w:rPr>
          <w:rFonts w:ascii="宋体" w:hAnsi="宋体"/>
          <w:sz w:val="24"/>
          <w:szCs w:val="24"/>
        </w:rPr>
      </w:pPr>
      <w:r>
        <w:rPr>
          <w:rFonts w:hint="eastAsia" w:ascii="宋体" w:hAnsi="宋体"/>
          <w:b/>
          <w:bCs/>
          <w:sz w:val="28"/>
          <w:szCs w:val="28"/>
        </w:rPr>
        <w:t>法定代表人授权委托书</w:t>
      </w:r>
    </w:p>
    <w:p>
      <w:pPr>
        <w:tabs>
          <w:tab w:val="left" w:pos="6300"/>
        </w:tabs>
        <w:snapToGrid w:val="0"/>
        <w:spacing w:line="400" w:lineRule="atLeast"/>
        <w:rPr>
          <w:rFonts w:ascii="宋体" w:hAnsi="宋体"/>
          <w:szCs w:val="24"/>
          <w:u w:val="single"/>
        </w:rPr>
      </w:pPr>
      <w:r>
        <w:rPr>
          <w:rFonts w:hint="eastAsia" w:ascii="宋体" w:hAnsi="宋体"/>
          <w:szCs w:val="24"/>
        </w:rPr>
        <w:t>项目名称：</w:t>
      </w:r>
      <w:r>
        <w:rPr>
          <w:rFonts w:hint="eastAsia" w:ascii="宋体" w:hAnsi="宋体"/>
          <w:szCs w:val="24"/>
          <w:u w:val="single"/>
        </w:rPr>
        <w:t>_</w:t>
      </w:r>
    </w:p>
    <w:p>
      <w:pPr>
        <w:tabs>
          <w:tab w:val="left" w:pos="6300"/>
        </w:tabs>
        <w:snapToGrid w:val="0"/>
        <w:spacing w:line="400" w:lineRule="atLeast"/>
        <w:rPr>
          <w:rFonts w:ascii="宋体" w:hAnsi="宋体"/>
          <w:szCs w:val="24"/>
          <w:u w:val="single"/>
        </w:rPr>
      </w:pPr>
      <w:r>
        <w:rPr>
          <w:rFonts w:hint="eastAsia" w:ascii="宋体" w:hAnsi="宋体"/>
          <w:szCs w:val="24"/>
        </w:rPr>
        <w:t>日    期：</w:t>
      </w:r>
    </w:p>
    <w:p>
      <w:pPr>
        <w:tabs>
          <w:tab w:val="left" w:pos="6300"/>
        </w:tabs>
        <w:snapToGrid w:val="0"/>
        <w:spacing w:line="400" w:lineRule="atLeast"/>
        <w:rPr>
          <w:rFonts w:ascii="宋体" w:hAnsi="宋体"/>
          <w:szCs w:val="24"/>
        </w:rPr>
      </w:pPr>
      <w:r>
        <w:rPr>
          <w:rFonts w:hint="eastAsia" w:ascii="宋体" w:hAnsi="宋体"/>
          <w:szCs w:val="24"/>
        </w:rPr>
        <w:t>致：_</w:t>
      </w:r>
      <w:r>
        <w:rPr>
          <w:rFonts w:hint="eastAsia" w:ascii="宋体" w:hAnsi="宋体"/>
          <w:szCs w:val="24"/>
          <w:u w:val="single"/>
        </w:rPr>
        <w:t>__</w:t>
      </w:r>
      <w:r>
        <w:rPr>
          <w:rFonts w:hint="eastAsia" w:ascii="宋体" w:hAnsi="宋体"/>
          <w:szCs w:val="24"/>
        </w:rPr>
        <w:t>（遴选人）</w:t>
      </w:r>
    </w:p>
    <w:p>
      <w:pPr>
        <w:tabs>
          <w:tab w:val="left" w:pos="6300"/>
        </w:tabs>
        <w:snapToGrid w:val="0"/>
        <w:spacing w:line="400" w:lineRule="atLeast"/>
        <w:ind w:firstLine="555"/>
        <w:rPr>
          <w:rFonts w:ascii="宋体" w:hAnsi="宋体"/>
          <w:szCs w:val="24"/>
        </w:rPr>
      </w:pPr>
      <w:r>
        <w:rPr>
          <w:rFonts w:hint="eastAsia" w:ascii="宋体" w:hAnsi="宋体"/>
          <w:szCs w:val="24"/>
        </w:rPr>
        <w:t>___（遴选申请人名称）是中华人民共和国合法企业，法定地址。</w:t>
      </w:r>
    </w:p>
    <w:p>
      <w:pPr>
        <w:tabs>
          <w:tab w:val="left" w:pos="6300"/>
        </w:tabs>
        <w:snapToGrid w:val="0"/>
        <w:spacing w:line="400" w:lineRule="atLeast"/>
        <w:ind w:firstLine="555"/>
        <w:rPr>
          <w:rFonts w:ascii="宋体" w:hAnsi="宋体"/>
          <w:szCs w:val="24"/>
        </w:rPr>
      </w:pPr>
      <w:r>
        <w:rPr>
          <w:rFonts w:hint="eastAsia" w:ascii="宋体" w:hAnsi="宋体"/>
          <w:szCs w:val="24"/>
        </w:rPr>
        <w:t>（遴选申请人法定代表人姓名）特授权（被授权人姓名及身份证代码）代表我单位全权办理对上述项目的谈判、签约等具体工作，并签署全部有关的文件、协议及合同。</w:t>
      </w:r>
    </w:p>
    <w:p>
      <w:pPr>
        <w:tabs>
          <w:tab w:val="left" w:pos="6300"/>
        </w:tabs>
        <w:snapToGrid w:val="0"/>
        <w:spacing w:line="400" w:lineRule="atLeast"/>
        <w:ind w:firstLine="555"/>
        <w:rPr>
          <w:rFonts w:ascii="宋体" w:hAnsi="宋体"/>
          <w:szCs w:val="24"/>
        </w:rPr>
      </w:pPr>
      <w:r>
        <w:rPr>
          <w:rFonts w:hint="eastAsia" w:ascii="宋体" w:hAnsi="宋体"/>
          <w:szCs w:val="24"/>
        </w:rPr>
        <w:t>我单位对被授权人的签名负全部责任。</w:t>
      </w:r>
    </w:p>
    <w:p>
      <w:pPr>
        <w:tabs>
          <w:tab w:val="left" w:pos="6300"/>
        </w:tabs>
        <w:snapToGrid w:val="0"/>
        <w:spacing w:line="400" w:lineRule="atLeast"/>
        <w:ind w:firstLine="555"/>
        <w:rPr>
          <w:rFonts w:ascii="宋体" w:hAnsi="宋体"/>
          <w:szCs w:val="24"/>
        </w:rPr>
      </w:pPr>
      <w:r>
        <w:rPr>
          <w:rFonts w:hint="eastAsia" w:ascii="宋体" w:hAnsi="宋体"/>
          <w:szCs w:val="24"/>
        </w:rPr>
        <w:t>在撤消授权的书面通知以前，本授权书一直有效。被授权人签署的所有文件（在授权书有效期内签署的）不因授权的撤消而失效。</w:t>
      </w:r>
    </w:p>
    <w:p>
      <w:pPr>
        <w:tabs>
          <w:tab w:val="left" w:pos="6300"/>
        </w:tabs>
        <w:snapToGrid w:val="0"/>
        <w:spacing w:line="400" w:lineRule="atLeast"/>
        <w:rPr>
          <w:rFonts w:ascii="宋体" w:hAnsi="宋体"/>
          <w:szCs w:val="24"/>
        </w:rPr>
      </w:pPr>
    </w:p>
    <w:p>
      <w:pPr>
        <w:tabs>
          <w:tab w:val="left" w:pos="6300"/>
        </w:tabs>
        <w:snapToGrid w:val="0"/>
        <w:spacing w:line="400" w:lineRule="atLeast"/>
        <w:rPr>
          <w:rFonts w:ascii="宋体" w:hAnsi="宋体"/>
          <w:szCs w:val="24"/>
        </w:rPr>
      </w:pPr>
      <w:r>
        <w:rPr>
          <w:rFonts w:hint="eastAsia" w:ascii="宋体" w:hAnsi="宋体"/>
          <w:szCs w:val="24"/>
        </w:rPr>
        <w:t>被授权人签名：                    法定代表人签名：</w:t>
      </w:r>
    </w:p>
    <w:p>
      <w:pPr>
        <w:tabs>
          <w:tab w:val="left" w:pos="6300"/>
        </w:tabs>
        <w:snapToGrid w:val="0"/>
        <w:spacing w:line="400" w:lineRule="atLeast"/>
        <w:rPr>
          <w:rFonts w:ascii="宋体" w:hAnsi="宋体"/>
          <w:szCs w:val="24"/>
        </w:rPr>
      </w:pPr>
    </w:p>
    <w:p>
      <w:pPr>
        <w:snapToGrid w:val="0"/>
        <w:spacing w:line="360" w:lineRule="auto"/>
        <w:rPr>
          <w:rFonts w:ascii="宋体" w:hAnsi="宋体"/>
          <w:szCs w:val="24"/>
        </w:rPr>
      </w:pPr>
      <w:r>
        <w:rPr>
          <w:rFonts w:hint="eastAsia" w:ascii="宋体" w:hAnsi="宋体"/>
          <w:szCs w:val="24"/>
        </w:rPr>
        <w:t>供应商公章：</w:t>
      </w:r>
    </w:p>
    <w:p>
      <w:pPr>
        <w:pStyle w:val="2"/>
      </w:pPr>
    </w:p>
    <w:p>
      <w:pPr>
        <w:snapToGrid w:val="0"/>
        <w:spacing w:line="360" w:lineRule="auto"/>
        <w:rPr>
          <w:rFonts w:ascii="宋体" w:hAnsi="宋体"/>
          <w:b/>
          <w:bCs/>
          <w:szCs w:val="24"/>
          <w:bdr w:val="single" w:color="auto" w:sz="4" w:space="0"/>
        </w:rPr>
      </w:pPr>
      <w:r>
        <w:rPr>
          <w:rFonts w:hint="eastAsia" w:ascii="宋体" w:hAnsi="宋体"/>
          <w:szCs w:val="24"/>
        </w:rPr>
        <w:t>此处贴</w:t>
      </w:r>
      <w:r>
        <w:rPr>
          <w:sz w:val="24"/>
          <w:szCs w:val="24"/>
        </w:rPr>
        <w:pict>
          <v:rect id="_x0000_s1026" o:spid="_x0000_s1026" o:spt="1" style="position:absolute;left:0pt;margin-left:240.4pt;margin-top:13.1pt;height:129.55pt;width:190.8pt;mso-wrap-distance-left:9pt;mso-wrap-distance-right:9pt;z-index:-251653120;mso-width-relative:page;mso-height-relative:page;" coordsize="21600,21600" wrapcoords="-40 -58 -40 21450 21526 21450 21526 -58 -40 -58" o:gfxdata="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eyjeTbAAAACgEAAA8AAAAAAAAAAQAgAAAAIgAAAGRycy9kb3du&#10;cmV2LnhtbFBLAQIUABQAAAAIAIdO4kBCsy9C/AEAAB8EAAAOAAAAAAAAAAEAIAAAACoBAABkcnMv&#10;ZTJvRG9jLnhtbFBLBQYAAAAABgAGAFkBAACYBQAAAAA=&#10;">
            <v:path/>
            <v:fill focussize="0,0"/>
            <v:stroke dashstyle="1 1" endcap="round"/>
            <v:imagedata o:title=""/>
            <o:lock v:ext="edit"/>
            <w10:wrap type="tight"/>
          </v:rect>
        </w:pict>
      </w:r>
      <w:r>
        <w:rPr>
          <w:sz w:val="24"/>
          <w:szCs w:val="24"/>
        </w:rPr>
        <w:pict>
          <v:rect id="_x0000_s1029" o:spid="_x0000_s1029" o:spt="1" style="position:absolute;left:0pt;margin-left:-3.8pt;margin-top:14.75pt;height:128.4pt;width:203.3pt;mso-wrap-distance-left:9pt;mso-wrap-distance-right:9pt;z-index:-251654144;mso-width-relative:page;mso-height-relative:page;" coordsize="21600,21600" wrapcoords="-42 -59 -42 21390 21473 21390 21473 -59 -42 -59" o:gfxdata="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ZaURtoAAAAJAQAADwAAAAAAAAABACAAAAAiAAAAZHJzL2Rv&#10;d25yZXYueG1sUEsBAhQAFAAAAAgAh07iQC26m/v/AQAAHwQAAA4AAAAAAAAAAQAgAAAAKQEAAGRy&#10;cy9lMm9Eb2MueG1sUEsFBgAAAAAGAAYAWQEAAJoFAAAAAA==&#10;">
            <v:path/>
            <v:fill focussize="0,0"/>
            <v:stroke dashstyle="1 1" endcap="round"/>
            <v:imagedata o:title=""/>
            <o:lock v:ext="edit"/>
            <w10:wrap type="tight"/>
          </v:rect>
        </w:pict>
      </w:r>
      <w:r>
        <w:rPr>
          <w:rFonts w:hint="eastAsia" w:ascii="宋体" w:hAnsi="宋体"/>
          <w:szCs w:val="24"/>
        </w:rPr>
        <w:t>授权人身份证：</w:t>
      </w:r>
    </w:p>
    <w:p>
      <w:pPr>
        <w:rPr>
          <w:rFonts w:ascii="宋体" w:hAnsi="宋体" w:eastAsia="宋体"/>
          <w:szCs w:val="24"/>
        </w:rPr>
      </w:pPr>
    </w:p>
    <w:p>
      <w:pPr>
        <w:pStyle w:val="2"/>
        <w:rPr>
          <w:rFonts w:ascii="宋体" w:hAnsi="宋体"/>
        </w:rPr>
      </w:pPr>
    </w:p>
    <w:p>
      <w:pPr>
        <w:rPr>
          <w:rFonts w:ascii="宋体" w:hAnsi="宋体" w:eastAsia="宋体"/>
          <w:szCs w:val="24"/>
        </w:rPr>
      </w:pPr>
    </w:p>
    <w:p>
      <w:pPr>
        <w:pStyle w:val="2"/>
        <w:rPr>
          <w:rFonts w:ascii="宋体" w:hAnsi="宋体"/>
        </w:rPr>
      </w:pPr>
    </w:p>
    <w:p>
      <w:pPr>
        <w:rPr>
          <w:rFonts w:ascii="宋体" w:hAnsi="宋体" w:eastAsia="宋体"/>
          <w:szCs w:val="24"/>
        </w:rPr>
      </w:pPr>
    </w:p>
    <w:p>
      <w:pPr>
        <w:pStyle w:val="2"/>
        <w:rPr>
          <w:rFonts w:ascii="宋体" w:hAnsi="宋体"/>
        </w:rPr>
      </w:pPr>
    </w:p>
    <w:p/>
    <w:p>
      <w:pPr>
        <w:rPr>
          <w:rFonts w:ascii="宋体" w:hAnsi="宋体"/>
          <w:szCs w:val="24"/>
        </w:rPr>
      </w:pPr>
    </w:p>
    <w:p>
      <w:pPr>
        <w:rPr>
          <w:rFonts w:ascii="宋体" w:hAnsi="宋体"/>
          <w:sz w:val="24"/>
          <w:szCs w:val="24"/>
        </w:rPr>
      </w:pPr>
      <w:r>
        <w:rPr>
          <w:rFonts w:hint="eastAsia" w:ascii="宋体" w:hAnsi="宋体"/>
          <w:szCs w:val="24"/>
        </w:rPr>
        <w:t>此处贴被授权人身份证：</w:t>
      </w:r>
    </w:p>
    <w:p>
      <w:pPr>
        <w:pStyle w:val="4"/>
        <w:rPr>
          <w:rFonts w:ascii="宋体" w:hAnsi="宋体" w:eastAsia="宋体"/>
          <w:sz w:val="24"/>
          <w:szCs w:val="24"/>
        </w:rPr>
      </w:pPr>
      <w:r>
        <w:rPr>
          <w:sz w:val="24"/>
          <w:szCs w:val="24"/>
        </w:rPr>
        <w:pict>
          <v:rect id="_x0000_s1028" o:spid="_x0000_s1028" o:spt="1" style="position:absolute;left:0pt;margin-left:237.9pt;margin-top:13.65pt;height:129.55pt;width:190.8pt;mso-wrap-distance-left:9pt;mso-wrap-distance-right:9pt;z-index:-251655168;mso-width-relative:page;mso-height-relative:page;" coordsize="21600,21600" wrapcoords="-40 -58 -40 21450 21526 21450 21526 -58 -40 -58" o:gfxdata="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IkgAf2wAAAAoBAAAPAAAAAAAAAAEAIAAAACIAAABkcnMvZG93&#10;bnJldi54bWxQSwECFAAUAAAACACHTuJAWfQyEf0BAAAfBAAADgAAAAAAAAABACAAAAAqAQAAZHJz&#10;L2Uyb0RvYy54bWxQSwUGAAAAAAYABgBZAQAAmQUAAAAA&#10;">
            <v:path/>
            <v:fill focussize="0,0"/>
            <v:stroke dashstyle="1 1" endcap="round"/>
            <v:imagedata o:title=""/>
            <o:lock v:ext="edit"/>
            <w10:wrap type="tight"/>
          </v:rect>
        </w:pict>
      </w:r>
      <w:r>
        <w:rPr>
          <w:sz w:val="24"/>
          <w:szCs w:val="24"/>
        </w:rPr>
        <w:pict>
          <v:rect id="_x0000_s1027" o:spid="_x0000_s1027" o:spt="1" style="position:absolute;left:0pt;margin-left:-6.3pt;margin-top:15.3pt;height:128.4pt;width:203.3pt;mso-wrap-distance-left:9pt;mso-wrap-distance-right:9pt;z-index:-251656192;mso-width-relative:page;mso-height-relative:page;" coordsize="21600,21600" wrapcoords="-42 -59 -42 21390 21473 21390 21473 -59 -42 -59" o:gfxdata="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8dIHP2wAAAAoBAAAPAAAAAAAAAAEAIAAAACIAAABkcnMv&#10;ZG93bnJldi54bWxQSwECFAAUAAAACACHTuJANv2GqAACAAAfBAAADgAAAAAAAAABACAAAAAqAQAA&#10;ZHJzL2Uyb0RvYy54bWxQSwUGAAAAAAYABgBZAQAAnAUAAAAA&#10;">
            <v:path/>
            <v:fill focussize="0,0"/>
            <v:stroke dashstyle="1 1" endcap="round"/>
            <v:imagedata o:title=""/>
            <o:lock v:ext="edit"/>
            <w10:wrap type="tight"/>
          </v:rect>
        </w:pict>
      </w:r>
    </w:p>
    <w:p>
      <w:pPr>
        <w:pStyle w:val="4"/>
        <w:rPr>
          <w:rFonts w:ascii="宋体" w:hAnsi="宋体" w:eastAsia="宋体"/>
          <w:sz w:val="24"/>
          <w:szCs w:val="24"/>
        </w:rPr>
      </w:pPr>
    </w:p>
    <w:p>
      <w:pPr>
        <w:rPr>
          <w:sz w:val="24"/>
          <w:szCs w:val="24"/>
        </w:rPr>
      </w:pPr>
    </w:p>
    <w:p>
      <w:pPr>
        <w:rPr>
          <w:sz w:val="24"/>
          <w:szCs w:val="24"/>
        </w:rPr>
      </w:pPr>
    </w:p>
    <w:p>
      <w:pPr>
        <w:rPr>
          <w:rFonts w:ascii="宋体" w:hAnsi="宋体"/>
          <w:b/>
          <w:bCs/>
          <w:sz w:val="24"/>
          <w:szCs w:val="24"/>
        </w:rPr>
      </w:pPr>
    </w:p>
    <w:p/>
    <w:p>
      <w:pPr>
        <w:pStyle w:val="2"/>
      </w:pPr>
    </w:p>
    <w:p/>
    <w:p>
      <w:pPr>
        <w:pStyle w:val="2"/>
      </w:pPr>
    </w:p>
    <w:p/>
    <w:p>
      <w:pPr>
        <w:pStyle w:val="2"/>
      </w:pPr>
    </w:p>
    <w:p>
      <w:pPr>
        <w:widowControl/>
        <w:numPr>
          <w:ilvl w:val="0"/>
          <w:numId w:val="1"/>
        </w:numPr>
        <w:shd w:val="clear" w:color="auto" w:fill="FFFFFF"/>
        <w:spacing w:line="360" w:lineRule="atLeast"/>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技术要求指标响应偏离表</w:t>
      </w:r>
    </w:p>
    <w:p>
      <w:pPr>
        <w:pStyle w:val="2"/>
      </w:pPr>
    </w:p>
    <w:p>
      <w:pPr>
        <w:pStyle w:val="9"/>
        <w:spacing w:beforeAutospacing="0" w:after="0" w:afterAutospacing="0" w:line="375" w:lineRule="atLeast"/>
        <w:jc w:val="center"/>
        <w:rPr>
          <w:rFonts w:eastAsia="宋体"/>
          <w:b/>
          <w:bCs/>
          <w:color w:val="000000"/>
          <w:sz w:val="32"/>
          <w:szCs w:val="32"/>
        </w:rPr>
      </w:pPr>
      <w:r>
        <w:rPr>
          <w:rFonts w:hint="eastAsia" w:eastAsia="宋体"/>
          <w:b/>
          <w:bCs/>
          <w:color w:val="000000"/>
          <w:sz w:val="32"/>
          <w:szCs w:val="32"/>
        </w:rPr>
        <w:t>技术响应偏离表</w:t>
      </w:r>
    </w:p>
    <w:p>
      <w:pPr>
        <w:pStyle w:val="2"/>
        <w:rPr>
          <w:sz w:val="24"/>
        </w:rPr>
      </w:pPr>
      <w:r>
        <w:rPr>
          <w:rFonts w:hint="eastAsia"/>
          <w:sz w:val="24"/>
        </w:rPr>
        <w:t>项目名称：</w:t>
      </w:r>
    </w:p>
    <w:p>
      <w:pPr>
        <w:pStyle w:val="9"/>
        <w:spacing w:beforeAutospacing="0" w:after="0" w:afterAutospacing="0" w:line="375" w:lineRule="atLeast"/>
        <w:jc w:val="both"/>
        <w:rPr>
          <w:rFonts w:eastAsia="宋体"/>
          <w:b/>
          <w:bCs/>
          <w:color w:val="000000"/>
          <w:sz w:val="32"/>
          <w:szCs w:val="32"/>
        </w:rPr>
      </w:pPr>
      <w:r>
        <w:rPr>
          <w:rFonts w:hint="eastAsia"/>
          <w:szCs w:val="24"/>
        </w:rPr>
        <w:t xml:space="preserve">项目编号： </w:t>
      </w:r>
    </w:p>
    <w:tbl>
      <w:tblPr>
        <w:tblStyle w:val="11"/>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689"/>
        <w:gridCol w:w="1816"/>
        <w:gridCol w:w="2972"/>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70" w:type="dxa"/>
            <w:noWrap/>
            <w:vAlign w:val="center"/>
          </w:tcPr>
          <w:p>
            <w:pPr>
              <w:pStyle w:val="9"/>
              <w:spacing w:beforeAutospacing="0" w:after="0" w:afterAutospacing="0" w:line="375" w:lineRule="atLeast"/>
              <w:jc w:val="both"/>
              <w:rPr>
                <w:rFonts w:eastAsia="宋体"/>
                <w:color w:val="000000"/>
                <w:sz w:val="28"/>
                <w:szCs w:val="28"/>
              </w:rPr>
            </w:pPr>
            <w:r>
              <w:rPr>
                <w:rFonts w:hint="eastAsia" w:eastAsia="宋体"/>
                <w:color w:val="000000"/>
                <w:sz w:val="28"/>
                <w:szCs w:val="28"/>
              </w:rPr>
              <w:t>序号</w:t>
            </w:r>
          </w:p>
        </w:tc>
        <w:tc>
          <w:tcPr>
            <w:tcW w:w="1689" w:type="dxa"/>
            <w:noWrap/>
            <w:vAlign w:val="center"/>
          </w:tcPr>
          <w:p>
            <w:pPr>
              <w:pStyle w:val="9"/>
              <w:spacing w:beforeAutospacing="0" w:after="0" w:afterAutospacing="0" w:line="375" w:lineRule="atLeast"/>
              <w:jc w:val="center"/>
              <w:rPr>
                <w:rFonts w:eastAsia="宋体"/>
                <w:color w:val="000000"/>
                <w:sz w:val="28"/>
                <w:szCs w:val="28"/>
              </w:rPr>
            </w:pPr>
            <w:r>
              <w:rPr>
                <w:rFonts w:hint="eastAsia" w:eastAsia="宋体"/>
                <w:color w:val="000000"/>
                <w:sz w:val="28"/>
                <w:szCs w:val="28"/>
              </w:rPr>
              <w:t>设备名称</w:t>
            </w:r>
          </w:p>
        </w:tc>
        <w:tc>
          <w:tcPr>
            <w:tcW w:w="1816" w:type="dxa"/>
            <w:noWrap/>
            <w:vAlign w:val="center"/>
          </w:tcPr>
          <w:p>
            <w:pPr>
              <w:pStyle w:val="9"/>
              <w:spacing w:beforeAutospacing="0" w:after="0" w:afterAutospacing="0" w:line="375" w:lineRule="atLeast"/>
              <w:jc w:val="center"/>
              <w:rPr>
                <w:rFonts w:eastAsia="宋体"/>
                <w:color w:val="000000"/>
                <w:sz w:val="28"/>
                <w:szCs w:val="28"/>
              </w:rPr>
            </w:pPr>
            <w:r>
              <w:rPr>
                <w:rFonts w:hint="eastAsia" w:eastAsia="宋体"/>
                <w:color w:val="000000"/>
                <w:sz w:val="28"/>
                <w:szCs w:val="28"/>
              </w:rPr>
              <w:t>技术要求</w:t>
            </w:r>
          </w:p>
        </w:tc>
        <w:tc>
          <w:tcPr>
            <w:tcW w:w="2972" w:type="dxa"/>
            <w:noWrap/>
            <w:vAlign w:val="center"/>
          </w:tcPr>
          <w:p>
            <w:pPr>
              <w:pStyle w:val="9"/>
              <w:spacing w:beforeAutospacing="0" w:after="0" w:afterAutospacing="0" w:line="375" w:lineRule="atLeast"/>
              <w:jc w:val="center"/>
              <w:rPr>
                <w:rFonts w:eastAsia="宋体"/>
                <w:color w:val="000000"/>
                <w:sz w:val="28"/>
                <w:szCs w:val="28"/>
              </w:rPr>
            </w:pPr>
            <w:r>
              <w:rPr>
                <w:rFonts w:hint="eastAsia" w:eastAsia="宋体"/>
                <w:color w:val="000000"/>
                <w:sz w:val="28"/>
                <w:szCs w:val="28"/>
              </w:rPr>
              <w:t>响应情况</w:t>
            </w:r>
          </w:p>
        </w:tc>
        <w:tc>
          <w:tcPr>
            <w:tcW w:w="1516" w:type="dxa"/>
            <w:noWrap/>
            <w:vAlign w:val="center"/>
          </w:tcPr>
          <w:p>
            <w:pPr>
              <w:pStyle w:val="9"/>
              <w:spacing w:beforeAutospacing="0" w:after="0" w:afterAutospacing="0" w:line="375" w:lineRule="atLeast"/>
              <w:jc w:val="both"/>
              <w:rPr>
                <w:rFonts w:eastAsia="宋体"/>
                <w:color w:val="000000"/>
                <w:sz w:val="28"/>
                <w:szCs w:val="28"/>
              </w:rPr>
            </w:pPr>
            <w:r>
              <w:rPr>
                <w:rFonts w:hint="eastAsia" w:eastAsia="宋体"/>
                <w:color w:val="000000"/>
                <w:sz w:val="28"/>
                <w:szCs w:val="28"/>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70" w:type="dxa"/>
            <w:noWrap/>
            <w:vAlign w:val="center"/>
          </w:tcPr>
          <w:p>
            <w:pPr>
              <w:pStyle w:val="9"/>
              <w:spacing w:beforeAutospacing="0" w:after="0" w:afterAutospacing="0" w:line="375" w:lineRule="atLeast"/>
              <w:jc w:val="both"/>
              <w:rPr>
                <w:rFonts w:eastAsia="宋体"/>
                <w:color w:val="000000"/>
                <w:sz w:val="28"/>
                <w:szCs w:val="28"/>
              </w:rPr>
            </w:pPr>
            <w:r>
              <w:rPr>
                <w:rFonts w:hint="eastAsia" w:eastAsia="宋体"/>
                <w:color w:val="000000"/>
                <w:sz w:val="28"/>
                <w:szCs w:val="28"/>
              </w:rPr>
              <w:t>1</w:t>
            </w:r>
          </w:p>
        </w:tc>
        <w:tc>
          <w:tcPr>
            <w:tcW w:w="1689" w:type="dxa"/>
            <w:noWrap/>
          </w:tcPr>
          <w:p>
            <w:pPr>
              <w:pStyle w:val="9"/>
              <w:spacing w:beforeAutospacing="0" w:after="0" w:afterAutospacing="0" w:line="375" w:lineRule="atLeast"/>
              <w:jc w:val="both"/>
              <w:rPr>
                <w:sz w:val="28"/>
                <w:szCs w:val="28"/>
              </w:rPr>
            </w:pPr>
          </w:p>
        </w:tc>
        <w:tc>
          <w:tcPr>
            <w:tcW w:w="1816" w:type="dxa"/>
            <w:noWrap/>
            <w:vAlign w:val="center"/>
          </w:tcPr>
          <w:p/>
        </w:tc>
        <w:tc>
          <w:tcPr>
            <w:tcW w:w="2972" w:type="dxa"/>
            <w:noWrap/>
            <w:vAlign w:val="center"/>
          </w:tcPr>
          <w:p>
            <w:pPr>
              <w:pStyle w:val="13"/>
              <w:spacing w:line="520" w:lineRule="exact"/>
              <w:ind w:firstLine="0" w:firstLineChars="0"/>
              <w:jc w:val="left"/>
              <w:rPr>
                <w:rFonts w:ascii="宋体" w:hAnsi="宋体"/>
                <w:sz w:val="24"/>
                <w:szCs w:val="24"/>
              </w:rPr>
            </w:pPr>
            <w:r>
              <w:rPr>
                <w:rFonts w:hint="eastAsia" w:ascii="宋体" w:hAnsi="宋体"/>
                <w:sz w:val="24"/>
                <w:szCs w:val="24"/>
              </w:rPr>
              <w:t>提醒：请注明具体内容以及投标文件中具体内容的位置（页码）</w:t>
            </w:r>
          </w:p>
        </w:tc>
        <w:tc>
          <w:tcPr>
            <w:tcW w:w="1516" w:type="dxa"/>
            <w:noWrap/>
            <w:vAlign w:val="center"/>
          </w:tcPr>
          <w:p>
            <w:pPr>
              <w:pStyle w:val="9"/>
              <w:spacing w:beforeAutospacing="0" w:after="0" w:afterAutospacing="0" w:line="375" w:lineRule="atLeast"/>
              <w:jc w:val="both"/>
              <w:rPr>
                <w:rFonts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70" w:type="dxa"/>
            <w:noWrap/>
            <w:vAlign w:val="center"/>
          </w:tcPr>
          <w:p>
            <w:pPr>
              <w:pStyle w:val="9"/>
              <w:spacing w:beforeAutospacing="0" w:after="0" w:afterAutospacing="0" w:line="375" w:lineRule="atLeast"/>
              <w:jc w:val="both"/>
              <w:rPr>
                <w:rFonts w:eastAsia="宋体"/>
                <w:color w:val="000000"/>
                <w:sz w:val="28"/>
                <w:szCs w:val="28"/>
              </w:rPr>
            </w:pPr>
            <w:r>
              <w:rPr>
                <w:rFonts w:hint="eastAsia" w:eastAsia="宋体"/>
                <w:color w:val="000000"/>
                <w:sz w:val="28"/>
                <w:szCs w:val="28"/>
              </w:rPr>
              <w:t>2</w:t>
            </w:r>
          </w:p>
        </w:tc>
        <w:tc>
          <w:tcPr>
            <w:tcW w:w="1689" w:type="dxa"/>
            <w:noWrap/>
          </w:tcPr>
          <w:p>
            <w:pPr>
              <w:pStyle w:val="9"/>
              <w:spacing w:beforeAutospacing="0" w:after="0" w:afterAutospacing="0" w:line="375" w:lineRule="atLeast"/>
              <w:jc w:val="center"/>
              <w:rPr>
                <w:sz w:val="28"/>
                <w:szCs w:val="28"/>
              </w:rPr>
            </w:pPr>
          </w:p>
        </w:tc>
        <w:tc>
          <w:tcPr>
            <w:tcW w:w="1816" w:type="dxa"/>
            <w:noWrap/>
            <w:vAlign w:val="center"/>
          </w:tcPr>
          <w:p>
            <w:pPr>
              <w:spacing w:line="360" w:lineRule="auto"/>
              <w:rPr>
                <w:rFonts w:ascii="宋体" w:hAnsi="宋体" w:cs="宋体"/>
                <w:kern w:val="0"/>
                <w:sz w:val="24"/>
                <w:szCs w:val="24"/>
              </w:rPr>
            </w:pPr>
          </w:p>
        </w:tc>
        <w:tc>
          <w:tcPr>
            <w:tcW w:w="2972" w:type="dxa"/>
            <w:noWrap/>
            <w:vAlign w:val="center"/>
          </w:tcPr>
          <w:p>
            <w:pPr>
              <w:pStyle w:val="13"/>
              <w:spacing w:line="520" w:lineRule="exact"/>
              <w:ind w:firstLine="0" w:firstLineChars="0"/>
              <w:jc w:val="left"/>
              <w:rPr>
                <w:rFonts w:ascii="宋体" w:hAnsi="宋体"/>
                <w:sz w:val="24"/>
                <w:szCs w:val="24"/>
              </w:rPr>
            </w:pPr>
          </w:p>
        </w:tc>
        <w:tc>
          <w:tcPr>
            <w:tcW w:w="1516" w:type="dxa"/>
            <w:noWrap/>
            <w:vAlign w:val="center"/>
          </w:tcPr>
          <w:p>
            <w:pPr>
              <w:pStyle w:val="9"/>
              <w:spacing w:beforeAutospacing="0" w:after="0" w:afterAutospacing="0" w:line="375" w:lineRule="atLeast"/>
              <w:jc w:val="both"/>
              <w:rPr>
                <w:rFonts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70" w:type="dxa"/>
            <w:noWrap/>
            <w:vAlign w:val="center"/>
          </w:tcPr>
          <w:p>
            <w:pPr>
              <w:pStyle w:val="9"/>
              <w:spacing w:beforeAutospacing="0" w:after="0" w:afterAutospacing="0" w:line="375" w:lineRule="atLeast"/>
              <w:jc w:val="both"/>
              <w:rPr>
                <w:rFonts w:eastAsia="宋体"/>
                <w:color w:val="000000"/>
                <w:sz w:val="28"/>
                <w:szCs w:val="28"/>
              </w:rPr>
            </w:pPr>
            <w:r>
              <w:rPr>
                <w:rFonts w:hint="eastAsia" w:eastAsia="宋体"/>
                <w:color w:val="000000"/>
                <w:sz w:val="28"/>
                <w:szCs w:val="28"/>
              </w:rPr>
              <w:t>3</w:t>
            </w:r>
          </w:p>
        </w:tc>
        <w:tc>
          <w:tcPr>
            <w:tcW w:w="1689" w:type="dxa"/>
            <w:noWrap/>
          </w:tcPr>
          <w:p>
            <w:pPr>
              <w:pStyle w:val="9"/>
              <w:spacing w:beforeAutospacing="0" w:after="0" w:afterAutospacing="0" w:line="375" w:lineRule="atLeast"/>
              <w:jc w:val="center"/>
              <w:rPr>
                <w:sz w:val="28"/>
                <w:szCs w:val="28"/>
              </w:rPr>
            </w:pPr>
          </w:p>
        </w:tc>
        <w:tc>
          <w:tcPr>
            <w:tcW w:w="1816" w:type="dxa"/>
            <w:noWrap/>
            <w:vAlign w:val="center"/>
          </w:tcPr>
          <w:p>
            <w:pPr>
              <w:spacing w:line="360" w:lineRule="auto"/>
              <w:rPr>
                <w:rFonts w:ascii="宋体" w:hAnsi="宋体" w:cs="宋体"/>
                <w:kern w:val="0"/>
                <w:sz w:val="24"/>
                <w:szCs w:val="24"/>
              </w:rPr>
            </w:pPr>
          </w:p>
        </w:tc>
        <w:tc>
          <w:tcPr>
            <w:tcW w:w="2972" w:type="dxa"/>
            <w:noWrap/>
            <w:vAlign w:val="center"/>
          </w:tcPr>
          <w:p>
            <w:pPr>
              <w:pStyle w:val="13"/>
              <w:spacing w:line="520" w:lineRule="exact"/>
              <w:ind w:firstLine="0" w:firstLineChars="0"/>
              <w:jc w:val="left"/>
              <w:rPr>
                <w:rFonts w:ascii="宋体" w:hAnsi="宋体"/>
                <w:sz w:val="24"/>
                <w:szCs w:val="24"/>
              </w:rPr>
            </w:pPr>
          </w:p>
        </w:tc>
        <w:tc>
          <w:tcPr>
            <w:tcW w:w="1516" w:type="dxa"/>
            <w:noWrap/>
            <w:vAlign w:val="center"/>
          </w:tcPr>
          <w:p>
            <w:pPr>
              <w:pStyle w:val="9"/>
              <w:spacing w:beforeAutospacing="0" w:after="0" w:afterAutospacing="0" w:line="375" w:lineRule="atLeast"/>
              <w:jc w:val="both"/>
              <w:rPr>
                <w:rFonts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70" w:type="dxa"/>
            <w:noWrap/>
            <w:vAlign w:val="center"/>
          </w:tcPr>
          <w:p>
            <w:pPr>
              <w:pStyle w:val="9"/>
              <w:spacing w:beforeAutospacing="0" w:after="0" w:afterAutospacing="0" w:line="375" w:lineRule="atLeast"/>
              <w:jc w:val="both"/>
              <w:rPr>
                <w:rFonts w:eastAsia="宋体"/>
                <w:color w:val="000000"/>
                <w:sz w:val="28"/>
                <w:szCs w:val="28"/>
              </w:rPr>
            </w:pPr>
            <w:r>
              <w:rPr>
                <w:rFonts w:hint="eastAsia" w:eastAsia="宋体"/>
                <w:color w:val="000000"/>
                <w:sz w:val="28"/>
                <w:szCs w:val="28"/>
              </w:rPr>
              <w:t>4</w:t>
            </w:r>
          </w:p>
        </w:tc>
        <w:tc>
          <w:tcPr>
            <w:tcW w:w="1689" w:type="dxa"/>
            <w:noWrap/>
          </w:tcPr>
          <w:p>
            <w:pPr>
              <w:pStyle w:val="9"/>
              <w:spacing w:beforeAutospacing="0" w:after="0" w:afterAutospacing="0" w:line="375" w:lineRule="atLeast"/>
              <w:jc w:val="center"/>
              <w:rPr>
                <w:sz w:val="28"/>
                <w:szCs w:val="28"/>
              </w:rPr>
            </w:pPr>
          </w:p>
        </w:tc>
        <w:tc>
          <w:tcPr>
            <w:tcW w:w="1816" w:type="dxa"/>
            <w:noWrap/>
            <w:vAlign w:val="center"/>
          </w:tcPr>
          <w:p>
            <w:pPr>
              <w:spacing w:line="360" w:lineRule="auto"/>
              <w:rPr>
                <w:rFonts w:ascii="宋体" w:hAnsi="宋体" w:cs="宋体"/>
                <w:kern w:val="0"/>
                <w:sz w:val="24"/>
                <w:szCs w:val="24"/>
              </w:rPr>
            </w:pPr>
          </w:p>
        </w:tc>
        <w:tc>
          <w:tcPr>
            <w:tcW w:w="2972" w:type="dxa"/>
            <w:noWrap/>
            <w:vAlign w:val="center"/>
          </w:tcPr>
          <w:p>
            <w:pPr>
              <w:pStyle w:val="13"/>
              <w:spacing w:line="520" w:lineRule="exact"/>
              <w:ind w:firstLine="0" w:firstLineChars="0"/>
              <w:jc w:val="left"/>
              <w:rPr>
                <w:rFonts w:ascii="宋体" w:hAnsi="宋体"/>
                <w:sz w:val="24"/>
                <w:szCs w:val="24"/>
              </w:rPr>
            </w:pPr>
          </w:p>
        </w:tc>
        <w:tc>
          <w:tcPr>
            <w:tcW w:w="1516" w:type="dxa"/>
            <w:noWrap/>
            <w:vAlign w:val="center"/>
          </w:tcPr>
          <w:p>
            <w:pPr>
              <w:pStyle w:val="9"/>
              <w:spacing w:beforeAutospacing="0" w:after="0" w:afterAutospacing="0" w:line="375" w:lineRule="atLeast"/>
              <w:jc w:val="both"/>
              <w:rPr>
                <w:rFonts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70" w:type="dxa"/>
            <w:noWrap/>
            <w:vAlign w:val="center"/>
          </w:tcPr>
          <w:p>
            <w:pPr>
              <w:pStyle w:val="9"/>
              <w:spacing w:beforeAutospacing="0" w:after="0" w:afterAutospacing="0" w:line="375" w:lineRule="atLeast"/>
              <w:jc w:val="both"/>
              <w:rPr>
                <w:rFonts w:eastAsia="宋体"/>
                <w:color w:val="000000"/>
                <w:sz w:val="28"/>
                <w:szCs w:val="28"/>
              </w:rPr>
            </w:pPr>
            <w:r>
              <w:rPr>
                <w:rFonts w:hint="eastAsia" w:eastAsia="宋体"/>
                <w:color w:val="000000"/>
                <w:sz w:val="28"/>
                <w:szCs w:val="28"/>
              </w:rPr>
              <w:t>5</w:t>
            </w:r>
          </w:p>
        </w:tc>
        <w:tc>
          <w:tcPr>
            <w:tcW w:w="1689" w:type="dxa"/>
            <w:noWrap/>
          </w:tcPr>
          <w:p>
            <w:pPr>
              <w:pStyle w:val="9"/>
              <w:spacing w:beforeAutospacing="0" w:after="0" w:afterAutospacing="0" w:line="375" w:lineRule="atLeast"/>
              <w:jc w:val="center"/>
              <w:rPr>
                <w:sz w:val="28"/>
                <w:szCs w:val="28"/>
              </w:rPr>
            </w:pPr>
          </w:p>
        </w:tc>
        <w:tc>
          <w:tcPr>
            <w:tcW w:w="1816" w:type="dxa"/>
            <w:noWrap/>
            <w:vAlign w:val="center"/>
          </w:tcPr>
          <w:p>
            <w:pPr>
              <w:spacing w:line="360" w:lineRule="auto"/>
              <w:rPr>
                <w:rFonts w:ascii="宋体" w:hAnsi="宋体" w:cs="宋体"/>
                <w:kern w:val="0"/>
                <w:sz w:val="24"/>
                <w:szCs w:val="24"/>
              </w:rPr>
            </w:pPr>
          </w:p>
        </w:tc>
        <w:tc>
          <w:tcPr>
            <w:tcW w:w="2972" w:type="dxa"/>
            <w:noWrap/>
            <w:vAlign w:val="center"/>
          </w:tcPr>
          <w:p>
            <w:pPr>
              <w:pStyle w:val="13"/>
              <w:spacing w:line="520" w:lineRule="exact"/>
              <w:ind w:firstLine="0" w:firstLineChars="0"/>
              <w:jc w:val="left"/>
              <w:rPr>
                <w:rFonts w:ascii="宋体" w:hAnsi="宋体"/>
                <w:sz w:val="24"/>
                <w:szCs w:val="24"/>
              </w:rPr>
            </w:pPr>
          </w:p>
        </w:tc>
        <w:tc>
          <w:tcPr>
            <w:tcW w:w="1516" w:type="dxa"/>
            <w:noWrap/>
            <w:vAlign w:val="center"/>
          </w:tcPr>
          <w:p>
            <w:pPr>
              <w:pStyle w:val="9"/>
              <w:spacing w:beforeAutospacing="0" w:after="0" w:afterAutospacing="0" w:line="375" w:lineRule="atLeast"/>
              <w:jc w:val="both"/>
              <w:rPr>
                <w:rFonts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70" w:type="dxa"/>
            <w:noWrap/>
            <w:vAlign w:val="center"/>
          </w:tcPr>
          <w:p>
            <w:pPr>
              <w:pStyle w:val="9"/>
              <w:spacing w:beforeAutospacing="0" w:after="0" w:afterAutospacing="0" w:line="375" w:lineRule="atLeast"/>
              <w:jc w:val="both"/>
              <w:rPr>
                <w:rFonts w:eastAsia="宋体"/>
                <w:color w:val="000000"/>
                <w:sz w:val="28"/>
                <w:szCs w:val="28"/>
              </w:rPr>
            </w:pPr>
          </w:p>
        </w:tc>
        <w:tc>
          <w:tcPr>
            <w:tcW w:w="1689" w:type="dxa"/>
            <w:noWrap/>
          </w:tcPr>
          <w:p>
            <w:pPr>
              <w:pStyle w:val="9"/>
              <w:spacing w:beforeAutospacing="0" w:after="0" w:afterAutospacing="0" w:line="375" w:lineRule="atLeast"/>
              <w:jc w:val="center"/>
              <w:rPr>
                <w:sz w:val="28"/>
                <w:szCs w:val="28"/>
              </w:rPr>
            </w:pPr>
          </w:p>
        </w:tc>
        <w:tc>
          <w:tcPr>
            <w:tcW w:w="1816" w:type="dxa"/>
            <w:noWrap/>
            <w:vAlign w:val="center"/>
          </w:tcPr>
          <w:p>
            <w:pPr>
              <w:spacing w:line="360" w:lineRule="auto"/>
              <w:rPr>
                <w:rFonts w:ascii="宋体" w:hAnsi="宋体" w:cs="宋体"/>
                <w:kern w:val="0"/>
                <w:sz w:val="24"/>
                <w:szCs w:val="24"/>
              </w:rPr>
            </w:pPr>
          </w:p>
        </w:tc>
        <w:tc>
          <w:tcPr>
            <w:tcW w:w="2972" w:type="dxa"/>
            <w:noWrap/>
            <w:vAlign w:val="center"/>
          </w:tcPr>
          <w:p>
            <w:pPr>
              <w:pStyle w:val="13"/>
              <w:spacing w:line="520" w:lineRule="exact"/>
              <w:ind w:firstLine="0" w:firstLineChars="0"/>
              <w:jc w:val="left"/>
              <w:rPr>
                <w:rFonts w:ascii="宋体" w:hAnsi="宋体"/>
                <w:sz w:val="24"/>
                <w:szCs w:val="24"/>
              </w:rPr>
            </w:pPr>
          </w:p>
        </w:tc>
        <w:tc>
          <w:tcPr>
            <w:tcW w:w="1516" w:type="dxa"/>
            <w:noWrap/>
            <w:vAlign w:val="center"/>
          </w:tcPr>
          <w:p>
            <w:pPr>
              <w:pStyle w:val="9"/>
              <w:spacing w:beforeAutospacing="0" w:after="0" w:afterAutospacing="0" w:line="375" w:lineRule="atLeast"/>
              <w:jc w:val="both"/>
              <w:rPr>
                <w:rFonts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70" w:type="dxa"/>
            <w:tcBorders>
              <w:bottom w:val="single" w:color="auto" w:sz="4" w:space="0"/>
            </w:tcBorders>
            <w:noWrap/>
            <w:vAlign w:val="center"/>
          </w:tcPr>
          <w:p>
            <w:pPr>
              <w:pStyle w:val="9"/>
              <w:spacing w:beforeAutospacing="0" w:after="0" w:afterAutospacing="0" w:line="375" w:lineRule="atLeast"/>
              <w:jc w:val="both"/>
              <w:rPr>
                <w:rFonts w:eastAsia="宋体"/>
                <w:color w:val="000000"/>
                <w:sz w:val="28"/>
                <w:szCs w:val="28"/>
              </w:rPr>
            </w:pPr>
          </w:p>
        </w:tc>
        <w:tc>
          <w:tcPr>
            <w:tcW w:w="1689" w:type="dxa"/>
            <w:tcBorders>
              <w:bottom w:val="single" w:color="auto" w:sz="4" w:space="0"/>
            </w:tcBorders>
            <w:noWrap/>
          </w:tcPr>
          <w:p>
            <w:pPr>
              <w:pStyle w:val="9"/>
              <w:spacing w:beforeAutospacing="0" w:after="0" w:afterAutospacing="0" w:line="375" w:lineRule="atLeast"/>
              <w:jc w:val="center"/>
              <w:rPr>
                <w:sz w:val="28"/>
                <w:szCs w:val="28"/>
              </w:rPr>
            </w:pPr>
          </w:p>
        </w:tc>
        <w:tc>
          <w:tcPr>
            <w:tcW w:w="1816" w:type="dxa"/>
            <w:tcBorders>
              <w:bottom w:val="single" w:color="auto" w:sz="4" w:space="0"/>
            </w:tcBorders>
            <w:noWrap/>
            <w:vAlign w:val="center"/>
          </w:tcPr>
          <w:p>
            <w:pPr>
              <w:spacing w:line="360" w:lineRule="auto"/>
              <w:rPr>
                <w:rFonts w:ascii="宋体" w:hAnsi="宋体" w:cs="宋体"/>
                <w:kern w:val="0"/>
                <w:sz w:val="24"/>
                <w:szCs w:val="24"/>
              </w:rPr>
            </w:pPr>
          </w:p>
        </w:tc>
        <w:tc>
          <w:tcPr>
            <w:tcW w:w="2972" w:type="dxa"/>
            <w:tcBorders>
              <w:bottom w:val="single" w:color="auto" w:sz="4" w:space="0"/>
            </w:tcBorders>
            <w:noWrap/>
            <w:vAlign w:val="center"/>
          </w:tcPr>
          <w:p>
            <w:pPr>
              <w:pStyle w:val="13"/>
              <w:spacing w:line="520" w:lineRule="exact"/>
              <w:ind w:firstLine="0" w:firstLineChars="0"/>
              <w:jc w:val="left"/>
              <w:rPr>
                <w:rFonts w:ascii="宋体" w:hAnsi="宋体"/>
                <w:sz w:val="24"/>
                <w:szCs w:val="24"/>
              </w:rPr>
            </w:pPr>
          </w:p>
        </w:tc>
        <w:tc>
          <w:tcPr>
            <w:tcW w:w="1516" w:type="dxa"/>
            <w:tcBorders>
              <w:bottom w:val="single" w:color="auto" w:sz="4" w:space="0"/>
            </w:tcBorders>
            <w:noWrap/>
            <w:vAlign w:val="center"/>
          </w:tcPr>
          <w:p>
            <w:pPr>
              <w:pStyle w:val="9"/>
              <w:spacing w:beforeAutospacing="0" w:after="0" w:afterAutospacing="0" w:line="375" w:lineRule="atLeast"/>
              <w:jc w:val="both"/>
              <w:rPr>
                <w:rFonts w:eastAsia="宋体"/>
                <w:color w:val="000000"/>
                <w:sz w:val="28"/>
                <w:szCs w:val="28"/>
              </w:rPr>
            </w:pPr>
          </w:p>
        </w:tc>
      </w:tr>
    </w:tbl>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ascii="方正仿宋_GBK" w:hAnsi="宋体" w:eastAsia="方正仿宋_GBK"/>
          <w:sz w:val="24"/>
          <w:szCs w:val="28"/>
        </w:rPr>
      </w:pP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pStyle w:val="2"/>
        <w:ind w:left="480"/>
        <w:rPr>
          <w:rFonts w:ascii="方正仿宋_GBK" w:hAnsi="宋体" w:eastAsia="方正仿宋_GBK"/>
          <w:sz w:val="24"/>
          <w:szCs w:val="28"/>
        </w:rPr>
      </w:pPr>
      <w:r>
        <w:rPr>
          <w:rFonts w:hint="eastAsia" w:ascii="方正仿宋_GBK" w:hAnsi="宋体" w:eastAsia="方正仿宋_GBK"/>
          <w:sz w:val="24"/>
          <w:szCs w:val="28"/>
        </w:rPr>
        <w:t xml:space="preserve">   年   月   日</w:t>
      </w:r>
    </w:p>
    <w:p>
      <w:pPr>
        <w:rPr>
          <w:rFonts w:ascii="方正仿宋_GBK" w:hAnsi="宋体" w:eastAsia="方正仿宋_GBK" w:cs="Times New Roman"/>
          <w:kern w:val="0"/>
          <w:sz w:val="24"/>
          <w:szCs w:val="28"/>
        </w:rPr>
      </w:pPr>
    </w:p>
    <w:p>
      <w:pPr>
        <w:pStyle w:val="2"/>
      </w:pPr>
    </w:p>
    <w:p>
      <w:pPr>
        <w:widowControl/>
        <w:numPr>
          <w:ilvl w:val="0"/>
          <w:numId w:val="1"/>
        </w:numPr>
        <w:shd w:val="clear" w:color="auto" w:fill="FFFFFF"/>
        <w:spacing w:line="360" w:lineRule="atLeast"/>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商务响应偏离表</w:t>
      </w:r>
    </w:p>
    <w:p>
      <w:pPr>
        <w:pStyle w:val="9"/>
        <w:spacing w:beforeAutospacing="0" w:after="0" w:afterAutospacing="0" w:line="375" w:lineRule="atLeast"/>
        <w:jc w:val="center"/>
        <w:rPr>
          <w:rFonts w:eastAsia="宋体"/>
          <w:b/>
          <w:bCs/>
          <w:color w:val="000000"/>
          <w:sz w:val="32"/>
          <w:szCs w:val="32"/>
        </w:rPr>
      </w:pPr>
      <w:r>
        <w:rPr>
          <w:rFonts w:hint="eastAsia" w:eastAsia="宋体"/>
          <w:b/>
          <w:bCs/>
          <w:color w:val="000000"/>
          <w:sz w:val="32"/>
          <w:szCs w:val="32"/>
        </w:rPr>
        <w:t>商务响应偏离表</w:t>
      </w:r>
    </w:p>
    <w:p>
      <w:pPr>
        <w:pStyle w:val="2"/>
        <w:rPr>
          <w:sz w:val="24"/>
        </w:rPr>
      </w:pPr>
      <w:r>
        <w:rPr>
          <w:rFonts w:hint="eastAsia"/>
          <w:sz w:val="24"/>
        </w:rPr>
        <w:t>项目名称：</w:t>
      </w:r>
    </w:p>
    <w:p>
      <w:pPr>
        <w:pStyle w:val="9"/>
        <w:spacing w:beforeAutospacing="0" w:after="0" w:afterAutospacing="0" w:line="375" w:lineRule="atLeast"/>
        <w:jc w:val="both"/>
        <w:rPr>
          <w:rFonts w:eastAsia="宋体"/>
          <w:b/>
          <w:bCs/>
          <w:color w:val="000000"/>
          <w:sz w:val="32"/>
          <w:szCs w:val="32"/>
        </w:rPr>
      </w:pPr>
      <w:r>
        <w:rPr>
          <w:rFonts w:hint="eastAsia"/>
          <w:szCs w:val="24"/>
        </w:rPr>
        <w:t xml:space="preserve">项目编号： </w:t>
      </w:r>
    </w:p>
    <w:tbl>
      <w:tblPr>
        <w:tblStyle w:val="11"/>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614"/>
        <w:gridCol w:w="2533"/>
        <w:gridCol w:w="2767"/>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21" w:type="dxa"/>
            <w:noWrap/>
            <w:vAlign w:val="center"/>
          </w:tcPr>
          <w:p>
            <w:pPr>
              <w:pStyle w:val="9"/>
              <w:spacing w:beforeAutospacing="0" w:after="0" w:afterAutospacing="0" w:line="375" w:lineRule="atLeast"/>
              <w:jc w:val="both"/>
              <w:rPr>
                <w:rFonts w:eastAsia="宋体"/>
                <w:color w:val="000000"/>
                <w:szCs w:val="24"/>
              </w:rPr>
            </w:pPr>
            <w:r>
              <w:rPr>
                <w:rFonts w:hint="eastAsia" w:eastAsia="宋体"/>
                <w:color w:val="000000"/>
                <w:szCs w:val="24"/>
              </w:rPr>
              <w:t>序号</w:t>
            </w:r>
          </w:p>
        </w:tc>
        <w:tc>
          <w:tcPr>
            <w:tcW w:w="1614" w:type="dxa"/>
            <w:noWrap/>
            <w:vAlign w:val="center"/>
          </w:tcPr>
          <w:p>
            <w:pPr>
              <w:pStyle w:val="9"/>
              <w:spacing w:beforeAutospacing="0" w:after="0" w:afterAutospacing="0" w:line="375" w:lineRule="atLeast"/>
              <w:jc w:val="center"/>
              <w:rPr>
                <w:rFonts w:eastAsia="宋体"/>
                <w:color w:val="000000"/>
                <w:szCs w:val="24"/>
              </w:rPr>
            </w:pPr>
            <w:r>
              <w:rPr>
                <w:rFonts w:hint="eastAsia" w:eastAsia="宋体"/>
                <w:color w:val="000000"/>
                <w:szCs w:val="24"/>
              </w:rPr>
              <w:t>设备名称</w:t>
            </w:r>
          </w:p>
        </w:tc>
        <w:tc>
          <w:tcPr>
            <w:tcW w:w="2533" w:type="dxa"/>
            <w:noWrap/>
            <w:vAlign w:val="center"/>
          </w:tcPr>
          <w:p>
            <w:pPr>
              <w:pStyle w:val="9"/>
              <w:spacing w:beforeAutospacing="0" w:after="0" w:afterAutospacing="0" w:line="375" w:lineRule="atLeast"/>
              <w:jc w:val="center"/>
              <w:rPr>
                <w:rFonts w:eastAsia="宋体"/>
                <w:color w:val="000000"/>
                <w:szCs w:val="24"/>
              </w:rPr>
            </w:pPr>
            <w:r>
              <w:rPr>
                <w:rFonts w:hint="eastAsia" w:eastAsia="宋体"/>
                <w:color w:val="000000"/>
                <w:szCs w:val="24"/>
              </w:rPr>
              <w:t>商务要求</w:t>
            </w:r>
          </w:p>
        </w:tc>
        <w:tc>
          <w:tcPr>
            <w:tcW w:w="2767" w:type="dxa"/>
            <w:noWrap/>
            <w:vAlign w:val="center"/>
          </w:tcPr>
          <w:p>
            <w:pPr>
              <w:pStyle w:val="9"/>
              <w:spacing w:beforeAutospacing="0" w:after="0" w:afterAutospacing="0" w:line="375" w:lineRule="atLeast"/>
              <w:jc w:val="center"/>
              <w:rPr>
                <w:rFonts w:eastAsia="宋体"/>
                <w:color w:val="000000"/>
                <w:szCs w:val="24"/>
              </w:rPr>
            </w:pPr>
            <w:r>
              <w:rPr>
                <w:rFonts w:hint="eastAsia" w:eastAsia="宋体"/>
                <w:color w:val="000000"/>
                <w:szCs w:val="24"/>
              </w:rPr>
              <w:t>响应情况</w:t>
            </w:r>
          </w:p>
        </w:tc>
        <w:tc>
          <w:tcPr>
            <w:tcW w:w="1500" w:type="dxa"/>
            <w:noWrap/>
            <w:vAlign w:val="center"/>
          </w:tcPr>
          <w:p>
            <w:pPr>
              <w:pStyle w:val="9"/>
              <w:spacing w:beforeAutospacing="0" w:after="0" w:afterAutospacing="0" w:line="375" w:lineRule="atLeast"/>
              <w:jc w:val="both"/>
              <w:rPr>
                <w:rFonts w:eastAsia="宋体"/>
                <w:color w:val="000000"/>
                <w:szCs w:val="24"/>
              </w:rPr>
            </w:pPr>
            <w:r>
              <w:rPr>
                <w:rFonts w:hint="eastAsia" w:eastAsia="宋体"/>
                <w:color w:val="000000"/>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21" w:type="dxa"/>
            <w:noWrap/>
            <w:vAlign w:val="center"/>
          </w:tcPr>
          <w:p>
            <w:pPr>
              <w:pStyle w:val="9"/>
              <w:spacing w:beforeAutospacing="0" w:after="0" w:afterAutospacing="0" w:line="375" w:lineRule="atLeast"/>
              <w:jc w:val="both"/>
              <w:rPr>
                <w:rFonts w:eastAsia="宋体"/>
                <w:color w:val="000000"/>
                <w:szCs w:val="24"/>
              </w:rPr>
            </w:pPr>
            <w:r>
              <w:rPr>
                <w:rFonts w:eastAsia="宋体"/>
                <w:color w:val="000000"/>
                <w:szCs w:val="24"/>
              </w:rPr>
              <w:t>1</w:t>
            </w:r>
          </w:p>
        </w:tc>
        <w:tc>
          <w:tcPr>
            <w:tcW w:w="1614" w:type="dxa"/>
            <w:noWrap/>
            <w:vAlign w:val="center"/>
          </w:tcPr>
          <w:p>
            <w:pPr>
              <w:spacing w:line="240" w:lineRule="exact"/>
              <w:jc w:val="left"/>
              <w:rPr>
                <w:rFonts w:asciiTheme="minorEastAsia" w:hAnsiTheme="minorEastAsia" w:cstheme="minorEastAsia"/>
                <w:kern w:val="0"/>
                <w:sz w:val="24"/>
                <w:szCs w:val="24"/>
              </w:rPr>
            </w:pPr>
          </w:p>
        </w:tc>
        <w:tc>
          <w:tcPr>
            <w:tcW w:w="2533" w:type="dxa"/>
            <w:noWrap/>
            <w:vAlign w:val="center"/>
          </w:tcPr>
          <w:p>
            <w:pPr>
              <w:spacing w:line="240" w:lineRule="exact"/>
              <w:jc w:val="left"/>
              <w:rPr>
                <w:rFonts w:asciiTheme="minorEastAsia" w:hAnsiTheme="minorEastAsia" w:cstheme="minorEastAsia"/>
                <w:kern w:val="0"/>
                <w:sz w:val="24"/>
                <w:szCs w:val="24"/>
              </w:rPr>
            </w:pPr>
          </w:p>
        </w:tc>
        <w:tc>
          <w:tcPr>
            <w:tcW w:w="2767" w:type="dxa"/>
            <w:noWrap/>
            <w:vAlign w:val="center"/>
          </w:tcPr>
          <w:p>
            <w:pPr>
              <w:spacing w:line="520" w:lineRule="exact"/>
              <w:jc w:val="left"/>
              <w:rPr>
                <w:rFonts w:ascii="宋体" w:hAnsi="宋体" w:eastAsia="宋体" w:cs="宋体"/>
                <w:color w:val="000000"/>
                <w:sz w:val="24"/>
                <w:szCs w:val="24"/>
              </w:rPr>
            </w:pPr>
          </w:p>
        </w:tc>
        <w:tc>
          <w:tcPr>
            <w:tcW w:w="1500" w:type="dxa"/>
            <w:noWrap/>
            <w:vAlign w:val="center"/>
          </w:tcPr>
          <w:p>
            <w:pPr>
              <w:widowControl/>
              <w:spacing w:line="375" w:lineRule="atLeast"/>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21" w:type="dxa"/>
            <w:noWrap/>
            <w:vAlign w:val="center"/>
          </w:tcPr>
          <w:p>
            <w:pPr>
              <w:pStyle w:val="9"/>
              <w:spacing w:beforeAutospacing="0" w:after="0" w:afterAutospacing="0" w:line="375" w:lineRule="atLeast"/>
              <w:jc w:val="both"/>
              <w:rPr>
                <w:rFonts w:eastAsia="宋体"/>
                <w:color w:val="000000"/>
                <w:szCs w:val="24"/>
              </w:rPr>
            </w:pPr>
            <w:r>
              <w:rPr>
                <w:rFonts w:hint="eastAsia" w:eastAsia="宋体"/>
                <w:color w:val="000000"/>
                <w:szCs w:val="24"/>
              </w:rPr>
              <w:t>2</w:t>
            </w:r>
          </w:p>
        </w:tc>
        <w:tc>
          <w:tcPr>
            <w:tcW w:w="1614" w:type="dxa"/>
            <w:noWrap/>
            <w:vAlign w:val="center"/>
          </w:tcPr>
          <w:p>
            <w:pPr>
              <w:spacing w:line="240" w:lineRule="exact"/>
              <w:jc w:val="left"/>
              <w:rPr>
                <w:rFonts w:asciiTheme="minorEastAsia" w:hAnsiTheme="minorEastAsia" w:cstheme="minorEastAsia"/>
                <w:kern w:val="0"/>
                <w:sz w:val="24"/>
                <w:szCs w:val="24"/>
              </w:rPr>
            </w:pPr>
          </w:p>
        </w:tc>
        <w:tc>
          <w:tcPr>
            <w:tcW w:w="2533" w:type="dxa"/>
            <w:noWrap/>
            <w:vAlign w:val="center"/>
          </w:tcPr>
          <w:p>
            <w:pPr>
              <w:spacing w:line="240" w:lineRule="exact"/>
              <w:jc w:val="left"/>
              <w:rPr>
                <w:rFonts w:asciiTheme="minorEastAsia" w:hAnsiTheme="minorEastAsia" w:cstheme="minorEastAsia"/>
                <w:kern w:val="0"/>
                <w:sz w:val="24"/>
                <w:szCs w:val="24"/>
              </w:rPr>
            </w:pPr>
          </w:p>
        </w:tc>
        <w:tc>
          <w:tcPr>
            <w:tcW w:w="2767" w:type="dxa"/>
            <w:noWrap/>
            <w:vAlign w:val="center"/>
          </w:tcPr>
          <w:p>
            <w:pPr>
              <w:spacing w:line="520" w:lineRule="exact"/>
              <w:jc w:val="left"/>
              <w:rPr>
                <w:rFonts w:ascii="宋体" w:hAnsi="宋体" w:eastAsia="宋体" w:cs="宋体"/>
                <w:color w:val="000000"/>
                <w:sz w:val="24"/>
                <w:szCs w:val="24"/>
              </w:rPr>
            </w:pPr>
          </w:p>
        </w:tc>
        <w:tc>
          <w:tcPr>
            <w:tcW w:w="1500" w:type="dxa"/>
            <w:noWrap/>
            <w:vAlign w:val="center"/>
          </w:tcPr>
          <w:p>
            <w:pPr>
              <w:widowControl/>
              <w:spacing w:line="375" w:lineRule="atLeast"/>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21" w:type="dxa"/>
            <w:noWrap/>
            <w:vAlign w:val="center"/>
          </w:tcPr>
          <w:p>
            <w:pPr>
              <w:pStyle w:val="9"/>
              <w:spacing w:beforeAutospacing="0" w:after="0" w:afterAutospacing="0" w:line="375" w:lineRule="atLeast"/>
              <w:jc w:val="both"/>
              <w:rPr>
                <w:rFonts w:eastAsia="宋体"/>
                <w:color w:val="000000"/>
                <w:szCs w:val="24"/>
              </w:rPr>
            </w:pPr>
            <w:r>
              <w:rPr>
                <w:rFonts w:hint="eastAsia" w:eastAsia="宋体"/>
                <w:color w:val="000000"/>
                <w:szCs w:val="24"/>
              </w:rPr>
              <w:t>3</w:t>
            </w:r>
          </w:p>
        </w:tc>
        <w:tc>
          <w:tcPr>
            <w:tcW w:w="1614" w:type="dxa"/>
            <w:noWrap/>
            <w:vAlign w:val="center"/>
          </w:tcPr>
          <w:p>
            <w:pPr>
              <w:spacing w:line="240" w:lineRule="exact"/>
              <w:jc w:val="left"/>
              <w:rPr>
                <w:rFonts w:asciiTheme="minorEastAsia" w:hAnsiTheme="minorEastAsia" w:cstheme="minorEastAsia"/>
                <w:kern w:val="0"/>
                <w:sz w:val="24"/>
                <w:szCs w:val="24"/>
              </w:rPr>
            </w:pPr>
          </w:p>
        </w:tc>
        <w:tc>
          <w:tcPr>
            <w:tcW w:w="2533" w:type="dxa"/>
            <w:noWrap/>
            <w:vAlign w:val="center"/>
          </w:tcPr>
          <w:p>
            <w:pPr>
              <w:spacing w:line="240" w:lineRule="exact"/>
              <w:jc w:val="left"/>
              <w:rPr>
                <w:rFonts w:asciiTheme="minorEastAsia" w:hAnsiTheme="minorEastAsia" w:cstheme="minorEastAsia"/>
                <w:kern w:val="0"/>
                <w:sz w:val="24"/>
                <w:szCs w:val="24"/>
              </w:rPr>
            </w:pPr>
          </w:p>
        </w:tc>
        <w:tc>
          <w:tcPr>
            <w:tcW w:w="2767" w:type="dxa"/>
            <w:noWrap/>
            <w:vAlign w:val="center"/>
          </w:tcPr>
          <w:p>
            <w:pPr>
              <w:spacing w:line="520" w:lineRule="exact"/>
              <w:jc w:val="left"/>
              <w:rPr>
                <w:rFonts w:ascii="宋体" w:hAnsi="宋体" w:eastAsia="宋体" w:cs="宋体"/>
                <w:color w:val="000000"/>
                <w:sz w:val="24"/>
                <w:szCs w:val="24"/>
              </w:rPr>
            </w:pPr>
          </w:p>
        </w:tc>
        <w:tc>
          <w:tcPr>
            <w:tcW w:w="1500" w:type="dxa"/>
            <w:noWrap/>
            <w:vAlign w:val="center"/>
          </w:tcPr>
          <w:p>
            <w:pPr>
              <w:widowControl/>
              <w:spacing w:line="375" w:lineRule="atLeast"/>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21" w:type="dxa"/>
            <w:noWrap/>
            <w:vAlign w:val="center"/>
          </w:tcPr>
          <w:p>
            <w:pPr>
              <w:pStyle w:val="9"/>
              <w:spacing w:beforeAutospacing="0" w:after="0" w:afterAutospacing="0" w:line="375" w:lineRule="atLeast"/>
              <w:jc w:val="both"/>
              <w:rPr>
                <w:rFonts w:eastAsia="宋体"/>
                <w:color w:val="000000"/>
                <w:szCs w:val="24"/>
              </w:rPr>
            </w:pPr>
            <w:r>
              <w:rPr>
                <w:rFonts w:hint="eastAsia" w:eastAsia="宋体"/>
                <w:color w:val="000000"/>
                <w:szCs w:val="24"/>
              </w:rPr>
              <w:t>4</w:t>
            </w:r>
          </w:p>
        </w:tc>
        <w:tc>
          <w:tcPr>
            <w:tcW w:w="1614" w:type="dxa"/>
            <w:noWrap/>
            <w:vAlign w:val="center"/>
          </w:tcPr>
          <w:p>
            <w:pPr>
              <w:spacing w:line="240" w:lineRule="exact"/>
              <w:jc w:val="left"/>
              <w:rPr>
                <w:rFonts w:asciiTheme="minorEastAsia" w:hAnsiTheme="minorEastAsia" w:cstheme="minorEastAsia"/>
                <w:kern w:val="0"/>
                <w:sz w:val="24"/>
                <w:szCs w:val="24"/>
              </w:rPr>
            </w:pPr>
          </w:p>
        </w:tc>
        <w:tc>
          <w:tcPr>
            <w:tcW w:w="2533" w:type="dxa"/>
            <w:noWrap/>
            <w:vAlign w:val="center"/>
          </w:tcPr>
          <w:p>
            <w:pPr>
              <w:spacing w:line="240" w:lineRule="exact"/>
              <w:jc w:val="left"/>
              <w:rPr>
                <w:rFonts w:asciiTheme="minorEastAsia" w:hAnsiTheme="minorEastAsia" w:cstheme="minorEastAsia"/>
                <w:kern w:val="0"/>
                <w:sz w:val="24"/>
                <w:szCs w:val="24"/>
              </w:rPr>
            </w:pPr>
          </w:p>
        </w:tc>
        <w:tc>
          <w:tcPr>
            <w:tcW w:w="2767" w:type="dxa"/>
            <w:noWrap/>
            <w:vAlign w:val="center"/>
          </w:tcPr>
          <w:p>
            <w:pPr>
              <w:spacing w:line="520" w:lineRule="exact"/>
              <w:jc w:val="left"/>
              <w:rPr>
                <w:rFonts w:ascii="宋体" w:hAnsi="宋体" w:eastAsia="宋体" w:cs="宋体"/>
                <w:color w:val="000000"/>
                <w:sz w:val="24"/>
                <w:szCs w:val="24"/>
              </w:rPr>
            </w:pPr>
          </w:p>
        </w:tc>
        <w:tc>
          <w:tcPr>
            <w:tcW w:w="1500" w:type="dxa"/>
            <w:noWrap/>
            <w:vAlign w:val="center"/>
          </w:tcPr>
          <w:p>
            <w:pPr>
              <w:widowControl/>
              <w:spacing w:line="375" w:lineRule="atLeast"/>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21" w:type="dxa"/>
            <w:noWrap/>
            <w:vAlign w:val="center"/>
          </w:tcPr>
          <w:p>
            <w:pPr>
              <w:pStyle w:val="9"/>
              <w:spacing w:beforeAutospacing="0" w:after="0" w:afterAutospacing="0" w:line="375" w:lineRule="atLeast"/>
              <w:jc w:val="both"/>
              <w:rPr>
                <w:rFonts w:eastAsia="宋体"/>
                <w:color w:val="000000"/>
                <w:szCs w:val="24"/>
              </w:rPr>
            </w:pPr>
            <w:r>
              <w:rPr>
                <w:rFonts w:hint="eastAsia" w:eastAsia="宋体"/>
                <w:color w:val="000000"/>
                <w:szCs w:val="24"/>
              </w:rPr>
              <w:t>5</w:t>
            </w:r>
          </w:p>
        </w:tc>
        <w:tc>
          <w:tcPr>
            <w:tcW w:w="1614" w:type="dxa"/>
            <w:noWrap/>
            <w:vAlign w:val="center"/>
          </w:tcPr>
          <w:p>
            <w:pPr>
              <w:spacing w:line="240" w:lineRule="exact"/>
              <w:jc w:val="left"/>
              <w:rPr>
                <w:rFonts w:asciiTheme="minorEastAsia" w:hAnsiTheme="minorEastAsia" w:cstheme="minorEastAsia"/>
                <w:kern w:val="0"/>
                <w:sz w:val="24"/>
                <w:szCs w:val="24"/>
              </w:rPr>
            </w:pPr>
          </w:p>
        </w:tc>
        <w:tc>
          <w:tcPr>
            <w:tcW w:w="2533" w:type="dxa"/>
            <w:noWrap/>
            <w:vAlign w:val="center"/>
          </w:tcPr>
          <w:p>
            <w:pPr>
              <w:spacing w:line="240" w:lineRule="exact"/>
              <w:jc w:val="left"/>
              <w:rPr>
                <w:rFonts w:asciiTheme="minorEastAsia" w:hAnsiTheme="minorEastAsia" w:cstheme="minorEastAsia"/>
                <w:kern w:val="0"/>
                <w:sz w:val="24"/>
                <w:szCs w:val="24"/>
              </w:rPr>
            </w:pPr>
          </w:p>
        </w:tc>
        <w:tc>
          <w:tcPr>
            <w:tcW w:w="2767" w:type="dxa"/>
            <w:noWrap/>
            <w:vAlign w:val="center"/>
          </w:tcPr>
          <w:p>
            <w:pPr>
              <w:spacing w:line="520" w:lineRule="exact"/>
              <w:jc w:val="left"/>
              <w:rPr>
                <w:rFonts w:ascii="宋体" w:hAnsi="宋体" w:eastAsia="宋体" w:cs="宋体"/>
                <w:color w:val="000000"/>
                <w:sz w:val="24"/>
                <w:szCs w:val="24"/>
              </w:rPr>
            </w:pPr>
          </w:p>
        </w:tc>
        <w:tc>
          <w:tcPr>
            <w:tcW w:w="1500" w:type="dxa"/>
            <w:noWrap/>
            <w:vAlign w:val="center"/>
          </w:tcPr>
          <w:p>
            <w:pPr>
              <w:widowControl/>
              <w:spacing w:line="375" w:lineRule="atLeast"/>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21" w:type="dxa"/>
            <w:noWrap/>
            <w:vAlign w:val="center"/>
          </w:tcPr>
          <w:p>
            <w:pPr>
              <w:pStyle w:val="9"/>
              <w:spacing w:beforeAutospacing="0" w:after="0" w:afterAutospacing="0" w:line="375" w:lineRule="atLeast"/>
              <w:jc w:val="both"/>
              <w:rPr>
                <w:rFonts w:eastAsia="宋体"/>
                <w:color w:val="000000"/>
                <w:szCs w:val="24"/>
              </w:rPr>
            </w:pPr>
          </w:p>
        </w:tc>
        <w:tc>
          <w:tcPr>
            <w:tcW w:w="1614" w:type="dxa"/>
            <w:noWrap/>
            <w:vAlign w:val="center"/>
          </w:tcPr>
          <w:p>
            <w:pPr>
              <w:spacing w:line="240" w:lineRule="exact"/>
              <w:jc w:val="left"/>
              <w:rPr>
                <w:rFonts w:asciiTheme="minorEastAsia" w:hAnsiTheme="minorEastAsia" w:cstheme="minorEastAsia"/>
                <w:kern w:val="0"/>
                <w:sz w:val="24"/>
                <w:szCs w:val="24"/>
              </w:rPr>
            </w:pPr>
          </w:p>
        </w:tc>
        <w:tc>
          <w:tcPr>
            <w:tcW w:w="2533" w:type="dxa"/>
            <w:noWrap/>
            <w:vAlign w:val="center"/>
          </w:tcPr>
          <w:p>
            <w:pPr>
              <w:spacing w:line="240" w:lineRule="exact"/>
              <w:jc w:val="left"/>
              <w:rPr>
                <w:rFonts w:asciiTheme="minorEastAsia" w:hAnsiTheme="minorEastAsia" w:cstheme="minorEastAsia"/>
                <w:kern w:val="0"/>
                <w:sz w:val="24"/>
                <w:szCs w:val="24"/>
              </w:rPr>
            </w:pPr>
          </w:p>
        </w:tc>
        <w:tc>
          <w:tcPr>
            <w:tcW w:w="2767" w:type="dxa"/>
            <w:noWrap/>
            <w:vAlign w:val="center"/>
          </w:tcPr>
          <w:p>
            <w:pPr>
              <w:spacing w:line="520" w:lineRule="exact"/>
              <w:jc w:val="left"/>
              <w:rPr>
                <w:rFonts w:ascii="宋体" w:hAnsi="宋体" w:eastAsia="宋体" w:cs="宋体"/>
                <w:color w:val="000000"/>
                <w:sz w:val="24"/>
                <w:szCs w:val="24"/>
              </w:rPr>
            </w:pPr>
          </w:p>
        </w:tc>
        <w:tc>
          <w:tcPr>
            <w:tcW w:w="1500" w:type="dxa"/>
            <w:noWrap/>
            <w:vAlign w:val="center"/>
          </w:tcPr>
          <w:p>
            <w:pPr>
              <w:widowControl/>
              <w:spacing w:line="375" w:lineRule="atLeast"/>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21" w:type="dxa"/>
            <w:noWrap/>
            <w:vAlign w:val="center"/>
          </w:tcPr>
          <w:p>
            <w:pPr>
              <w:pStyle w:val="9"/>
              <w:spacing w:beforeAutospacing="0" w:after="0" w:afterAutospacing="0" w:line="375" w:lineRule="atLeast"/>
              <w:jc w:val="both"/>
              <w:rPr>
                <w:rFonts w:eastAsia="宋体"/>
                <w:color w:val="000000"/>
                <w:szCs w:val="24"/>
              </w:rPr>
            </w:pPr>
          </w:p>
        </w:tc>
        <w:tc>
          <w:tcPr>
            <w:tcW w:w="1614" w:type="dxa"/>
            <w:noWrap/>
            <w:vAlign w:val="center"/>
          </w:tcPr>
          <w:p>
            <w:pPr>
              <w:spacing w:line="240" w:lineRule="exact"/>
              <w:jc w:val="left"/>
              <w:rPr>
                <w:rFonts w:asciiTheme="minorEastAsia" w:hAnsiTheme="minorEastAsia" w:cstheme="minorEastAsia"/>
                <w:kern w:val="0"/>
                <w:sz w:val="24"/>
                <w:szCs w:val="24"/>
              </w:rPr>
            </w:pPr>
          </w:p>
        </w:tc>
        <w:tc>
          <w:tcPr>
            <w:tcW w:w="2533" w:type="dxa"/>
            <w:noWrap/>
            <w:vAlign w:val="center"/>
          </w:tcPr>
          <w:p>
            <w:pPr>
              <w:spacing w:line="240" w:lineRule="exact"/>
              <w:jc w:val="left"/>
              <w:rPr>
                <w:rFonts w:asciiTheme="minorEastAsia" w:hAnsiTheme="minorEastAsia" w:cstheme="minorEastAsia"/>
                <w:kern w:val="0"/>
                <w:sz w:val="24"/>
                <w:szCs w:val="24"/>
              </w:rPr>
            </w:pPr>
          </w:p>
        </w:tc>
        <w:tc>
          <w:tcPr>
            <w:tcW w:w="2767" w:type="dxa"/>
            <w:noWrap/>
            <w:vAlign w:val="center"/>
          </w:tcPr>
          <w:p>
            <w:pPr>
              <w:spacing w:line="520" w:lineRule="exact"/>
              <w:jc w:val="left"/>
              <w:rPr>
                <w:rFonts w:ascii="宋体" w:hAnsi="宋体" w:eastAsia="宋体" w:cs="宋体"/>
                <w:color w:val="000000"/>
                <w:sz w:val="24"/>
                <w:szCs w:val="24"/>
              </w:rPr>
            </w:pPr>
          </w:p>
        </w:tc>
        <w:tc>
          <w:tcPr>
            <w:tcW w:w="1500" w:type="dxa"/>
            <w:noWrap/>
            <w:vAlign w:val="center"/>
          </w:tcPr>
          <w:p>
            <w:pPr>
              <w:widowControl/>
              <w:spacing w:line="375" w:lineRule="atLeast"/>
              <w:rPr>
                <w:rFonts w:ascii="宋体" w:hAnsi="宋体" w:eastAsia="宋体" w:cs="宋体"/>
                <w:color w:val="000000"/>
                <w:sz w:val="24"/>
                <w:szCs w:val="24"/>
              </w:rPr>
            </w:pPr>
          </w:p>
        </w:tc>
      </w:tr>
    </w:tbl>
    <w:p>
      <w:pPr>
        <w:pStyle w:val="2"/>
        <w:ind w:left="480"/>
      </w:pPr>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 供应商：                    法定代表人授权代表：</w:t>
      </w:r>
    </w:p>
    <w:p>
      <w:pPr>
        <w:spacing w:line="500" w:lineRule="exact"/>
        <w:rPr>
          <w:rFonts w:ascii="方正仿宋_GBK" w:hAnsi="宋体" w:eastAsia="方正仿宋_GBK"/>
          <w:sz w:val="24"/>
          <w:szCs w:val="28"/>
        </w:rPr>
      </w:pP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widowControl/>
        <w:shd w:val="clear" w:color="auto" w:fill="FFFFFF"/>
        <w:spacing w:line="360" w:lineRule="atLeast"/>
        <w:ind w:firstLine="480"/>
        <w:jc w:val="left"/>
        <w:rPr>
          <w:rFonts w:ascii="宋体" w:hAnsi="宋体" w:eastAsia="宋体" w:cs="宋体"/>
          <w:b/>
          <w:bCs/>
          <w:kern w:val="0"/>
          <w:sz w:val="24"/>
          <w:szCs w:val="24"/>
        </w:rPr>
      </w:pPr>
      <w:r>
        <w:rPr>
          <w:rFonts w:hint="eastAsia" w:ascii="方正仿宋_GBK" w:hAnsi="宋体" w:eastAsia="方正仿宋_GBK"/>
          <w:sz w:val="24"/>
          <w:szCs w:val="28"/>
        </w:rPr>
        <w:t xml:space="preserve">   年   月   日</w:t>
      </w:r>
    </w:p>
    <w:p>
      <w:pPr>
        <w:widowControl/>
        <w:shd w:val="clear" w:color="auto" w:fill="FFFFFF"/>
        <w:spacing w:line="360" w:lineRule="atLeast"/>
        <w:ind w:firstLine="480"/>
        <w:jc w:val="left"/>
        <w:rPr>
          <w:rFonts w:ascii="宋体" w:hAnsi="宋体" w:eastAsia="宋体" w:cs="宋体"/>
          <w:b/>
          <w:bCs/>
          <w:kern w:val="0"/>
          <w:sz w:val="24"/>
          <w:szCs w:val="24"/>
        </w:rPr>
      </w:pPr>
    </w:p>
    <w:p>
      <w:pPr>
        <w:rPr>
          <w:rFonts w:asciiTheme="minorEastAsia" w:hAnsiTheme="minorEastAsia"/>
          <w:b/>
          <w:sz w:val="24"/>
          <w:szCs w:val="24"/>
        </w:rPr>
      </w:pPr>
      <w:r>
        <w:rPr>
          <w:rFonts w:hint="eastAsia" w:asciiTheme="minorEastAsia" w:hAnsiTheme="minorEastAsia"/>
          <w:b/>
          <w:sz w:val="24"/>
          <w:szCs w:val="24"/>
        </w:rPr>
        <w:t>7、其他证明文件</w:t>
      </w:r>
    </w:p>
    <w:p>
      <w:pPr>
        <w:pStyle w:val="2"/>
        <w:rPr>
          <w:rFonts w:ascii="宋体" w:hAnsi="宋体" w:cs="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E4CD86"/>
    <w:multiLevelType w:val="singleLevel"/>
    <w:tmpl w:val="51E4CD86"/>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IzYzBjYTlhNzkxOTcyZGQ2NGYyMGQ2OTlkYTgxNmMifQ=="/>
  </w:docVars>
  <w:rsids>
    <w:rsidRoot w:val="00B83F86"/>
    <w:rsid w:val="00073CC4"/>
    <w:rsid w:val="000756FA"/>
    <w:rsid w:val="000838F9"/>
    <w:rsid w:val="00097DB7"/>
    <w:rsid w:val="000B5E48"/>
    <w:rsid w:val="000C24C1"/>
    <w:rsid w:val="000E7EE8"/>
    <w:rsid w:val="000F466A"/>
    <w:rsid w:val="0017525F"/>
    <w:rsid w:val="0019622B"/>
    <w:rsid w:val="001A5257"/>
    <w:rsid w:val="001C425E"/>
    <w:rsid w:val="00216958"/>
    <w:rsid w:val="002225FC"/>
    <w:rsid w:val="00236A12"/>
    <w:rsid w:val="00242655"/>
    <w:rsid w:val="00246DB5"/>
    <w:rsid w:val="0024713E"/>
    <w:rsid w:val="002B5248"/>
    <w:rsid w:val="002E58B4"/>
    <w:rsid w:val="002E652A"/>
    <w:rsid w:val="003005BD"/>
    <w:rsid w:val="00334926"/>
    <w:rsid w:val="00345F11"/>
    <w:rsid w:val="003525C5"/>
    <w:rsid w:val="0035297F"/>
    <w:rsid w:val="00385529"/>
    <w:rsid w:val="003929A2"/>
    <w:rsid w:val="003E63B9"/>
    <w:rsid w:val="00405FFB"/>
    <w:rsid w:val="00421B21"/>
    <w:rsid w:val="004938AC"/>
    <w:rsid w:val="004F0CF9"/>
    <w:rsid w:val="004F2430"/>
    <w:rsid w:val="00570B3C"/>
    <w:rsid w:val="00585B5D"/>
    <w:rsid w:val="005E474F"/>
    <w:rsid w:val="00631C80"/>
    <w:rsid w:val="00644A34"/>
    <w:rsid w:val="0066590F"/>
    <w:rsid w:val="00687021"/>
    <w:rsid w:val="006B3652"/>
    <w:rsid w:val="006C77AA"/>
    <w:rsid w:val="006F45E7"/>
    <w:rsid w:val="00701F5D"/>
    <w:rsid w:val="00711807"/>
    <w:rsid w:val="00716D3B"/>
    <w:rsid w:val="00721AD8"/>
    <w:rsid w:val="00840F43"/>
    <w:rsid w:val="00883F48"/>
    <w:rsid w:val="008A7148"/>
    <w:rsid w:val="008F79EB"/>
    <w:rsid w:val="00914952"/>
    <w:rsid w:val="009232F8"/>
    <w:rsid w:val="00A24518"/>
    <w:rsid w:val="00A25709"/>
    <w:rsid w:val="00A37B05"/>
    <w:rsid w:val="00A40BA0"/>
    <w:rsid w:val="00A47B68"/>
    <w:rsid w:val="00A843F9"/>
    <w:rsid w:val="00AD4614"/>
    <w:rsid w:val="00AD5197"/>
    <w:rsid w:val="00B44582"/>
    <w:rsid w:val="00B506C2"/>
    <w:rsid w:val="00B65447"/>
    <w:rsid w:val="00B83F86"/>
    <w:rsid w:val="00C2290E"/>
    <w:rsid w:val="00C25042"/>
    <w:rsid w:val="00C27B36"/>
    <w:rsid w:val="00C60424"/>
    <w:rsid w:val="00C66D1E"/>
    <w:rsid w:val="00C723B1"/>
    <w:rsid w:val="00CC20CF"/>
    <w:rsid w:val="00CC61A7"/>
    <w:rsid w:val="00D62CBB"/>
    <w:rsid w:val="00D91109"/>
    <w:rsid w:val="00D97BE8"/>
    <w:rsid w:val="00DA770A"/>
    <w:rsid w:val="00DB347D"/>
    <w:rsid w:val="00DB5B39"/>
    <w:rsid w:val="00DF001C"/>
    <w:rsid w:val="00E1050B"/>
    <w:rsid w:val="00E31A65"/>
    <w:rsid w:val="00E407A1"/>
    <w:rsid w:val="00E42BC7"/>
    <w:rsid w:val="00E87C92"/>
    <w:rsid w:val="00EB7A3B"/>
    <w:rsid w:val="00EE0F1A"/>
    <w:rsid w:val="00EE4A4A"/>
    <w:rsid w:val="00F55B89"/>
    <w:rsid w:val="00FE0ED3"/>
    <w:rsid w:val="00FF5148"/>
    <w:rsid w:val="03D9403E"/>
    <w:rsid w:val="04BB57D2"/>
    <w:rsid w:val="096E41D7"/>
    <w:rsid w:val="0B386BBA"/>
    <w:rsid w:val="0ED939EE"/>
    <w:rsid w:val="1E3951E0"/>
    <w:rsid w:val="1F255A1B"/>
    <w:rsid w:val="242465C0"/>
    <w:rsid w:val="28035155"/>
    <w:rsid w:val="2DA71A42"/>
    <w:rsid w:val="2E506497"/>
    <w:rsid w:val="2F897F5C"/>
    <w:rsid w:val="3A3B22C1"/>
    <w:rsid w:val="3FE028B7"/>
    <w:rsid w:val="5892654B"/>
    <w:rsid w:val="6AD85B88"/>
    <w:rsid w:val="72695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line="413" w:lineRule="auto"/>
      <w:outlineLvl w:val="2"/>
    </w:pPr>
    <w:rPr>
      <w:b/>
      <w:bCs/>
      <w:sz w:val="32"/>
      <w:szCs w:val="32"/>
    </w:rPr>
  </w:style>
  <w:style w:type="paragraph" w:styleId="4">
    <w:name w:val="heading 4"/>
    <w:basedOn w:val="1"/>
    <w:next w:val="1"/>
    <w:qFormat/>
    <w:uiPriority w:val="0"/>
    <w:pPr>
      <w:keepNext/>
      <w:keepLines/>
      <w:spacing w:line="372" w:lineRule="auto"/>
      <w:outlineLvl w:val="3"/>
    </w:pPr>
    <w:rPr>
      <w:rFonts w:ascii="Arial" w:hAnsi="Arial" w:eastAsia="黑体"/>
      <w:b/>
      <w:bCs/>
      <w:szCs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宋体" w:cs="Times New Roman"/>
      <w:kern w:val="0"/>
      <w:szCs w:val="24"/>
    </w:rPr>
  </w:style>
  <w:style w:type="paragraph" w:styleId="5">
    <w:name w:val="Body Text Indent"/>
    <w:basedOn w:val="1"/>
    <w:qFormat/>
    <w:uiPriority w:val="0"/>
    <w:pPr>
      <w:spacing w:line="480" w:lineRule="exact"/>
      <w:ind w:firstLine="560" w:firstLineChars="200"/>
    </w:pPr>
    <w:rPr>
      <w:rFonts w:eastAsia="宋体"/>
      <w:sz w:val="28"/>
    </w:rPr>
  </w:style>
  <w:style w:type="paragraph" w:styleId="6">
    <w:name w:val="Date"/>
    <w:basedOn w:val="1"/>
    <w:next w:val="1"/>
    <w:qFormat/>
    <w:uiPriority w:val="0"/>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5"/>
    <w:semiHidden/>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5">
    <w:name w:val="页眉 Char"/>
    <w:basedOn w:val="12"/>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E4A04A-69AA-478E-A8D6-AC55F0823EBC}">
  <ds:schemaRefs/>
</ds:datastoreItem>
</file>

<file path=docProps/app.xml><?xml version="1.0" encoding="utf-8"?>
<Properties xmlns="http://schemas.openxmlformats.org/officeDocument/2006/extended-properties" xmlns:vt="http://schemas.openxmlformats.org/officeDocument/2006/docPropsVTypes">
  <Template>Normal</Template>
  <Pages>17</Pages>
  <Words>886</Words>
  <Characters>5053</Characters>
  <Lines>42</Lines>
  <Paragraphs>11</Paragraphs>
  <TotalTime>4711</TotalTime>
  <ScaleCrop>false</ScaleCrop>
  <LinksUpToDate>false</LinksUpToDate>
  <CharactersWithSpaces>5928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2023-11-17T00:22:00Z</dcterms:created>
  <dc:creator>xb21cn</dc:creator>
  <cp:lastModifiedBy>王楠</cp:lastModifiedBy>
  <cp:lastPrinted>2024-03-08T07:54:00Z</cp:lastPrinted>
  <dcterms:modified xsi:type="dcterms:W3CDTF">2024-03-19T07:44:21Z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F0C23EE8C8674CE5A6805F5CB7E3365D_13</vt:lpwstr>
  </property>
</Properties>
</file>