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7FE" w:rsidRPr="00037700" w:rsidRDefault="00673382">
      <w:pPr>
        <w:jc w:val="center"/>
        <w:rPr>
          <w:rFonts w:ascii="方正仿宋_GBK" w:eastAsia="方正仿宋_GBK" w:hAnsi="方正仿宋_GBK" w:cs="方正仿宋_GBK"/>
          <w:b/>
          <w:bCs/>
          <w:sz w:val="36"/>
          <w:szCs w:val="36"/>
        </w:rPr>
      </w:pPr>
      <w:r w:rsidRPr="00037700">
        <w:rPr>
          <w:rFonts w:ascii="方正小标宋_GBK" w:eastAsia="方正小标宋_GBK" w:hAnsi="方正小标宋_GBK" w:cs="方正小标宋_GBK" w:hint="eastAsia"/>
          <w:b/>
          <w:bCs/>
          <w:sz w:val="36"/>
          <w:szCs w:val="36"/>
        </w:rPr>
        <w:t>重庆市江津区中心医院医用耗材遴选公示文件</w:t>
      </w:r>
    </w:p>
    <w:p w:rsidR="00AE47FE" w:rsidRPr="00037700" w:rsidRDefault="00673382">
      <w:pPr>
        <w:pStyle w:val="aff0"/>
        <w:spacing w:before="156"/>
        <w:rPr>
          <w:rFonts w:ascii="方正仿宋_GBK" w:eastAsia="方正仿宋_GBK" w:hAnsi="方正仿宋_GBK" w:cs="方正仿宋_GBK"/>
          <w:lang w:eastAsia="zh-CN"/>
        </w:rPr>
      </w:pPr>
      <w:r w:rsidRPr="00037700">
        <w:rPr>
          <w:rFonts w:ascii="方正仿宋_GBK" w:eastAsia="方正仿宋_GBK" w:hAnsi="方正仿宋_GBK" w:cs="方正仿宋_GBK" w:hint="eastAsia"/>
          <w:lang w:eastAsia="zh-CN"/>
        </w:rPr>
        <w:t>（采购</w:t>
      </w:r>
      <w:bookmarkStart w:id="0" w:name="OLE_LINK3"/>
      <w:bookmarkStart w:id="1" w:name="OLE_LINK4"/>
      <w:r w:rsidRPr="00037700">
        <w:rPr>
          <w:rFonts w:ascii="方正仿宋_GBK" w:eastAsia="方正仿宋_GBK" w:hAnsi="方正仿宋_GBK" w:cs="方正仿宋_GBK" w:hint="eastAsia"/>
          <w:lang w:eastAsia="zh-CN"/>
        </w:rPr>
        <w:t>项目编号：JJQZXYY-202</w:t>
      </w:r>
      <w:bookmarkEnd w:id="0"/>
      <w:bookmarkEnd w:id="1"/>
      <w:r w:rsidR="001D2811" w:rsidRPr="00037700">
        <w:rPr>
          <w:rFonts w:ascii="方正仿宋_GBK" w:eastAsia="方正仿宋_GBK" w:hAnsi="方正仿宋_GBK" w:cs="方正仿宋_GBK"/>
          <w:lang w:eastAsia="zh-CN"/>
        </w:rPr>
        <w:t>60</w:t>
      </w:r>
      <w:r w:rsidR="00A945F0" w:rsidRPr="00037700">
        <w:rPr>
          <w:rFonts w:ascii="方正仿宋_GBK" w:eastAsia="方正仿宋_GBK" w:hAnsi="方正仿宋_GBK" w:cs="方正仿宋_GBK"/>
          <w:lang w:eastAsia="zh-CN"/>
        </w:rPr>
        <w:t>9</w:t>
      </w:r>
      <w:r w:rsidR="00A267D1">
        <w:rPr>
          <w:rFonts w:ascii="方正仿宋_GBK" w:eastAsia="方正仿宋_GBK" w:hAnsi="方正仿宋_GBK" w:cs="方正仿宋_GBK"/>
          <w:lang w:eastAsia="zh-CN"/>
        </w:rPr>
        <w:t>30</w:t>
      </w:r>
      <w:r w:rsidRPr="00037700">
        <w:rPr>
          <w:rFonts w:ascii="方正仿宋_GBK" w:eastAsia="方正仿宋_GBK" w:hAnsi="方正仿宋_GBK" w:cs="方正仿宋_GBK" w:hint="eastAsia"/>
          <w:lang w:eastAsia="zh-CN"/>
        </w:rPr>
        <w:t>）</w:t>
      </w:r>
    </w:p>
    <w:p w:rsidR="00AE47FE" w:rsidRPr="00037700" w:rsidRDefault="00673382">
      <w:pPr>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sz w:val="28"/>
          <w:szCs w:val="28"/>
        </w:rPr>
        <w:t>各位供应商：</w:t>
      </w:r>
    </w:p>
    <w:p w:rsidR="00AE47FE" w:rsidRPr="00037700" w:rsidRDefault="00673382">
      <w:pPr>
        <w:ind w:firstLineChars="200" w:firstLine="560"/>
        <w:jc w:val="left"/>
        <w:rPr>
          <w:rFonts w:ascii="方正仿宋_GBK" w:eastAsia="方正仿宋_GBK" w:hAnsi="方正仿宋_GBK" w:cs="方正仿宋_GBK"/>
          <w:bCs/>
          <w:sz w:val="28"/>
          <w:szCs w:val="28"/>
        </w:rPr>
      </w:pPr>
      <w:r w:rsidRPr="00037700">
        <w:rPr>
          <w:rFonts w:ascii="方正仿宋_GBK" w:eastAsia="方正仿宋_GBK" w:hAnsi="方正仿宋_GBK" w:cs="方正仿宋_GBK" w:hint="eastAsia"/>
          <w:bCs/>
          <w:sz w:val="28"/>
          <w:szCs w:val="28"/>
        </w:rPr>
        <w:t>我院对</w:t>
      </w:r>
      <w:r w:rsidR="000B45BB" w:rsidRPr="000B45BB">
        <w:rPr>
          <w:rFonts w:ascii="方正仿宋_GBK" w:eastAsia="方正仿宋_GBK" w:hAnsi="方正仿宋_GBK" w:cs="方正仿宋_GBK" w:hint="eastAsia"/>
          <w:bCs/>
          <w:sz w:val="28"/>
          <w:szCs w:val="28"/>
        </w:rPr>
        <w:t>超敏C反应蛋白（hs-CRP）测定试剂盒（散射比浊法）</w:t>
      </w:r>
      <w:r w:rsidRPr="00037700">
        <w:rPr>
          <w:rFonts w:ascii="方正仿宋_GBK" w:eastAsia="方正仿宋_GBK" w:hAnsi="方正仿宋_GBK" w:cs="方正仿宋_GBK" w:hint="eastAsia"/>
          <w:bCs/>
          <w:sz w:val="28"/>
          <w:szCs w:val="28"/>
        </w:rPr>
        <w:t>等耗材一批进行公开遴选，欢迎符合条件的供应商参与遴选。现将有关遴选事宜公告如下：</w:t>
      </w:r>
    </w:p>
    <w:p w:rsidR="00AE47FE" w:rsidRPr="00037700" w:rsidRDefault="00673382">
      <w:pPr>
        <w:pStyle w:val="affc"/>
        <w:spacing w:beforeLines="50" w:before="156" w:line="300" w:lineRule="auto"/>
        <w:ind w:firstLine="562"/>
        <w:rPr>
          <w:rFonts w:ascii="方正仿宋_GBK" w:eastAsia="方正仿宋_GBK" w:hAnsi="方正仿宋_GBK" w:cs="方正仿宋_GBK"/>
          <w:b/>
          <w:sz w:val="28"/>
          <w:szCs w:val="28"/>
          <w:lang w:eastAsia="zh-CN"/>
        </w:rPr>
      </w:pPr>
      <w:r w:rsidRPr="00037700">
        <w:rPr>
          <w:rFonts w:ascii="方正仿宋_GBK" w:eastAsia="方正仿宋_GBK" w:hAnsi="方正仿宋_GBK" w:cs="方正仿宋_GBK" w:hint="eastAsia"/>
          <w:b/>
          <w:sz w:val="28"/>
          <w:szCs w:val="28"/>
          <w:lang w:eastAsia="zh-CN"/>
        </w:rPr>
        <w:t>一、遴选参与人报名及相关要求：</w:t>
      </w:r>
    </w:p>
    <w:p w:rsidR="00AE47FE" w:rsidRPr="00037700" w:rsidRDefault="00673382">
      <w:pPr>
        <w:snapToGrid w:val="0"/>
        <w:spacing w:line="594" w:lineRule="exact"/>
        <w:ind w:firstLineChars="200" w:firstLine="560"/>
        <w:rPr>
          <w:rFonts w:ascii="方正仿宋_GBK" w:eastAsia="方正仿宋_GBK"/>
          <w:sz w:val="28"/>
          <w:szCs w:val="28"/>
        </w:rPr>
      </w:pPr>
      <w:r w:rsidRPr="00037700">
        <w:rPr>
          <w:rFonts w:ascii="方正仿宋_GBK" w:eastAsia="方正仿宋_GBK" w:hAnsi="方正仿宋_GBK" w:hint="eastAsia"/>
          <w:sz w:val="28"/>
          <w:szCs w:val="28"/>
        </w:rPr>
        <w:t>（一）本次遴选是向社会发起公开遴选，遴选公告文件及补遗更正公告（如果有）在重庆市江津区中心医院官网发布，请各参选供应商注意下载；无论参选供应商下载与否，均视同参选供应商已知晓本项目遴选采购文件、补遗更正文件（如果有）的全部内容。</w:t>
      </w:r>
      <w:r w:rsidRPr="00037700">
        <w:rPr>
          <w:rFonts w:ascii="方正仿宋_GBK" w:eastAsia="方正仿宋_GBK" w:hint="eastAsia"/>
          <w:sz w:val="28"/>
          <w:szCs w:val="28"/>
        </w:rPr>
        <w:t xml:space="preserve"> </w:t>
      </w:r>
    </w:p>
    <w:p w:rsidR="00AE47FE" w:rsidRPr="00037700" w:rsidRDefault="00673382">
      <w:pPr>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（二）本次遴选报名时间、公开遴选时间及报名条件：</w:t>
      </w:r>
    </w:p>
    <w:p w:rsidR="00AE47FE" w:rsidRPr="00037700" w:rsidRDefault="00673382">
      <w:pPr>
        <w:adjustRightInd w:val="0"/>
        <w:snapToGrid w:val="0"/>
        <w:spacing w:line="560" w:lineRule="exact"/>
        <w:ind w:firstLineChars="200" w:firstLine="562"/>
        <w:rPr>
          <w:rFonts w:ascii="方正仿宋_GBK" w:eastAsia="方正仿宋_GBK" w:hAnsi="方正仿宋_GBK"/>
          <w:b/>
          <w:bCs/>
          <w:sz w:val="28"/>
          <w:szCs w:val="28"/>
        </w:rPr>
      </w:pPr>
      <w:r w:rsidRPr="00037700">
        <w:rPr>
          <w:rFonts w:ascii="方正仿宋_GBK" w:eastAsia="方正仿宋_GBK" w:hAnsi="方正仿宋_GBK" w:hint="eastAsia"/>
          <w:b/>
          <w:bCs/>
          <w:sz w:val="28"/>
          <w:szCs w:val="28"/>
        </w:rPr>
        <w:t>1、遴选报名截止时间：202</w:t>
      </w:r>
      <w:r w:rsidR="008353B5" w:rsidRPr="00037700">
        <w:rPr>
          <w:rFonts w:ascii="方正仿宋_GBK" w:eastAsia="方正仿宋_GBK" w:hAnsi="方正仿宋_GBK"/>
          <w:b/>
          <w:bCs/>
          <w:sz w:val="28"/>
          <w:szCs w:val="28"/>
        </w:rPr>
        <w:t>6</w:t>
      </w:r>
      <w:r w:rsidRPr="00037700">
        <w:rPr>
          <w:rFonts w:ascii="方正仿宋_GBK" w:eastAsia="方正仿宋_GBK" w:hAnsi="方正仿宋_GBK" w:hint="eastAsia"/>
          <w:b/>
          <w:bCs/>
          <w:sz w:val="28"/>
          <w:szCs w:val="28"/>
        </w:rPr>
        <w:t>年</w:t>
      </w:r>
      <w:r w:rsidR="00A267D1">
        <w:rPr>
          <w:rFonts w:ascii="方正仿宋_GBK" w:eastAsia="方正仿宋_GBK" w:hAnsi="方正仿宋_GBK"/>
          <w:b/>
          <w:bCs/>
          <w:sz w:val="28"/>
          <w:szCs w:val="28"/>
        </w:rPr>
        <w:t>10</w:t>
      </w:r>
      <w:r w:rsidRPr="00037700">
        <w:rPr>
          <w:rFonts w:ascii="方正仿宋_GBK" w:eastAsia="方正仿宋_GBK" w:hAnsi="方正仿宋_GBK" w:hint="eastAsia"/>
          <w:b/>
          <w:bCs/>
          <w:sz w:val="28"/>
          <w:szCs w:val="28"/>
        </w:rPr>
        <w:t>月</w:t>
      </w:r>
      <w:r w:rsidR="00A267D1">
        <w:rPr>
          <w:rFonts w:ascii="方正仿宋_GBK" w:eastAsia="方正仿宋_GBK" w:hAnsi="方正仿宋_GBK"/>
          <w:b/>
          <w:bCs/>
          <w:sz w:val="28"/>
          <w:szCs w:val="28"/>
        </w:rPr>
        <w:t>1</w:t>
      </w:r>
      <w:r w:rsidR="00312089">
        <w:rPr>
          <w:rFonts w:ascii="方正仿宋_GBK" w:eastAsia="方正仿宋_GBK" w:hAnsi="方正仿宋_GBK"/>
          <w:b/>
          <w:bCs/>
          <w:sz w:val="28"/>
          <w:szCs w:val="28"/>
        </w:rPr>
        <w:t>3</w:t>
      </w:r>
      <w:r w:rsidRPr="00037700">
        <w:rPr>
          <w:rFonts w:ascii="方正仿宋_GBK" w:eastAsia="方正仿宋_GBK" w:hAnsi="方正仿宋_GBK" w:hint="eastAsia"/>
          <w:b/>
          <w:bCs/>
          <w:sz w:val="28"/>
          <w:szCs w:val="28"/>
        </w:rPr>
        <w:t>日北京时间：</w:t>
      </w:r>
      <w:r w:rsidRPr="00037700">
        <w:rPr>
          <w:rFonts w:ascii="方正仿宋_GBK" w:eastAsia="方正仿宋_GBK" w:hAnsi="方正仿宋_GBK" w:cs="Times New Roman" w:hint="eastAsia"/>
          <w:b/>
          <w:bCs/>
          <w:sz w:val="28"/>
          <w:szCs w:val="28"/>
        </w:rPr>
        <w:t>17:00</w:t>
      </w:r>
      <w:r w:rsidRPr="00037700">
        <w:rPr>
          <w:rFonts w:ascii="方正仿宋_GBK" w:eastAsia="方正仿宋_GBK" w:hAnsi="方正仿宋_GBK" w:hint="eastAsia"/>
          <w:b/>
          <w:bCs/>
          <w:sz w:val="28"/>
          <w:szCs w:val="28"/>
        </w:rPr>
        <w:t>；</w:t>
      </w:r>
    </w:p>
    <w:p w:rsidR="00287DA6" w:rsidRPr="00037700" w:rsidRDefault="00673382" w:rsidP="00287DA6">
      <w:pPr>
        <w:adjustRightInd w:val="0"/>
        <w:snapToGrid w:val="0"/>
        <w:spacing w:line="560" w:lineRule="exact"/>
        <w:ind w:firstLineChars="200" w:firstLine="562"/>
        <w:rPr>
          <w:rFonts w:ascii="方正仿宋_GBK" w:eastAsia="方正仿宋_GBK" w:hAnsi="方正仿宋_GBK" w:cs="Times New Roman"/>
          <w:b/>
          <w:bCs/>
          <w:sz w:val="28"/>
          <w:szCs w:val="28"/>
        </w:rPr>
      </w:pPr>
      <w:r w:rsidRPr="00037700">
        <w:rPr>
          <w:rFonts w:ascii="方正仿宋_GBK" w:eastAsia="方正仿宋_GBK" w:hAnsi="方正仿宋_GBK" w:cs="Times New Roman" w:hint="eastAsia"/>
          <w:b/>
          <w:bCs/>
          <w:sz w:val="28"/>
          <w:szCs w:val="28"/>
        </w:rPr>
        <w:t>2、遴选会开始时间：</w:t>
      </w:r>
    </w:p>
    <w:p w:rsidR="00923D3F" w:rsidRPr="00037700" w:rsidRDefault="00673382" w:rsidP="00287DA6">
      <w:pPr>
        <w:adjustRightInd w:val="0"/>
        <w:snapToGrid w:val="0"/>
        <w:spacing w:line="560" w:lineRule="exact"/>
        <w:ind w:firstLineChars="200" w:firstLine="562"/>
        <w:rPr>
          <w:rFonts w:ascii="方正仿宋_GBK" w:eastAsia="方正仿宋_GBK" w:hAnsi="方正仿宋_GBK" w:cs="Times New Roman"/>
          <w:b/>
          <w:bCs/>
          <w:sz w:val="28"/>
          <w:szCs w:val="28"/>
        </w:rPr>
      </w:pPr>
      <w:r w:rsidRPr="00037700">
        <w:rPr>
          <w:rFonts w:ascii="方正仿宋_GBK" w:eastAsia="方正仿宋_GBK" w:hAnsi="方正仿宋_GBK" w:cs="Times New Roman" w:hint="eastAsia"/>
          <w:b/>
          <w:bCs/>
          <w:sz w:val="28"/>
          <w:szCs w:val="28"/>
        </w:rPr>
        <w:t>包</w:t>
      </w:r>
      <w:bookmarkStart w:id="2" w:name="OLE_LINK1"/>
      <w:bookmarkStart w:id="3" w:name="OLE_LINK2"/>
      <w:r w:rsidRPr="00037700">
        <w:rPr>
          <w:rFonts w:ascii="方正仿宋_GBK" w:eastAsia="方正仿宋_GBK" w:hAnsi="方正仿宋_GBK" w:cs="Times New Roman" w:hint="eastAsia"/>
          <w:b/>
          <w:bCs/>
          <w:sz w:val="28"/>
          <w:szCs w:val="28"/>
        </w:rPr>
        <w:t>1至包</w:t>
      </w:r>
      <w:r w:rsidR="00D37478">
        <w:rPr>
          <w:rFonts w:ascii="方正仿宋_GBK" w:eastAsia="方正仿宋_GBK" w:hAnsi="方正仿宋_GBK" w:cs="Times New Roman"/>
          <w:b/>
          <w:bCs/>
          <w:sz w:val="28"/>
          <w:szCs w:val="28"/>
        </w:rPr>
        <w:t>6</w:t>
      </w:r>
      <w:bookmarkStart w:id="4" w:name="_GoBack"/>
      <w:bookmarkEnd w:id="4"/>
      <w:r w:rsidRPr="00037700">
        <w:rPr>
          <w:rFonts w:ascii="方正仿宋_GBK" w:eastAsia="方正仿宋_GBK" w:hAnsi="方正仿宋_GBK" w:cs="Times New Roman" w:hint="eastAsia"/>
          <w:b/>
          <w:bCs/>
          <w:sz w:val="28"/>
          <w:szCs w:val="28"/>
        </w:rPr>
        <w:t>遴选开始时间</w:t>
      </w:r>
      <w:bookmarkStart w:id="5" w:name="OLE_LINK10"/>
      <w:r w:rsidRPr="00037700">
        <w:rPr>
          <w:rFonts w:ascii="方正仿宋_GBK" w:eastAsia="方正仿宋_GBK" w:hAnsi="方正仿宋_GBK" w:hint="eastAsia"/>
          <w:b/>
          <w:bCs/>
          <w:sz w:val="28"/>
          <w:szCs w:val="28"/>
        </w:rPr>
        <w:t>202</w:t>
      </w:r>
      <w:r w:rsidR="008353B5" w:rsidRPr="00037700">
        <w:rPr>
          <w:rFonts w:ascii="方正仿宋_GBK" w:eastAsia="方正仿宋_GBK" w:hAnsi="方正仿宋_GBK"/>
          <w:b/>
          <w:bCs/>
          <w:sz w:val="28"/>
          <w:szCs w:val="28"/>
        </w:rPr>
        <w:t>6</w:t>
      </w:r>
      <w:r w:rsidRPr="00037700">
        <w:rPr>
          <w:rFonts w:ascii="方正仿宋_GBK" w:eastAsia="方正仿宋_GBK" w:hAnsi="方正仿宋_GBK" w:hint="eastAsia"/>
          <w:b/>
          <w:bCs/>
          <w:sz w:val="28"/>
          <w:szCs w:val="28"/>
        </w:rPr>
        <w:t>年</w:t>
      </w:r>
      <w:r w:rsidR="006E5744">
        <w:rPr>
          <w:rFonts w:ascii="方正仿宋_GBK" w:eastAsia="方正仿宋_GBK" w:hAnsi="方正仿宋_GBK"/>
          <w:b/>
          <w:bCs/>
          <w:sz w:val="28"/>
          <w:szCs w:val="28"/>
        </w:rPr>
        <w:t>10</w:t>
      </w:r>
      <w:r w:rsidRPr="00037700">
        <w:rPr>
          <w:rFonts w:ascii="方正仿宋_GBK" w:eastAsia="方正仿宋_GBK" w:hAnsi="方正仿宋_GBK" w:hint="eastAsia"/>
          <w:b/>
          <w:bCs/>
          <w:sz w:val="28"/>
          <w:szCs w:val="28"/>
        </w:rPr>
        <w:t>月</w:t>
      </w:r>
      <w:r w:rsidR="00A267D1">
        <w:rPr>
          <w:rFonts w:ascii="方正仿宋_GBK" w:eastAsia="方正仿宋_GBK" w:hAnsi="方正仿宋_GBK"/>
          <w:b/>
          <w:bCs/>
          <w:sz w:val="28"/>
          <w:szCs w:val="28"/>
        </w:rPr>
        <w:t>1</w:t>
      </w:r>
      <w:r w:rsidR="00312089">
        <w:rPr>
          <w:rFonts w:ascii="方正仿宋_GBK" w:eastAsia="方正仿宋_GBK" w:hAnsi="方正仿宋_GBK"/>
          <w:b/>
          <w:bCs/>
          <w:sz w:val="28"/>
          <w:szCs w:val="28"/>
        </w:rPr>
        <w:t>4</w:t>
      </w:r>
      <w:r w:rsidRPr="00037700">
        <w:rPr>
          <w:rFonts w:ascii="方正仿宋_GBK" w:eastAsia="方正仿宋_GBK" w:hAnsi="方正仿宋_GBK" w:hint="eastAsia"/>
          <w:b/>
          <w:bCs/>
          <w:sz w:val="28"/>
          <w:szCs w:val="28"/>
        </w:rPr>
        <w:t>日北京时间：</w:t>
      </w:r>
      <w:r w:rsidRPr="00037700">
        <w:rPr>
          <w:rFonts w:ascii="方正仿宋_GBK" w:eastAsia="方正仿宋_GBK" w:hAnsi="方正仿宋_GBK" w:cs="Times New Roman" w:hint="eastAsia"/>
          <w:b/>
          <w:bCs/>
          <w:sz w:val="28"/>
          <w:szCs w:val="28"/>
        </w:rPr>
        <w:t>08:30</w:t>
      </w:r>
      <w:bookmarkEnd w:id="5"/>
      <w:r w:rsidRPr="00037700">
        <w:rPr>
          <w:rFonts w:ascii="方正仿宋_GBK" w:eastAsia="方正仿宋_GBK" w:hAnsi="方正仿宋_GBK" w:cs="Times New Roman" w:hint="eastAsia"/>
          <w:b/>
          <w:bCs/>
          <w:sz w:val="28"/>
          <w:szCs w:val="28"/>
        </w:rPr>
        <w:t>；</w:t>
      </w:r>
      <w:bookmarkEnd w:id="2"/>
      <w:bookmarkEnd w:id="3"/>
    </w:p>
    <w:p w:rsidR="00AE47FE" w:rsidRPr="00037700" w:rsidRDefault="00673382">
      <w:pPr>
        <w:adjustRightInd w:val="0"/>
        <w:snapToGrid w:val="0"/>
        <w:spacing w:line="560" w:lineRule="exact"/>
        <w:ind w:firstLineChars="200" w:firstLine="562"/>
        <w:rPr>
          <w:rFonts w:ascii="方正仿宋_GBK" w:eastAsia="方正仿宋_GBK" w:hAnsi="方正仿宋_GBK"/>
          <w:sz w:val="28"/>
          <w:szCs w:val="28"/>
        </w:rPr>
      </w:pPr>
      <w:r w:rsidRPr="00037700">
        <w:rPr>
          <w:rFonts w:ascii="方正仿宋_GBK" w:eastAsia="方正仿宋_GBK" w:hAnsi="方正仿宋_GBK" w:cs="Times New Roman" w:hint="eastAsia"/>
          <w:b/>
          <w:bCs/>
          <w:sz w:val="28"/>
          <w:szCs w:val="28"/>
        </w:rPr>
        <w:t xml:space="preserve">（超过遴选开始时间不再收取响应文件，请各参与遴选的供应商提前30分钟提交响应文件及样品，并完成签到），请各参与遴选的供应商按遴选文件要求做好准备，遴选地点:放疗中心一楼会议室，如有变动另行通知； </w:t>
      </w:r>
      <w:r w:rsidRPr="00037700">
        <w:rPr>
          <w:rFonts w:ascii="方正仿宋_GBK" w:eastAsia="方正仿宋_GBK" w:hAnsi="方正仿宋_GBK" w:hint="eastAsia"/>
          <w:sz w:val="28"/>
          <w:szCs w:val="28"/>
        </w:rPr>
        <w:t xml:space="preserve"> </w:t>
      </w:r>
    </w:p>
    <w:p w:rsidR="00AE47FE" w:rsidRPr="00037700" w:rsidRDefault="00673382">
      <w:pPr>
        <w:adjustRightInd w:val="0"/>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3、报名方式：现场报名，不接受电话、传真及邮箱报名；</w:t>
      </w:r>
    </w:p>
    <w:p w:rsidR="00AE47FE" w:rsidRPr="00037700" w:rsidRDefault="00673382">
      <w:pPr>
        <w:adjustRightInd w:val="0"/>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4、报名地点：重庆市江津区中心医院医学装备科</w:t>
      </w:r>
    </w:p>
    <w:p w:rsidR="00AE47FE" w:rsidRPr="00037700" w:rsidRDefault="00673382">
      <w:pPr>
        <w:adjustRightInd w:val="0"/>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5、报名资料：按本公告第六部分内容 “模版格式</w:t>
      </w:r>
      <w:r w:rsidRPr="00037700">
        <w:rPr>
          <w:rFonts w:ascii="方正仿宋_GBK" w:eastAsia="方正仿宋_GBK" w:hAnsi="方正仿宋_GBK"/>
          <w:sz w:val="28"/>
          <w:szCs w:val="28"/>
        </w:rPr>
        <w:t>7</w:t>
      </w:r>
      <w:r w:rsidRPr="00037700">
        <w:rPr>
          <w:rFonts w:ascii="方正仿宋_GBK" w:eastAsia="方正仿宋_GBK" w:hAnsi="方正仿宋_GBK" w:hint="eastAsia"/>
          <w:sz w:val="28"/>
          <w:szCs w:val="28"/>
        </w:rPr>
        <w:t>”中附表和要求准备相应报名资料，并在报名时同步提交到报名处。</w:t>
      </w:r>
    </w:p>
    <w:p w:rsidR="00AE47FE" w:rsidRPr="00037700" w:rsidRDefault="00673382">
      <w:pPr>
        <w:pStyle w:val="ac"/>
        <w:ind w:leftChars="0" w:left="0" w:firstLineChars="200" w:firstLine="560"/>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6、报名联系人：</w:t>
      </w:r>
      <w:r w:rsidR="0061253B" w:rsidRPr="00037700">
        <w:rPr>
          <w:rFonts w:ascii="方正仿宋_GBK" w:eastAsia="方正仿宋_GBK" w:hAnsi="方正仿宋_GBK" w:hint="eastAsia"/>
          <w:kern w:val="2"/>
          <w:szCs w:val="28"/>
          <w:lang w:eastAsia="zh-CN" w:bidi="ar-SA"/>
        </w:rPr>
        <w:t>李老师</w:t>
      </w:r>
      <w:r w:rsidRPr="00037700">
        <w:rPr>
          <w:rFonts w:ascii="方正仿宋_GBK" w:eastAsia="方正仿宋_GBK" w:hAnsi="方正仿宋_GBK" w:hint="eastAsia"/>
          <w:kern w:val="2"/>
          <w:szCs w:val="28"/>
          <w:lang w:eastAsia="zh-CN" w:bidi="ar-SA"/>
        </w:rPr>
        <w:t xml:space="preserve">   电话：023-47520914</w:t>
      </w:r>
    </w:p>
    <w:p w:rsidR="00AE47FE" w:rsidRPr="00037700" w:rsidRDefault="00673382">
      <w:pPr>
        <w:adjustRightInd w:val="0"/>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7、超过报名截止时间不再受理。</w:t>
      </w:r>
    </w:p>
    <w:p w:rsidR="00AE47FE" w:rsidRPr="00037700" w:rsidRDefault="00673382">
      <w:pPr>
        <w:adjustRightInd w:val="0"/>
        <w:snapToGrid w:val="0"/>
        <w:spacing w:line="594" w:lineRule="exact"/>
        <w:ind w:firstLine="640"/>
        <w:rPr>
          <w:rFonts w:ascii="方正仿宋_GBK" w:eastAsia="方正仿宋_GBK" w:hAnsi="方正仿宋_GBK"/>
          <w:sz w:val="28"/>
          <w:szCs w:val="28"/>
        </w:rPr>
      </w:pPr>
      <w:r w:rsidRPr="00037700">
        <w:rPr>
          <w:rFonts w:ascii="方正仿宋_GBK" w:eastAsia="方正仿宋_GBK" w:hAnsi="方正仿宋_GBK" w:hint="eastAsia"/>
          <w:sz w:val="28"/>
          <w:szCs w:val="28"/>
        </w:rPr>
        <w:lastRenderedPageBreak/>
        <w:t>（三）单位负责人为同一人或者存在直接控股、管理关系的不同供应商，不得参加同一分包项下的遴选采购活动。</w:t>
      </w:r>
    </w:p>
    <w:p w:rsidR="00AE47FE" w:rsidRPr="00037700" w:rsidRDefault="00673382">
      <w:pPr>
        <w:adjustRightInd w:val="0"/>
        <w:snapToGrid w:val="0"/>
        <w:spacing w:line="594" w:lineRule="exact"/>
        <w:ind w:firstLine="640"/>
        <w:rPr>
          <w:rFonts w:ascii="方正仿宋_GBK" w:eastAsia="方正仿宋_GBK" w:hAnsi="方正仿宋_GBK"/>
          <w:sz w:val="28"/>
          <w:szCs w:val="28"/>
        </w:rPr>
      </w:pPr>
      <w:r w:rsidRPr="00037700">
        <w:rPr>
          <w:rFonts w:ascii="方正仿宋_GBK" w:eastAsia="方正仿宋_GBK" w:hAnsi="方正仿宋_GBK" w:hint="eastAsia"/>
          <w:sz w:val="28"/>
          <w:szCs w:val="28"/>
        </w:rPr>
        <w:t>（四）同一分包项为单一品目的采购中，同一品牌同一型号产品有多家供应商参加遴选，只能按照一家供应商计算，并以报价最低者为代表供应商参加遴选；若最低报价相同的，若出现相同最低报价，则按最终评审得分确定。</w:t>
      </w:r>
    </w:p>
    <w:p w:rsidR="00AE47FE" w:rsidRPr="00037700" w:rsidRDefault="00673382">
      <w:pPr>
        <w:adjustRightInd w:val="0"/>
        <w:snapToGrid w:val="0"/>
        <w:spacing w:line="594" w:lineRule="exact"/>
        <w:rPr>
          <w:rFonts w:ascii="方正仿宋_GBK" w:eastAsia="方正仿宋_GBK" w:hAnsi="方正仿宋_GBK"/>
          <w:sz w:val="28"/>
          <w:szCs w:val="28"/>
        </w:rPr>
      </w:pPr>
      <w:r w:rsidRPr="00037700">
        <w:rPr>
          <w:rFonts w:ascii="方正仿宋_GBK" w:eastAsia="方正仿宋_GBK" w:hAnsi="方正仿宋_GBK" w:hint="eastAsia"/>
          <w:sz w:val="28"/>
          <w:szCs w:val="28"/>
        </w:rPr>
        <w:t xml:space="preserve">    （五）各潜在供应商不得互相串通报价，不得恶意竞争、故意以低于成本价进行报价，不得损害医院的合法权益，不得侵害人民群众的利益。</w:t>
      </w:r>
    </w:p>
    <w:p w:rsidR="00AE47FE" w:rsidRPr="00037700" w:rsidRDefault="00673382">
      <w:pPr>
        <w:pStyle w:val="ac"/>
        <w:spacing w:line="594" w:lineRule="exact"/>
        <w:ind w:leftChars="0" w:left="0" w:firstLineChars="200" w:firstLine="560"/>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（六）本项目不接受联合体参与遴选。</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（七）</w:t>
      </w:r>
      <w:r w:rsidRPr="00037700">
        <w:rPr>
          <w:rFonts w:ascii="方正仿宋_GBK" w:eastAsia="方正仿宋_GBK" w:hAnsi="方正仿宋_GBK" w:hint="eastAsia"/>
          <w:b/>
          <w:bCs/>
          <w:sz w:val="28"/>
          <w:szCs w:val="28"/>
          <w:lang w:eastAsia="zh-CN"/>
        </w:rPr>
        <w:t>每项产品都须现场提供至少1个样品，特殊情况另行通知样品现场提供方式，</w:t>
      </w:r>
      <w:r w:rsidRPr="00037700">
        <w:rPr>
          <w:rFonts w:ascii="方正仿宋_GBK" w:eastAsia="方正仿宋_GBK" w:hAnsi="方正仿宋_GBK" w:hint="eastAsia"/>
          <w:bCs/>
          <w:sz w:val="28"/>
          <w:szCs w:val="28"/>
          <w:lang w:eastAsia="zh-CN"/>
        </w:rPr>
        <w:t>如同一产品涉及多个型号的，则提供主要使用型号样品，数量不限。</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八）供应商必须严格按照本次遴选的《医用耗材项目清单》的内容及要求，提供相关产品信息和报价，不得更改《报价明细表》格式、项目清单顺序和留空，每项产品报价均不得超过项目清单最高限价，且挂网产品不超过当期重庆药品和医用耗材招采管理系统的成交价（有最低价的不超过最低价，无最低价的不超过成交均价），必须为一个有效报价；提供响应产品技术质量相关参数信息，按《医用耗材试剂遴选产品技术（质量）响应差异表》格式要求对应填写，每一个遴选产品均须提供响应产品的真实技术质量相关参数。所有的信息错误，均会被视为无效响应。</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（九）优先遴选在重庆药品和医用耗材招采管理系统挂网并能以报价成交的响应产品。</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（十）以上条款供应商必须全部满足，否则视为无效响应，取消遴选资格。</w:t>
      </w:r>
    </w:p>
    <w:p w:rsidR="00AE47FE" w:rsidRPr="00037700" w:rsidRDefault="00673382">
      <w:pPr>
        <w:snapToGrid w:val="0"/>
        <w:spacing w:line="400" w:lineRule="exact"/>
        <w:ind w:firstLineChars="200" w:firstLine="562"/>
        <w:rPr>
          <w:rFonts w:ascii="方正仿宋_GBK" w:eastAsia="方正仿宋_GBK" w:hAnsi="方正仿宋_GBK" w:cs="Times New Roman"/>
          <w:b/>
          <w:bCs/>
          <w:kern w:val="0"/>
          <w:sz w:val="28"/>
          <w:szCs w:val="28"/>
          <w:lang w:bidi="en-US"/>
        </w:rPr>
      </w:pPr>
      <w:r w:rsidRPr="00037700">
        <w:rPr>
          <w:rFonts w:ascii="方正仿宋_GBK" w:eastAsia="方正仿宋_GBK" w:hAnsi="方正仿宋_GBK" w:hint="eastAsia"/>
          <w:b/>
          <w:bCs/>
          <w:sz w:val="28"/>
          <w:szCs w:val="28"/>
        </w:rPr>
        <w:t>（十一）医用耗材遴选</w:t>
      </w:r>
      <w:r w:rsidRPr="00037700">
        <w:rPr>
          <w:rFonts w:ascii="方正仿宋_GBK" w:eastAsia="方正仿宋_GBK" w:hAnsi="方正仿宋_GBK" w:cs="Times New Roman" w:hint="eastAsia"/>
          <w:b/>
          <w:bCs/>
          <w:kern w:val="0"/>
          <w:sz w:val="28"/>
          <w:szCs w:val="28"/>
          <w:lang w:bidi="en-US"/>
        </w:rPr>
        <w:t>出现下列情形之一的，具体分包项目应予作废处理</w:t>
      </w:r>
    </w:p>
    <w:p w:rsidR="00AE47FE" w:rsidRPr="00037700" w:rsidRDefault="00673382">
      <w:pPr>
        <w:snapToGrid w:val="0"/>
        <w:spacing w:line="400" w:lineRule="exact"/>
        <w:ind w:firstLineChars="200" w:firstLine="562"/>
        <w:rPr>
          <w:rFonts w:ascii="方正仿宋_GBK" w:eastAsia="方正仿宋_GBK" w:hAnsi="方正仿宋_GBK" w:cs="Times New Roman"/>
          <w:b/>
          <w:bCs/>
          <w:kern w:val="0"/>
          <w:sz w:val="28"/>
          <w:szCs w:val="28"/>
          <w:lang w:bidi="en-US"/>
        </w:rPr>
      </w:pPr>
      <w:r w:rsidRPr="00037700">
        <w:rPr>
          <w:rFonts w:ascii="方正仿宋_GBK" w:eastAsia="方正仿宋_GBK" w:hAnsi="方正仿宋_GBK" w:cs="Times New Roman" w:hint="eastAsia"/>
          <w:b/>
          <w:bCs/>
          <w:kern w:val="0"/>
          <w:sz w:val="28"/>
          <w:szCs w:val="28"/>
          <w:lang w:bidi="en-US"/>
        </w:rPr>
        <w:lastRenderedPageBreak/>
        <w:t>1.报名参加遴选的供应商不足三家的，或者遴选文件作实质响应的供应商不足三家的分包项目作废，需再次挂网，专机配套耗材或第三次挂网报名供应商仍不满足三家的除外；</w:t>
      </w:r>
    </w:p>
    <w:p w:rsidR="00AE47FE" w:rsidRPr="00037700" w:rsidRDefault="00673382">
      <w:pPr>
        <w:snapToGrid w:val="0"/>
        <w:spacing w:line="400" w:lineRule="exact"/>
        <w:ind w:firstLineChars="200" w:firstLine="562"/>
        <w:rPr>
          <w:rFonts w:ascii="方正仿宋_GBK" w:eastAsia="方正仿宋_GBK" w:hAnsi="方正仿宋_GBK" w:cs="Times New Roman"/>
          <w:b/>
          <w:bCs/>
          <w:kern w:val="0"/>
          <w:sz w:val="28"/>
          <w:szCs w:val="28"/>
          <w:lang w:bidi="en-US"/>
        </w:rPr>
      </w:pPr>
      <w:r w:rsidRPr="00037700">
        <w:rPr>
          <w:rFonts w:ascii="方正仿宋_GBK" w:eastAsia="方正仿宋_GBK" w:hAnsi="方正仿宋_GBK" w:cs="Times New Roman" w:hint="eastAsia"/>
          <w:b/>
          <w:bCs/>
          <w:kern w:val="0"/>
          <w:sz w:val="28"/>
          <w:szCs w:val="28"/>
          <w:lang w:bidi="en-US"/>
        </w:rPr>
        <w:t>2.因情况变化，不再符合规定的公开遴选方式适用情形的；</w:t>
      </w:r>
    </w:p>
    <w:p w:rsidR="00AE47FE" w:rsidRPr="00037700" w:rsidRDefault="00673382">
      <w:pPr>
        <w:snapToGrid w:val="0"/>
        <w:spacing w:line="400" w:lineRule="exact"/>
        <w:ind w:firstLineChars="200" w:firstLine="562"/>
        <w:rPr>
          <w:rFonts w:ascii="方正仿宋_GBK" w:eastAsia="方正仿宋_GBK" w:hAnsi="方正仿宋_GBK" w:cs="Times New Roman"/>
          <w:b/>
          <w:bCs/>
          <w:kern w:val="0"/>
          <w:sz w:val="28"/>
          <w:szCs w:val="28"/>
          <w:lang w:bidi="en-US"/>
        </w:rPr>
      </w:pPr>
      <w:r w:rsidRPr="00037700">
        <w:rPr>
          <w:rFonts w:ascii="方正仿宋_GBK" w:eastAsia="方正仿宋_GBK" w:hAnsi="方正仿宋_GBK" w:cs="Times New Roman" w:hint="eastAsia"/>
          <w:b/>
          <w:bCs/>
          <w:kern w:val="0"/>
          <w:sz w:val="28"/>
          <w:szCs w:val="28"/>
          <w:lang w:bidi="en-US"/>
        </w:rPr>
        <w:t>3.出现影响遴选公正的违法、违规行为的；</w:t>
      </w:r>
    </w:p>
    <w:p w:rsidR="00AE47FE" w:rsidRPr="00037700" w:rsidRDefault="00673382">
      <w:pPr>
        <w:snapToGrid w:val="0"/>
        <w:spacing w:line="400" w:lineRule="exact"/>
        <w:ind w:firstLineChars="200" w:firstLine="562"/>
        <w:rPr>
          <w:rFonts w:ascii="方正仿宋_GBK" w:eastAsia="方正仿宋_GBK" w:hAnsi="方正仿宋_GBK" w:cs="Times New Roman"/>
          <w:b/>
          <w:bCs/>
          <w:kern w:val="0"/>
          <w:sz w:val="28"/>
          <w:szCs w:val="28"/>
          <w:lang w:bidi="en-US"/>
        </w:rPr>
      </w:pPr>
      <w:r w:rsidRPr="00037700">
        <w:rPr>
          <w:rFonts w:ascii="方正仿宋_GBK" w:eastAsia="方正仿宋_GBK" w:hAnsi="方正仿宋_GBK" w:cs="Times New Roman" w:hint="eastAsia"/>
          <w:b/>
          <w:bCs/>
          <w:kern w:val="0"/>
          <w:sz w:val="28"/>
          <w:szCs w:val="28"/>
          <w:lang w:bidi="en-US"/>
        </w:rPr>
        <w:t>4.因重大变故，遴选活动取消的。</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（十二）若有其他未尽事宜，遴选现场会宣布调整。</w:t>
      </w:r>
    </w:p>
    <w:p w:rsidR="00AE47FE" w:rsidRPr="00037700" w:rsidRDefault="00673382">
      <w:pPr>
        <w:adjustRightInd w:val="0"/>
        <w:snapToGrid w:val="0"/>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 xml:space="preserve">  二、资格条件:</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（一）对生产厂家的要求</w:t>
      </w:r>
    </w:p>
    <w:p w:rsidR="00AE47FE" w:rsidRPr="00037700" w:rsidRDefault="00673382">
      <w:pPr>
        <w:pStyle w:val="ac"/>
        <w:ind w:leftChars="0" w:left="0" w:firstLineChars="200" w:firstLine="560"/>
        <w:jc w:val="both"/>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1.提供制造商营业执照正本或副本复印件</w:t>
      </w:r>
    </w:p>
    <w:p w:rsidR="00AE47FE" w:rsidRPr="00037700" w:rsidRDefault="00673382">
      <w:pPr>
        <w:pStyle w:val="ac"/>
        <w:ind w:leftChars="0" w:left="0" w:firstLineChars="200" w:firstLine="560"/>
        <w:jc w:val="both"/>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2.响应产品属于医疗器械的提供医疗器械生产许可证</w:t>
      </w:r>
    </w:p>
    <w:p w:rsidR="00AE47FE" w:rsidRPr="00037700" w:rsidRDefault="00673382">
      <w:pPr>
        <w:pStyle w:val="ac"/>
        <w:ind w:leftChars="0" w:left="0" w:firstLineChars="200" w:firstLine="560"/>
        <w:jc w:val="both"/>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3.响应产品属于第一类医疗器械的，须提供第一类医疗器械备案信息表；属于二类或三类医疗器械的，应具有投标产品有效期内的《中华人民共和国医疗器械注册证》（提供备案信息表、注册证书复印件）；不属于医疗器械的不提供《中华人民共和国医疗器械注册证》《医疗器械经营许可证》《第二类医疗器械经营备案凭证》、第一类医疗器械备案信息表。</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(二）对供应商的要求，除需满足本条第一款对生产厂家的要求条件外，还须提供：（如果生产厂家为供应商，按照以下第3-6条提供）</w:t>
      </w:r>
    </w:p>
    <w:p w:rsidR="00AE47FE" w:rsidRPr="00037700" w:rsidRDefault="00673382">
      <w:pPr>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1.遴选参与人法人营业执照（副本）（加盖投标人鲜章，提供原件备查）</w:t>
      </w:r>
    </w:p>
    <w:p w:rsidR="00AE47FE" w:rsidRPr="00037700" w:rsidRDefault="00673382">
      <w:pPr>
        <w:pStyle w:val="ac"/>
        <w:spacing w:line="594" w:lineRule="exact"/>
        <w:ind w:leftChars="0" w:left="0" w:firstLineChars="200" w:firstLine="560"/>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2.响应产品属三类医疗器械的，供应商须具备有效期内《医疗器械经营许可证》；响应产品属二类医疗器械的，供应商须具备有效期内《第二类医疗器械经营备案凭证》（提供许可证复印件或备案凭证复印件加盖鲜章，并提供原件备查）</w:t>
      </w:r>
    </w:p>
    <w:p w:rsidR="00AE47FE" w:rsidRPr="00037700" w:rsidRDefault="00673382">
      <w:pPr>
        <w:pStyle w:val="ac"/>
        <w:spacing w:line="594" w:lineRule="exact"/>
        <w:ind w:leftChars="0" w:left="0" w:firstLineChars="200" w:firstLine="560"/>
        <w:rPr>
          <w:rFonts w:ascii="方正仿宋_GBK" w:eastAsia="方正仿宋_GBK" w:hAnsi="方正仿宋_GBK"/>
          <w:szCs w:val="28"/>
          <w:lang w:eastAsia="zh-CN"/>
        </w:rPr>
      </w:pPr>
      <w:r w:rsidRPr="00037700">
        <w:rPr>
          <w:rFonts w:ascii="方正仿宋_GBK" w:eastAsia="方正仿宋_GBK" w:hAnsi="方正仿宋_GBK" w:hint="eastAsia"/>
          <w:szCs w:val="28"/>
          <w:lang w:eastAsia="zh-CN"/>
        </w:rPr>
        <w:t>3.遴选参与人法定代表人身份证明和法定代表人授权代表委托书。（加盖投标人鲜章）</w:t>
      </w:r>
    </w:p>
    <w:p w:rsidR="00AE47FE" w:rsidRPr="00037700" w:rsidRDefault="00673382">
      <w:pPr>
        <w:pStyle w:val="ac"/>
        <w:spacing w:line="594" w:lineRule="exact"/>
        <w:ind w:leftChars="0" w:left="0" w:firstLineChars="200" w:firstLine="560"/>
        <w:rPr>
          <w:rFonts w:ascii="方正仿宋_GBK" w:eastAsia="方正仿宋_GBK" w:hAnsi="方正仿宋_GBK"/>
          <w:szCs w:val="28"/>
          <w:lang w:eastAsia="zh-CN"/>
        </w:rPr>
      </w:pPr>
      <w:r w:rsidRPr="00037700">
        <w:rPr>
          <w:rFonts w:ascii="方正仿宋_GBK" w:eastAsia="方正仿宋_GBK" w:hAnsi="方正仿宋_GBK" w:hint="eastAsia"/>
          <w:szCs w:val="28"/>
          <w:lang w:eastAsia="zh-CN"/>
        </w:rPr>
        <w:t>4.有国家医保2</w:t>
      </w:r>
      <w:r w:rsidRPr="00037700">
        <w:rPr>
          <w:rFonts w:ascii="方正仿宋_GBK" w:eastAsia="方正仿宋_GBK" w:hAnsi="方正仿宋_GBK"/>
          <w:szCs w:val="28"/>
          <w:lang w:eastAsia="zh-CN"/>
        </w:rPr>
        <w:t>7</w:t>
      </w:r>
      <w:r w:rsidRPr="00037700">
        <w:rPr>
          <w:rFonts w:ascii="方正仿宋_GBK" w:eastAsia="方正仿宋_GBK" w:hAnsi="方正仿宋_GBK" w:hint="eastAsia"/>
          <w:szCs w:val="28"/>
          <w:lang w:eastAsia="zh-CN"/>
        </w:rPr>
        <w:t>位编码的产品需提供2</w:t>
      </w:r>
      <w:r w:rsidRPr="00037700">
        <w:rPr>
          <w:rFonts w:ascii="方正仿宋_GBK" w:eastAsia="方正仿宋_GBK" w:hAnsi="方正仿宋_GBK"/>
          <w:szCs w:val="28"/>
          <w:lang w:eastAsia="zh-CN"/>
        </w:rPr>
        <w:t>7</w:t>
      </w:r>
      <w:r w:rsidRPr="00037700">
        <w:rPr>
          <w:rFonts w:ascii="方正仿宋_GBK" w:eastAsia="方正仿宋_GBK" w:hAnsi="方正仿宋_GBK" w:hint="eastAsia"/>
          <w:szCs w:val="28"/>
          <w:lang w:eastAsia="zh-CN"/>
        </w:rPr>
        <w:t>位国家医保编码</w:t>
      </w:r>
    </w:p>
    <w:p w:rsidR="00AE47FE" w:rsidRPr="00037700" w:rsidRDefault="00673382">
      <w:pPr>
        <w:pStyle w:val="ac"/>
        <w:spacing w:line="594" w:lineRule="exact"/>
        <w:ind w:leftChars="0" w:left="0" w:firstLineChars="200" w:firstLine="560"/>
        <w:rPr>
          <w:rFonts w:ascii="方正仿宋_GBK" w:eastAsia="方正仿宋_GBK" w:hAnsi="方正仿宋_GBK"/>
          <w:kern w:val="2"/>
          <w:szCs w:val="28"/>
          <w:lang w:eastAsia="zh-CN" w:bidi="ar-SA"/>
        </w:rPr>
      </w:pPr>
      <w:r w:rsidRPr="00037700">
        <w:rPr>
          <w:rFonts w:ascii="方正仿宋_GBK" w:eastAsia="方正仿宋_GBK" w:hAnsi="方正仿宋_GBK" w:hint="eastAsia"/>
          <w:szCs w:val="28"/>
          <w:lang w:eastAsia="zh-CN"/>
        </w:rPr>
        <w:lastRenderedPageBreak/>
        <w:t>5.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本次遴选活动。供应商须提供信用中国网站（www.creditchina.gov.cn）“信用信息”（包括“失信被执行人”及“重大税收违法案件当事人名单”）及“行政处罚”查询结果以及中国政府采购网（www.ccgp.gov.cn）“政府采购严重违法失信行为记录名单” （至采购公告发布之日前三年）查询结果（上述两个网站查询结果网页打印件并加盖供应商公章）</w:t>
      </w:r>
    </w:p>
    <w:p w:rsidR="00AE47FE" w:rsidRPr="00037700" w:rsidRDefault="00673382">
      <w:pPr>
        <w:spacing w:line="594" w:lineRule="exact"/>
        <w:ind w:firstLine="525"/>
        <w:rPr>
          <w:rFonts w:ascii="方正仿宋_GBK" w:eastAsia="方正仿宋_GBK" w:hAnsi="方正仿宋_GBK"/>
          <w:sz w:val="28"/>
          <w:szCs w:val="28"/>
        </w:rPr>
      </w:pPr>
      <w:r w:rsidRPr="00037700">
        <w:rPr>
          <w:rFonts w:ascii="方正仿宋_GBK" w:eastAsia="方正仿宋_GBK" w:hAnsi="方正仿宋_GBK" w:hint="eastAsia"/>
          <w:sz w:val="28"/>
          <w:szCs w:val="28"/>
        </w:rPr>
        <w:t>6.凡是被司法机关、纪委及纪检监察部门通报涉及违规违纪不良情形的供应商，拒绝其参与本次遴选活动（按下文“模版格式4” 提供诚信合法承诺函）</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 xml:space="preserve">（三）遴选结束后，我院有权对遴选参与人的响应文件资料进行全面核实，如遴选参与人提供了虚假文件或资料的，我院将取消其中选资格，并按相关规定处理。 </w:t>
      </w:r>
      <w:r w:rsidRPr="00037700">
        <w:rPr>
          <w:rFonts w:ascii="方正仿宋_GBK" w:eastAsia="方正仿宋_GBK" w:hAnsi="方正仿宋_GBK"/>
          <w:sz w:val="28"/>
          <w:szCs w:val="28"/>
        </w:rPr>
        <w:t xml:space="preserve">      </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三、本次遴选的医用耗材项目清单：</w:t>
      </w:r>
    </w:p>
    <w:p w:rsidR="00F53BB9"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一）同一分包号项目下的货物，参与遴选的供应商必须全部响应，如有意愿参与多个分包号项目，必须按分包号分别响应，分别制定响应文件并封装，否则均为无效响应。适用产品名称、适用规格型号为医院在用耗材名称、规格型号或能满足使用的任意厂家名称和规格型号，参与遴选的耗材必须符合或优于适用规格型号及采购需求，不同厂家，产品名称根据其实际注册证名称参与遴选。</w:t>
      </w:r>
    </w:p>
    <w:tbl>
      <w:tblPr>
        <w:tblW w:w="10773" w:type="dxa"/>
        <w:tblInd w:w="-572" w:type="dxa"/>
        <w:tblLook w:val="04A0" w:firstRow="1" w:lastRow="0" w:firstColumn="1" w:lastColumn="0" w:noHBand="0" w:noVBand="1"/>
      </w:tblPr>
      <w:tblGrid>
        <w:gridCol w:w="851"/>
        <w:gridCol w:w="1578"/>
        <w:gridCol w:w="397"/>
        <w:gridCol w:w="6388"/>
        <w:gridCol w:w="851"/>
        <w:gridCol w:w="708"/>
      </w:tblGrid>
      <w:tr w:rsidR="005461B1" w:rsidRPr="00037700" w:rsidTr="003D2472">
        <w:trPr>
          <w:trHeight w:val="28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single" w:sz="4" w:space="0" w:color="auto"/>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single" w:sz="4" w:space="0" w:color="auto"/>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single" w:sz="4" w:space="0" w:color="auto"/>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权重</w:t>
            </w:r>
          </w:p>
        </w:tc>
      </w:tr>
      <w:tr w:rsidR="005461B1" w:rsidRPr="00037700" w:rsidTr="003D2472">
        <w:trPr>
          <w:trHeight w:val="285"/>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Pr>
                <w:rFonts w:ascii="方正仿宋_GBK" w:eastAsia="方正仿宋_GBK" w:hAnsi="等线" w:cs="宋体"/>
                <w:kern w:val="0"/>
                <w:sz w:val="18"/>
                <w:szCs w:val="18"/>
              </w:rPr>
              <w:t>1</w:t>
            </w: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超敏C反应蛋白（hs-CRP）测定试剂盒（散射比浊法）</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1、规格要求：200人份；</w:t>
            </w:r>
            <w:r w:rsidRPr="00A729BD">
              <w:rPr>
                <w:rFonts w:ascii="方正仿宋_GBK" w:eastAsia="方正仿宋_GBK" w:hAnsi="等线" w:cs="宋体" w:hint="eastAsia"/>
                <w:kern w:val="0"/>
                <w:sz w:val="18"/>
                <w:szCs w:val="18"/>
              </w:rPr>
              <w:br/>
              <w:t>2、用途及核心功能要求：试剂盒采用散射免疫比浊法定量测试样本中的 CRP 浓度。</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1720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血清淀粉样蛋白A（SAA）测定试剂盒（散射比浊法）</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1、规格要求：100人份；</w:t>
            </w:r>
            <w:r w:rsidRPr="00A729BD">
              <w:rPr>
                <w:rFonts w:ascii="方正仿宋_GBK" w:eastAsia="方正仿宋_GBK" w:hAnsi="等线" w:cs="宋体" w:hint="eastAsia"/>
                <w:kern w:val="0"/>
                <w:sz w:val="18"/>
                <w:szCs w:val="18"/>
              </w:rPr>
              <w:br/>
              <w:t>2、用途及核心功能要求：试剂盒采用散射免疫比浊法定量测试样本中的 SAA 浓度。</w:t>
            </w:r>
            <w:r w:rsidRPr="00A729BD">
              <w:rPr>
                <w:rFonts w:ascii="方正仿宋_GBK" w:eastAsia="方正仿宋_GBK" w:hAnsi="等线" w:cs="宋体" w:hint="eastAsia"/>
                <w:kern w:val="0"/>
                <w:sz w:val="18"/>
                <w:szCs w:val="18"/>
              </w:rPr>
              <w:br/>
              <w:t>3、适配设备：深圳瑞图生物血液细胞分析流水线BF8201P等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710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一次性使用人体末梢血样采集容器</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箱</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1、规格要求：3000支；</w:t>
            </w:r>
            <w:r w:rsidRPr="00A729BD">
              <w:rPr>
                <w:rFonts w:ascii="方正仿宋_GBK" w:eastAsia="方正仿宋_GBK" w:hAnsi="等线" w:cs="宋体" w:hint="eastAsia"/>
                <w:kern w:val="0"/>
                <w:sz w:val="18"/>
                <w:szCs w:val="18"/>
              </w:rPr>
              <w:br/>
              <w:t>2、用途及核心功能要求：用于皮肤穿刺后获取的末梢血标本的收集、暂存与转运。</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3000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SD血细胞分析用稀释液</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箱</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1、规格要求：20L；</w:t>
            </w:r>
            <w:r w:rsidRPr="00A729BD">
              <w:rPr>
                <w:rFonts w:ascii="方正仿宋_GBK" w:eastAsia="方正仿宋_GBK" w:hAnsi="等线" w:cs="宋体" w:hint="eastAsia"/>
                <w:kern w:val="0"/>
                <w:sz w:val="18"/>
                <w:szCs w:val="18"/>
              </w:rPr>
              <w:br/>
              <w:t>2、用途及核心功能要求：用于检测样本的稀释、提供一定电导环境，同时提供稳定的鞘流环境</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220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R-80RF血细胞分析用染色液</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1、规格要求：24mL*1；</w:t>
            </w:r>
            <w:r w:rsidRPr="00A729BD">
              <w:rPr>
                <w:rFonts w:ascii="方正仿宋_GBK" w:eastAsia="方正仿宋_GBK" w:hAnsi="等线" w:cs="宋体" w:hint="eastAsia"/>
                <w:kern w:val="0"/>
                <w:sz w:val="18"/>
                <w:szCs w:val="18"/>
              </w:rPr>
              <w:br/>
              <w:t>2、用途及核心功能要求：与 RET 稀释液搭配使用，对网织红细胞进行荧光染色。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3324</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R-80RD血细胞分析用稀释液</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1、规格要求：1L；</w:t>
            </w:r>
            <w:r w:rsidRPr="00A729BD">
              <w:rPr>
                <w:rFonts w:ascii="方正仿宋_GBK" w:eastAsia="方正仿宋_GBK" w:hAnsi="等线" w:cs="宋体" w:hint="eastAsia"/>
                <w:kern w:val="0"/>
                <w:sz w:val="18"/>
                <w:szCs w:val="18"/>
              </w:rPr>
              <w:br/>
              <w:t>2、用途及核心功能要求：用于红细胞球形化处理，配套RET染色液或PLT-F染色液使用，对网织红细胞或血小板进行染色。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570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R-80RD血细胞分析用稀释液</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1、规格要求：4L；</w:t>
            </w:r>
            <w:r w:rsidRPr="00A729BD">
              <w:rPr>
                <w:rFonts w:ascii="方正仿宋_GBK" w:eastAsia="方正仿宋_GBK" w:hAnsi="等线" w:cs="宋体" w:hint="eastAsia"/>
                <w:kern w:val="0"/>
                <w:sz w:val="18"/>
                <w:szCs w:val="18"/>
              </w:rPr>
              <w:br/>
              <w:t>2、用途及核心功能要求：用于红细胞球形化处理，配套 RET 染色液或 PLT-F 染色液使用，对网织红细胞或血小板进行染色。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1520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R-80PF血细胞分析用染色液</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1、规格要求：12mL×1；</w:t>
            </w:r>
            <w:r w:rsidRPr="00A729BD">
              <w:rPr>
                <w:rFonts w:ascii="方正仿宋_GBK" w:eastAsia="方正仿宋_GBK" w:hAnsi="等线" w:cs="宋体" w:hint="eastAsia"/>
                <w:kern w:val="0"/>
                <w:sz w:val="18"/>
                <w:szCs w:val="18"/>
              </w:rPr>
              <w:br/>
              <w:t>2、用途及核心功能要求：与RET稀释液搭配使用，对血小板进行荧光染色。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3500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R-80NL血细胞分析用溶血剂</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1、规格要求：1L；</w:t>
            </w:r>
            <w:r w:rsidRPr="00A729BD">
              <w:rPr>
                <w:rFonts w:ascii="方正仿宋_GBK" w:eastAsia="方正仿宋_GBK" w:hAnsi="等线" w:cs="宋体" w:hint="eastAsia"/>
                <w:kern w:val="0"/>
                <w:sz w:val="18"/>
                <w:szCs w:val="18"/>
              </w:rPr>
              <w:br/>
              <w:t>2、用途及核心功能要求：用于溶解红细胞和血小板，配套 WNR 染色液使用，对白细胞、嗜碱性粒细胞和有核红细胞进行染色。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r>
            <w:r w:rsidRPr="00A729BD">
              <w:rPr>
                <w:rFonts w:ascii="方正仿宋_GBK" w:eastAsia="方正仿宋_GBK" w:hAnsi="等线" w:cs="宋体" w:hint="eastAsia"/>
                <w:kern w:val="0"/>
                <w:sz w:val="18"/>
                <w:szCs w:val="18"/>
              </w:rPr>
              <w:lastRenderedPageBreak/>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lastRenderedPageBreak/>
              <w:t>360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 xml:space="preserve">R-80NF血细胞分析用染色液 </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1、规格要求：24mL×1；</w:t>
            </w:r>
            <w:r w:rsidRPr="00A729BD">
              <w:rPr>
                <w:rFonts w:ascii="方正仿宋_GBK" w:eastAsia="方正仿宋_GBK" w:hAnsi="等线" w:cs="宋体" w:hint="eastAsia"/>
                <w:kern w:val="0"/>
                <w:sz w:val="18"/>
                <w:szCs w:val="18"/>
              </w:rPr>
              <w:br/>
              <w:t>2、用途及核心功能要求：与 WNR 溶血剂配套使用，对白细胞、嗜碱性粒细胞和有核红细胞进行染色。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2700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R-80HL血细胞分析用溶血剂</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1、规格要求：1L；</w:t>
            </w:r>
            <w:r w:rsidRPr="00A729BD">
              <w:rPr>
                <w:rFonts w:ascii="方正仿宋_GBK" w:eastAsia="方正仿宋_GBK" w:hAnsi="等线" w:cs="宋体" w:hint="eastAsia"/>
                <w:kern w:val="0"/>
                <w:sz w:val="18"/>
                <w:szCs w:val="18"/>
              </w:rPr>
              <w:br/>
              <w:t>2、用途及核心功能要求：溶解红细胞和血小板，释放血红蛋白，血红蛋白再与溶血剂作用，形成一种稳定的血红蛋白复合物，并在特定的波长范围 (530 ~ 550nm) 下进行比色。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900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R-80DL血细胞分析用溶血剂</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1、规格要求：4L；</w:t>
            </w:r>
            <w:r w:rsidRPr="00A729BD">
              <w:rPr>
                <w:rFonts w:ascii="方正仿宋_GBK" w:eastAsia="方正仿宋_GBK" w:hAnsi="等线" w:cs="宋体" w:hint="eastAsia"/>
                <w:kern w:val="0"/>
                <w:sz w:val="18"/>
                <w:szCs w:val="18"/>
              </w:rPr>
              <w:br/>
              <w:t>2、用途及核心功能要求：用于溶解红细胞、血小板，并对白细胞进行处理，增加白细胞类的群间差异，配套 WDF 染色液使用，对白细胞进行染色。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1600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R-80DF血细胞分析用染色液</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1、规格要求：24mL×1；</w:t>
            </w:r>
            <w:r w:rsidRPr="00A729BD">
              <w:rPr>
                <w:rFonts w:ascii="方正仿宋_GBK" w:eastAsia="方正仿宋_GBK" w:hAnsi="等线" w:cs="宋体" w:hint="eastAsia"/>
                <w:kern w:val="0"/>
                <w:sz w:val="18"/>
                <w:szCs w:val="18"/>
              </w:rPr>
              <w:br/>
              <w:t>2、用途及核心功能要求：与 WDF 溶血剂配套使用，对白细胞进行荧光染色。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1380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R-80BL血细胞分析用溶血剂</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瓶</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1、规格要求：1L；</w:t>
            </w:r>
            <w:r w:rsidRPr="00A729BD">
              <w:rPr>
                <w:rFonts w:ascii="方正仿宋_GBK" w:eastAsia="方正仿宋_GBK" w:hAnsi="等线" w:cs="宋体" w:hint="eastAsia"/>
                <w:kern w:val="0"/>
                <w:sz w:val="18"/>
                <w:szCs w:val="18"/>
              </w:rPr>
              <w:br/>
              <w:t>2、用途及核心功能要求：用于溶解红细胞和血小板，配套WPC染色液使用，对幼稚细胞进行染色。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560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R-80BF血细胞分析用染色液</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1、规格要求：12mL×1 ；</w:t>
            </w:r>
            <w:r w:rsidRPr="00A729BD">
              <w:rPr>
                <w:rFonts w:ascii="方正仿宋_GBK" w:eastAsia="方正仿宋_GBK" w:hAnsi="等线" w:cs="宋体" w:hint="eastAsia"/>
                <w:kern w:val="0"/>
                <w:sz w:val="18"/>
                <w:szCs w:val="18"/>
              </w:rPr>
              <w:br/>
              <w:t>2、用途及核心功能要求：与WPC溶血剂配套使用，对幼稚细胞进行荧光染色。</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2400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C反应蛋白（CRP）测定试剂盒（散射比浊法）</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1、规格要求：200人份；</w:t>
            </w:r>
            <w:r w:rsidRPr="00A729BD">
              <w:rPr>
                <w:rFonts w:ascii="方正仿宋_GBK" w:eastAsia="方正仿宋_GBK" w:hAnsi="等线" w:cs="宋体" w:hint="eastAsia"/>
                <w:kern w:val="0"/>
                <w:sz w:val="18"/>
                <w:szCs w:val="18"/>
              </w:rPr>
              <w:br/>
              <w:t>2、用途及核心功能要求：采用散射免疫比浊法定量测试样本中的 CRP 浓度。</w:t>
            </w:r>
            <w:r w:rsidRPr="00A729BD">
              <w:rPr>
                <w:rFonts w:ascii="方正仿宋_GBK" w:eastAsia="方正仿宋_GBK" w:hAnsi="等线" w:cs="宋体" w:hint="eastAsia"/>
                <w:kern w:val="0"/>
                <w:sz w:val="18"/>
                <w:szCs w:val="18"/>
              </w:rPr>
              <w:br/>
              <w:t>3、适配设备：深圳瑞图生物的血液细胞分析流水线BF8201P等</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940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A729BD" w:rsidTr="003D2472">
        <w:trPr>
          <w:trHeight w:val="285"/>
        </w:trPr>
        <w:tc>
          <w:tcPr>
            <w:tcW w:w="10773"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备注：包</w:t>
            </w:r>
            <w:r>
              <w:rPr>
                <w:rFonts w:ascii="方正仿宋_GBK" w:eastAsia="方正仿宋_GBK" w:hAnsi="等线" w:cs="宋体"/>
                <w:kern w:val="0"/>
                <w:sz w:val="18"/>
                <w:szCs w:val="18"/>
              </w:rPr>
              <w:t>1</w:t>
            </w:r>
            <w:r w:rsidRPr="00A729BD">
              <w:rPr>
                <w:rFonts w:ascii="方正仿宋_GBK" w:eastAsia="方正仿宋_GBK" w:hAnsi="等线" w:cs="宋体" w:hint="eastAsia"/>
                <w:kern w:val="0"/>
                <w:sz w:val="18"/>
                <w:szCs w:val="18"/>
              </w:rPr>
              <w:t>内为超敏C反应蛋白（hs-CRP）测定试剂盒等耗材，参与遴选的耗材必须符合医学检验科使用需求，需提供样品。（样品需贴投标公司名称标签，便于遴选区分。）</w:t>
            </w:r>
          </w:p>
        </w:tc>
      </w:tr>
      <w:tr w:rsidR="005461B1" w:rsidRPr="00037700" w:rsidTr="003D2472">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lastRenderedPageBreak/>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权重</w:t>
            </w:r>
          </w:p>
        </w:tc>
      </w:tr>
      <w:tr w:rsidR="005461B1" w:rsidRPr="00037700" w:rsidTr="003D2472">
        <w:trPr>
          <w:trHeight w:val="285"/>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Pr>
                <w:rFonts w:ascii="方正仿宋_GBK" w:eastAsia="方正仿宋_GBK" w:hAnsi="等线" w:cs="宋体"/>
                <w:kern w:val="0"/>
                <w:sz w:val="18"/>
                <w:szCs w:val="18"/>
              </w:rPr>
              <w:t>2</w:t>
            </w: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降钙素原检测（PCT）试剂盒</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2、用途及核心功能要求：用于体外定量检测人体血清样本中的降钙素原（PCT）的含量。用于急重症患者心梗心衰验证的快速检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5750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血浆D-二聚体测定 (D-Dimer)试剂盒</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2、用途及核心功能要求：用于体外定量检测人体血浆样本中的D-二聚体（D-dimer）的含量。用于急重症患者心梗心衰验证的快速检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1125</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肝素结合蛋白（HBP）检测试剂盒</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2、用途及核心功能要求：用于体外定量检测人体血浆样本中的肝素结合蛋白（HBP）的含量。用于急重症患者心梗心衰验证的快速检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4000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肌钙蛋白T测定试剂盒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2、用途及核心功能要求：用于体外定量检测人体血清中肌钙蛋白T（cTnT）的含量。用于急重症患者心梗心衰验证的快速检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1875</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肌钙蛋白I测定试剂盒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2、用途及核心功能要求：用于体外定量检测人体血清样本中的肌钙蛋白I（cTnI）含量。用于急重症患者心梗心衰验证的快速检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1800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肌酸激酶CK-MB同工酶质量测定试剂盒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2、用途及核心功能要求：用于体外定量检测人体血清样本中的肌酸激酶同工酶MB（CK-MB）的含量。用于急重症患者心梗心衰验证的快速检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700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肌红蛋白测定试剂盒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2、用途及核心功能要求描述：用于体外定量检测人体血清样本中的肌红蛋白（Myo）的含量。用于急重症患者心梗心衰验证的快速检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1000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B型钠尿肽（BNP）测定试剂盒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2、用途及核心功能要求：用于体外定量检测人体样本（血浆）中B型利钠肽（BNP）的含量。用于急重症患者心梗心衰验证的快速检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4317.5</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B型钠尿肽前体（PRO-BNP）测定试剂盒</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1、规格要求：50人份/盒；</w:t>
            </w:r>
            <w:r w:rsidRPr="00A729BD">
              <w:rPr>
                <w:rFonts w:ascii="方正仿宋_GBK" w:eastAsia="方正仿宋_GBK" w:hAnsi="等线" w:cs="宋体" w:hint="eastAsia"/>
                <w:kern w:val="0"/>
                <w:sz w:val="18"/>
                <w:szCs w:val="18"/>
              </w:rPr>
              <w:br/>
              <w:t>2、用途及核心功能要求：用于体外定量检测人体血清样本中N末端B型利钠肽前体（NT-proBNP）的含量。用于急重症患者心梗心衰验证的快速检</w:t>
            </w:r>
            <w:r w:rsidRPr="00A729BD">
              <w:rPr>
                <w:rFonts w:ascii="方正仿宋_GBK" w:eastAsia="方正仿宋_GBK" w:hAnsi="等线" w:cs="宋体" w:hint="eastAsia"/>
                <w:kern w:val="0"/>
                <w:sz w:val="18"/>
                <w:szCs w:val="18"/>
              </w:rPr>
              <w:br/>
              <w:t>3、适配设备：重庆四库医云生物的全自动化学发光免疫分析仪SK100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3567.5</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A729BD" w:rsidTr="003D2472">
        <w:trPr>
          <w:trHeight w:val="285"/>
        </w:trPr>
        <w:tc>
          <w:tcPr>
            <w:tcW w:w="107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备注：包</w:t>
            </w:r>
            <w:r>
              <w:rPr>
                <w:rFonts w:ascii="方正仿宋_GBK" w:eastAsia="方正仿宋_GBK" w:hAnsi="等线" w:cs="宋体"/>
                <w:kern w:val="0"/>
                <w:sz w:val="18"/>
                <w:szCs w:val="18"/>
              </w:rPr>
              <w:t>2</w:t>
            </w:r>
            <w:r w:rsidRPr="00A729BD">
              <w:rPr>
                <w:rFonts w:ascii="方正仿宋_GBK" w:eastAsia="方正仿宋_GBK" w:hAnsi="等线" w:cs="宋体" w:hint="eastAsia"/>
                <w:kern w:val="0"/>
                <w:sz w:val="18"/>
                <w:szCs w:val="18"/>
              </w:rPr>
              <w:t>内为降钙素原检测（PCT）试剂盒等耗材，参与遴选的耗材必须符合重症医学科使用需求，需提供样品。（样品需贴投标公司名称标签，便于遴选区分。）</w:t>
            </w:r>
          </w:p>
        </w:tc>
      </w:tr>
      <w:tr w:rsidR="005461B1" w:rsidRPr="00037700" w:rsidTr="003D2472">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权重</w:t>
            </w:r>
          </w:p>
        </w:tc>
      </w:tr>
      <w:tr w:rsidR="005461B1" w:rsidRPr="00037700" w:rsidTr="003D2472">
        <w:trPr>
          <w:trHeight w:val="285"/>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Pr>
                <w:rFonts w:ascii="方正仿宋_GBK" w:eastAsia="方正仿宋_GBK" w:hAnsi="等线" w:cs="宋体"/>
                <w:kern w:val="0"/>
                <w:sz w:val="18"/>
                <w:szCs w:val="18"/>
              </w:rPr>
              <w:t>3</w:t>
            </w: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胃蛋白酶原Ⅰ、胃蛋白酶原Ⅱ联合测定试剂盒（胶体金免疫层析法）</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人份</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1、规格要求：10人份/盒；</w:t>
            </w:r>
            <w:r w:rsidRPr="00A729BD">
              <w:rPr>
                <w:rFonts w:ascii="方正仿宋_GBK" w:eastAsia="方正仿宋_GBK" w:hAnsi="等线" w:cs="宋体" w:hint="eastAsia"/>
                <w:kern w:val="0"/>
                <w:sz w:val="18"/>
                <w:szCs w:val="18"/>
              </w:rPr>
              <w:br/>
              <w:t>2、用途及核心功能要求：用于体外定量测定人血清、血浆或全血样本中胃蛋白酶原一和胃蛋白酶原二的含量。临床上主要用于评价胃泌酸腺细胞功能和胃底粘腺病变</w:t>
            </w:r>
            <w:r w:rsidRPr="00A729BD">
              <w:rPr>
                <w:rFonts w:ascii="方正仿宋_GBK" w:eastAsia="方正仿宋_GBK" w:hAnsi="等线" w:cs="宋体" w:hint="eastAsia"/>
                <w:kern w:val="0"/>
                <w:sz w:val="18"/>
                <w:szCs w:val="18"/>
              </w:rPr>
              <w:br/>
              <w:t>3、适配设备：普迈德的胶体金免疫层析分析仪PMDT8100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70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幽门螺旋杆菌抗体(IgG)检测试剂盒(胶体金法)</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人份</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1、规格要求：20人份/盒；</w:t>
            </w:r>
            <w:r w:rsidRPr="00A729BD">
              <w:rPr>
                <w:rFonts w:ascii="方正仿宋_GBK" w:eastAsia="方正仿宋_GBK" w:hAnsi="等线" w:cs="宋体" w:hint="eastAsia"/>
                <w:kern w:val="0"/>
                <w:sz w:val="18"/>
                <w:szCs w:val="18"/>
              </w:rPr>
              <w:br/>
              <w:t>2、用途及核心功能要求：用于体外定性检测人血清中幽门螺旋杆菌抗体（IgG）</w:t>
            </w:r>
            <w:r w:rsidRPr="00A729BD">
              <w:rPr>
                <w:rFonts w:ascii="方正仿宋_GBK" w:eastAsia="方正仿宋_GBK" w:hAnsi="等线" w:cs="宋体" w:hint="eastAsia"/>
                <w:kern w:val="0"/>
                <w:sz w:val="18"/>
                <w:szCs w:val="18"/>
              </w:rPr>
              <w:br/>
              <w:t>3、适配设备：普迈德的胶体金免疫层析分析仪PMDT8100</w:t>
            </w:r>
            <w:r w:rsidRPr="00A729BD">
              <w:rPr>
                <w:rFonts w:ascii="方正仿宋_GBK" w:eastAsia="方正仿宋_GBK" w:hAnsi="等线" w:cs="宋体" w:hint="eastAsia"/>
                <w:kern w:val="0"/>
                <w:sz w:val="18"/>
                <w:szCs w:val="18"/>
              </w:rPr>
              <w:br/>
              <w:t>4、涉及检测项目需配套使用的质控品、校准品、耗材等，由相应试剂中选公司同步配套供应</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A729BD" w:rsidTr="003D2472">
        <w:trPr>
          <w:trHeight w:val="285"/>
        </w:trPr>
        <w:tc>
          <w:tcPr>
            <w:tcW w:w="107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备注：包</w:t>
            </w:r>
            <w:r>
              <w:rPr>
                <w:rFonts w:ascii="方正仿宋_GBK" w:eastAsia="方正仿宋_GBK" w:hAnsi="等线" w:cs="宋体"/>
                <w:kern w:val="0"/>
                <w:sz w:val="18"/>
                <w:szCs w:val="18"/>
              </w:rPr>
              <w:t>3</w:t>
            </w:r>
            <w:r w:rsidRPr="00A729BD">
              <w:rPr>
                <w:rFonts w:ascii="方正仿宋_GBK" w:eastAsia="方正仿宋_GBK" w:hAnsi="等线" w:cs="宋体" w:hint="eastAsia"/>
                <w:kern w:val="0"/>
                <w:sz w:val="18"/>
                <w:szCs w:val="18"/>
              </w:rPr>
              <w:t>内为胃蛋白酶原Ⅰ、胃蛋白酶原Ⅱ联合测定试剂盒（胶体金免疫层析法）等耗材，参与遴选的耗材必须符合消化内科使用需求，需提供样品。（样品需贴投标公司名称标签，便于遴选区分。）</w:t>
            </w:r>
          </w:p>
        </w:tc>
      </w:tr>
      <w:tr w:rsidR="005461B1" w:rsidRPr="00037700" w:rsidTr="003D2472">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权重</w:t>
            </w:r>
          </w:p>
        </w:tc>
      </w:tr>
      <w:tr w:rsidR="005461B1" w:rsidRPr="00037700" w:rsidTr="003D2472">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Pr>
                <w:rFonts w:ascii="方正仿宋_GBK" w:eastAsia="方正仿宋_GBK" w:hAnsi="等线" w:cs="宋体"/>
                <w:kern w:val="0"/>
                <w:sz w:val="18"/>
                <w:szCs w:val="18"/>
              </w:rPr>
              <w:t>4</w:t>
            </w: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咬嘴</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人份</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1、规格要求：1人份/件或10人份/件；</w:t>
            </w:r>
            <w:r w:rsidRPr="00A729BD">
              <w:rPr>
                <w:rFonts w:ascii="方正仿宋_GBK" w:eastAsia="方正仿宋_GBK" w:hAnsi="等线" w:cs="宋体" w:hint="eastAsia"/>
                <w:kern w:val="0"/>
                <w:sz w:val="18"/>
                <w:szCs w:val="18"/>
              </w:rPr>
              <w:br/>
              <w:t>2、组成要求：含咬嘴、三通、气囊；</w:t>
            </w:r>
            <w:r w:rsidRPr="00A729BD">
              <w:rPr>
                <w:rFonts w:ascii="方正仿宋_GBK" w:eastAsia="方正仿宋_GBK" w:hAnsi="等线" w:cs="宋体" w:hint="eastAsia"/>
                <w:kern w:val="0"/>
                <w:sz w:val="18"/>
                <w:szCs w:val="18"/>
              </w:rPr>
              <w:br/>
              <w:t>3、用途及核心功能要求：配合呼出气分析仪完成人体呼出气的采集检测。采用“Y型装置+双袋系统”设计，排除废气，收集有效气体；采气囊容积≥300ml；采气囊带有止气阀，样本气体可存放时间≥72小时。</w:t>
            </w:r>
            <w:r w:rsidRPr="00A729BD">
              <w:rPr>
                <w:rFonts w:ascii="方正仿宋_GBK" w:eastAsia="方正仿宋_GBK" w:hAnsi="等线" w:cs="宋体" w:hint="eastAsia"/>
                <w:kern w:val="0"/>
                <w:sz w:val="18"/>
                <w:szCs w:val="18"/>
              </w:rPr>
              <w:br/>
              <w:t>4、适配设备：</w:t>
            </w:r>
            <w:r w:rsidRPr="00743EB8">
              <w:rPr>
                <w:rFonts w:ascii="方正仿宋_GBK" w:eastAsia="方正仿宋_GBK" w:hAnsi="等线" w:cs="宋体" w:hint="eastAsia"/>
                <w:kern w:val="0"/>
                <w:sz w:val="18"/>
                <w:szCs w:val="18"/>
              </w:rPr>
              <w:t>苏州海思利福</w:t>
            </w:r>
            <w:r w:rsidRPr="00A729BD">
              <w:rPr>
                <w:rFonts w:ascii="方正仿宋_GBK" w:eastAsia="方正仿宋_GBK" w:hAnsi="等线" w:cs="宋体" w:hint="eastAsia"/>
                <w:kern w:val="0"/>
                <w:sz w:val="18"/>
                <w:szCs w:val="18"/>
              </w:rPr>
              <w:t>的</w:t>
            </w:r>
            <w:r w:rsidRPr="00743EB8">
              <w:rPr>
                <w:rFonts w:ascii="方正仿宋_GBK" w:eastAsia="方正仿宋_GBK" w:hAnsi="等线" w:cs="宋体" w:hint="eastAsia"/>
                <w:kern w:val="0"/>
                <w:sz w:val="18"/>
                <w:szCs w:val="18"/>
              </w:rPr>
              <w:t>呼出气分析仪</w:t>
            </w:r>
            <w:r w:rsidRPr="00743EB8">
              <w:rPr>
                <w:rFonts w:ascii="方正仿宋_GBK" w:eastAsia="方正仿宋_GBK" w:hAnsi="等线" w:cs="宋体"/>
                <w:kern w:val="0"/>
                <w:sz w:val="18"/>
                <w:szCs w:val="18"/>
              </w:rPr>
              <w:t>OSF-BA-01</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150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A729BD" w:rsidTr="003D2472">
        <w:trPr>
          <w:trHeight w:val="285"/>
        </w:trPr>
        <w:tc>
          <w:tcPr>
            <w:tcW w:w="107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备注：包</w:t>
            </w:r>
            <w:r>
              <w:rPr>
                <w:rFonts w:ascii="方正仿宋_GBK" w:eastAsia="方正仿宋_GBK" w:hAnsi="等线" w:cs="宋体"/>
                <w:kern w:val="0"/>
                <w:sz w:val="18"/>
                <w:szCs w:val="18"/>
              </w:rPr>
              <w:t>4</w:t>
            </w:r>
            <w:r w:rsidRPr="00A729BD">
              <w:rPr>
                <w:rFonts w:ascii="方正仿宋_GBK" w:eastAsia="方正仿宋_GBK" w:hAnsi="等线" w:cs="宋体" w:hint="eastAsia"/>
                <w:kern w:val="0"/>
                <w:sz w:val="18"/>
                <w:szCs w:val="18"/>
              </w:rPr>
              <w:t>内为咬嘴耗材，参与遴选的耗材必须符合消化内科使用需求，需提供样品。（样品需贴投标公司名称标签，便于遴选区分。）</w:t>
            </w:r>
          </w:p>
        </w:tc>
      </w:tr>
      <w:tr w:rsidR="005461B1" w:rsidRPr="00037700" w:rsidTr="003D2472">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权重</w:t>
            </w:r>
          </w:p>
        </w:tc>
      </w:tr>
      <w:tr w:rsidR="005461B1" w:rsidRPr="00037700" w:rsidTr="003D2472">
        <w:trPr>
          <w:trHeight w:val="285"/>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Pr>
                <w:rFonts w:ascii="方正仿宋_GBK" w:eastAsia="方正仿宋_GBK" w:hAnsi="等线" w:cs="宋体"/>
                <w:kern w:val="0"/>
                <w:sz w:val="18"/>
                <w:szCs w:val="18"/>
              </w:rPr>
              <w:t>5</w:t>
            </w: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神经监护气管插管</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个</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1、规格要求：内径8.0mm，金属材质；</w:t>
            </w:r>
            <w:r w:rsidRPr="00A729BD">
              <w:rPr>
                <w:rFonts w:ascii="方正仿宋_GBK" w:eastAsia="方正仿宋_GBK" w:hAnsi="等线" w:cs="宋体" w:hint="eastAsia"/>
                <w:kern w:val="0"/>
                <w:sz w:val="18"/>
                <w:szCs w:val="18"/>
              </w:rPr>
              <w:br/>
              <w:t>2、组成要求：气管插管，皮下针组成；</w:t>
            </w:r>
            <w:r w:rsidRPr="00A729BD">
              <w:rPr>
                <w:rFonts w:ascii="方正仿宋_GBK" w:eastAsia="方正仿宋_GBK" w:hAnsi="等线" w:cs="宋体" w:hint="eastAsia"/>
                <w:kern w:val="0"/>
                <w:sz w:val="18"/>
                <w:szCs w:val="18"/>
              </w:rPr>
              <w:br/>
              <w:t>3、用途及核心功能要求：与兼容的神经监护仪联合使用，术中提供通气气道</w:t>
            </w:r>
            <w:r w:rsidRPr="00A729BD">
              <w:rPr>
                <w:rFonts w:ascii="方正仿宋_GBK" w:eastAsia="方正仿宋_GBK" w:hAnsi="等线" w:cs="宋体" w:hint="eastAsia"/>
                <w:kern w:val="0"/>
                <w:sz w:val="18"/>
                <w:szCs w:val="18"/>
              </w:rPr>
              <w:lastRenderedPageBreak/>
              <w:t>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lastRenderedPageBreak/>
              <w:t>2601</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神经监护气管插管</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个</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1、规格要求：内径7.5mm，金属材质；</w:t>
            </w:r>
            <w:r w:rsidRPr="00A729BD">
              <w:rPr>
                <w:rFonts w:ascii="方正仿宋_GBK" w:eastAsia="方正仿宋_GBK" w:hAnsi="等线" w:cs="宋体" w:hint="eastAsia"/>
                <w:kern w:val="0"/>
                <w:sz w:val="18"/>
                <w:szCs w:val="18"/>
              </w:rPr>
              <w:br/>
              <w:t>2、组成要求：气管插管，皮下针组成；</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2601</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神经监护气管插管</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个</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1、规格要求：内径7.0mm，金属材质；</w:t>
            </w:r>
            <w:r w:rsidRPr="00A729BD">
              <w:rPr>
                <w:rFonts w:ascii="方正仿宋_GBK" w:eastAsia="方正仿宋_GBK" w:hAnsi="等线" w:cs="宋体" w:hint="eastAsia"/>
                <w:kern w:val="0"/>
                <w:sz w:val="18"/>
                <w:szCs w:val="18"/>
              </w:rPr>
              <w:br/>
              <w:t>2、组成要求：气管插管，皮下针组成；</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2601</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神经监护气管插管</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个</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1、规格要求：内径6.5mm，金属材质；</w:t>
            </w:r>
            <w:r w:rsidRPr="00A729BD">
              <w:rPr>
                <w:rFonts w:ascii="方正仿宋_GBK" w:eastAsia="方正仿宋_GBK" w:hAnsi="等线" w:cs="宋体" w:hint="eastAsia"/>
                <w:kern w:val="0"/>
                <w:sz w:val="18"/>
                <w:szCs w:val="18"/>
              </w:rPr>
              <w:br/>
              <w:t>2、组成要求：气管插管，皮下针组成；</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2601</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神经监护气管插管</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个</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1、规格要求：内径6.0mm，金属材质；</w:t>
            </w:r>
            <w:r w:rsidRPr="00A729BD">
              <w:rPr>
                <w:rFonts w:ascii="方正仿宋_GBK" w:eastAsia="方正仿宋_GBK" w:hAnsi="等线" w:cs="宋体" w:hint="eastAsia"/>
                <w:kern w:val="0"/>
                <w:sz w:val="18"/>
                <w:szCs w:val="18"/>
              </w:rPr>
              <w:br/>
              <w:t>2、组成要求：气管插管，皮下针组成；</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2601</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一次性使用针电极</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盒</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1、规格要求：总长度220mm，金属材质；</w:t>
            </w:r>
            <w:r w:rsidRPr="00A729BD">
              <w:rPr>
                <w:rFonts w:ascii="方正仿宋_GBK" w:eastAsia="方正仿宋_GBK" w:hAnsi="等线" w:cs="宋体" w:hint="eastAsia"/>
                <w:kern w:val="0"/>
                <w:sz w:val="18"/>
                <w:szCs w:val="18"/>
              </w:rPr>
              <w:br/>
              <w:t>2、组成要求：探针，探针导管，手柄，导线；</w:t>
            </w:r>
            <w:r w:rsidRPr="00A729BD">
              <w:rPr>
                <w:rFonts w:ascii="方正仿宋_GBK" w:eastAsia="方正仿宋_GBK" w:hAnsi="等线" w:cs="宋体" w:hint="eastAsia"/>
                <w:kern w:val="0"/>
                <w:sz w:val="18"/>
                <w:szCs w:val="18"/>
              </w:rPr>
              <w:br/>
              <w:t>3、用途及核心功能要求：与兼容的神经监护仪联合使用，术中提供通气气道并监测喉内肌肉神经活动。</w:t>
            </w:r>
            <w:r w:rsidRPr="00A729BD">
              <w:rPr>
                <w:rFonts w:ascii="方正仿宋_GBK" w:eastAsia="方正仿宋_GBK" w:hAnsi="等线" w:cs="宋体" w:hint="eastAsia"/>
                <w:kern w:val="0"/>
                <w:sz w:val="18"/>
                <w:szCs w:val="18"/>
              </w:rPr>
              <w:br/>
              <w:t>4、适配设备：上海诺诚电器的术中神经刺激检测仪XP-1F</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430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A729BD" w:rsidTr="003D2472">
        <w:trPr>
          <w:trHeight w:val="285"/>
        </w:trPr>
        <w:tc>
          <w:tcPr>
            <w:tcW w:w="107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备注：包</w:t>
            </w:r>
            <w:r>
              <w:rPr>
                <w:rFonts w:ascii="方正仿宋_GBK" w:eastAsia="方正仿宋_GBK" w:hAnsi="等线" w:cs="宋体"/>
                <w:kern w:val="0"/>
                <w:sz w:val="18"/>
                <w:szCs w:val="18"/>
              </w:rPr>
              <w:t>5</w:t>
            </w:r>
            <w:r w:rsidRPr="00A729BD">
              <w:rPr>
                <w:rFonts w:ascii="方正仿宋_GBK" w:eastAsia="方正仿宋_GBK" w:hAnsi="等线" w:cs="宋体" w:hint="eastAsia"/>
                <w:kern w:val="0"/>
                <w:sz w:val="18"/>
                <w:szCs w:val="18"/>
              </w:rPr>
              <w:t>内为神经监护气管插管等耗材，参与遴选的耗材必须符合乳腺甲状腺外科使用需求，需提供样品。（样品需贴投标公司名称标签，便于遴选区分。）</w:t>
            </w:r>
          </w:p>
        </w:tc>
      </w:tr>
      <w:tr w:rsidR="005461B1" w:rsidRPr="00037700" w:rsidTr="003D2472">
        <w:trPr>
          <w:trHeight w:val="2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分包号</w:t>
            </w: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适用产品名称</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单位</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适用规格型号及采购需求</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最高限价(元)</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b/>
                <w:bCs/>
                <w:kern w:val="0"/>
                <w:sz w:val="18"/>
                <w:szCs w:val="18"/>
              </w:rPr>
            </w:pPr>
            <w:r w:rsidRPr="00A729BD">
              <w:rPr>
                <w:rFonts w:ascii="方正仿宋_GBK" w:eastAsia="方正仿宋_GBK" w:hAnsi="等线" w:cs="宋体" w:hint="eastAsia"/>
                <w:b/>
                <w:bCs/>
                <w:kern w:val="0"/>
                <w:sz w:val="18"/>
                <w:szCs w:val="18"/>
              </w:rPr>
              <w:t>权重</w:t>
            </w:r>
          </w:p>
        </w:tc>
      </w:tr>
      <w:tr w:rsidR="005461B1" w:rsidRPr="00037700" w:rsidTr="003D2472">
        <w:trPr>
          <w:trHeight w:val="285"/>
        </w:trPr>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Pr>
                <w:rFonts w:ascii="方正仿宋_GBK" w:eastAsia="方正仿宋_GBK" w:hAnsi="等线" w:cs="宋体"/>
                <w:kern w:val="0"/>
                <w:sz w:val="18"/>
                <w:szCs w:val="18"/>
              </w:rPr>
              <w:t>6</w:t>
            </w: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旋磨用导引导丝</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1、规格要求：导丝直径0.009‘，头端直径0.014’，长度330cm；</w:t>
            </w:r>
            <w:r w:rsidRPr="00A729BD">
              <w:rPr>
                <w:rFonts w:ascii="方正仿宋_GBK" w:eastAsia="方正仿宋_GBK" w:hAnsi="等线" w:cs="宋体" w:hint="eastAsia"/>
                <w:kern w:val="0"/>
                <w:sz w:val="18"/>
                <w:szCs w:val="18"/>
              </w:rPr>
              <w:br w:type="page"/>
              <w:t>2、组成要求：由导引导丝和扭矩装置组成，；</w:t>
            </w:r>
            <w:r w:rsidRPr="00A729BD">
              <w:rPr>
                <w:rFonts w:ascii="方正仿宋_GBK" w:eastAsia="方正仿宋_GBK" w:hAnsi="等线" w:cs="宋体" w:hint="eastAsia"/>
                <w:kern w:val="0"/>
                <w:sz w:val="18"/>
                <w:szCs w:val="18"/>
              </w:rPr>
              <w:br w:type="page"/>
              <w:t>3、用途及核心功能要求：用于建立输送通道、提供定位与导向、限制旋磨头位置、辅助器械交换；导丝具备1:1的扭矩响应能力、良好的抗折性、足够的支撑力、有特定的显影段及良好的触觉反馈能力。</w:t>
            </w:r>
            <w:r w:rsidRPr="00A729BD">
              <w:rPr>
                <w:rFonts w:ascii="方正仿宋_GBK" w:eastAsia="方正仿宋_GBK" w:hAnsi="等线" w:cs="宋体" w:hint="eastAsia"/>
                <w:kern w:val="0"/>
                <w:sz w:val="18"/>
                <w:szCs w:val="18"/>
              </w:rPr>
              <w:br w:type="page"/>
              <w:t>4、适配设备：波科的旋磨介入治疗设备H74939309070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1025</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1、规格要求：旋磨头尺寸为2.5mm；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w:t>
            </w:r>
            <w:r w:rsidRPr="00A729BD">
              <w:rPr>
                <w:rFonts w:ascii="方正仿宋_GBK" w:eastAsia="方正仿宋_GBK" w:hAnsi="等线" w:cs="宋体" w:hint="eastAsia"/>
                <w:kern w:val="0"/>
                <w:sz w:val="18"/>
                <w:szCs w:val="18"/>
              </w:rPr>
              <w:lastRenderedPageBreak/>
              <w:t>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lastRenderedPageBreak/>
              <w:t>19000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1、规格要求：旋磨头尺寸为2.38mm；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19000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1、规格要求：旋磨头尺寸为2.25mm；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19500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1、规格要求：旋磨头尺寸为2.15mm；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19500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1、规格要求：旋磨头尺寸为2.0mm；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w:t>
            </w:r>
            <w:r w:rsidRPr="00A729BD">
              <w:rPr>
                <w:rFonts w:ascii="方正仿宋_GBK" w:eastAsia="方正仿宋_GBK" w:hAnsi="等线" w:cs="宋体" w:hint="eastAsia"/>
                <w:kern w:val="0"/>
                <w:sz w:val="18"/>
                <w:szCs w:val="18"/>
              </w:rPr>
              <w:lastRenderedPageBreak/>
              <w:t>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lastRenderedPageBreak/>
              <w:t>19800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1、规格要求：旋磨头尺寸为1.75mm；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19800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1、规格要求：旋磨头尺寸为1.5mm；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19800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037700" w:rsidTr="003D2472">
        <w:trPr>
          <w:trHeight w:val="285"/>
        </w:trPr>
        <w:tc>
          <w:tcPr>
            <w:tcW w:w="851" w:type="dxa"/>
            <w:vMerge/>
            <w:tcBorders>
              <w:top w:val="nil"/>
              <w:left w:val="single" w:sz="4" w:space="0" w:color="auto"/>
              <w:bottom w:val="single" w:sz="4" w:space="0" w:color="auto"/>
              <w:right w:val="single" w:sz="4" w:space="0" w:color="auto"/>
            </w:tcBorders>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p>
        </w:tc>
        <w:tc>
          <w:tcPr>
            <w:tcW w:w="157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一次性使用推进器预装式旋磨导管</w:t>
            </w:r>
          </w:p>
        </w:tc>
        <w:tc>
          <w:tcPr>
            <w:tcW w:w="397"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根</w:t>
            </w:r>
          </w:p>
        </w:tc>
        <w:tc>
          <w:tcPr>
            <w:tcW w:w="638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1、规格要求：旋磨头尺寸为1.25mm；</w:t>
            </w:r>
            <w:r w:rsidRPr="00A729BD">
              <w:rPr>
                <w:rFonts w:ascii="方正仿宋_GBK" w:eastAsia="方正仿宋_GBK" w:hAnsi="等线" w:cs="宋体" w:hint="eastAsia"/>
                <w:kern w:val="0"/>
                <w:sz w:val="18"/>
                <w:szCs w:val="18"/>
              </w:rPr>
              <w:br/>
              <w:t>2、组成要求：产品包括磨头导管和推进器；</w:t>
            </w:r>
            <w:r w:rsidRPr="00A729BD">
              <w:rPr>
                <w:rFonts w:ascii="方正仿宋_GBK" w:eastAsia="方正仿宋_GBK" w:hAnsi="等线" w:cs="宋体" w:hint="eastAsia"/>
                <w:kern w:val="0"/>
                <w:sz w:val="18"/>
                <w:szCs w:val="18"/>
              </w:rPr>
              <w:br/>
              <w:t>3、用途：用于成人患者在支架植入术前，对原发性冠状动脉严重钙化病变进行预处理；通过高速旋转的旋磨头，将血管内坚硬的钙化斑块磨削成微小颗粒。</w:t>
            </w:r>
            <w:r w:rsidRPr="00A729BD">
              <w:rPr>
                <w:rFonts w:ascii="方正仿宋_GBK" w:eastAsia="方正仿宋_GBK" w:hAnsi="等线" w:cs="宋体" w:hint="eastAsia"/>
                <w:kern w:val="0"/>
                <w:sz w:val="18"/>
                <w:szCs w:val="18"/>
              </w:rPr>
              <w:br/>
              <w:t>4、核心功能要求：旋磨头需具备“差异切割”能力，即能选择性地磨削钙化病变，而具有弹性的正常血管组织在旋磨头通过时能自动弹开；配合旋磨介入治疗仪，实现高速与低速的灵活切换，并能通过推进器上的按钮实现转速智能调节、启停及临时启动功能；旋转导管设计需允许冷却润滑液在导管内外交换流动以降低摩擦产生的热量，旋磨头需具备轴向双向旋磨能力，降低磨头发生嵌顿的风险，采用预装式设计，简化术前组装步骤，并支持单人操作。</w:t>
            </w:r>
            <w:r w:rsidRPr="00A729BD">
              <w:rPr>
                <w:rFonts w:ascii="方正仿宋_GBK" w:eastAsia="方正仿宋_GBK" w:hAnsi="等线" w:cs="宋体" w:hint="eastAsia"/>
                <w:kern w:val="0"/>
                <w:sz w:val="18"/>
                <w:szCs w:val="18"/>
              </w:rPr>
              <w:br/>
              <w:t>5、适配设备：波科的旋磨介入治疗设备H74939309070</w:t>
            </w:r>
          </w:p>
        </w:tc>
        <w:tc>
          <w:tcPr>
            <w:tcW w:w="851"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19800</w:t>
            </w:r>
          </w:p>
        </w:tc>
        <w:tc>
          <w:tcPr>
            <w:tcW w:w="708" w:type="dxa"/>
            <w:tcBorders>
              <w:top w:val="nil"/>
              <w:left w:val="nil"/>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1</w:t>
            </w:r>
          </w:p>
        </w:tc>
      </w:tr>
      <w:tr w:rsidR="005461B1" w:rsidRPr="00A729BD" w:rsidTr="003D2472">
        <w:trPr>
          <w:trHeight w:val="285"/>
        </w:trPr>
        <w:tc>
          <w:tcPr>
            <w:tcW w:w="1077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1B1" w:rsidRPr="00A729BD" w:rsidRDefault="005461B1" w:rsidP="003D2472">
            <w:pPr>
              <w:widowControl/>
              <w:spacing w:line="240" w:lineRule="auto"/>
              <w:jc w:val="left"/>
              <w:rPr>
                <w:rFonts w:ascii="方正仿宋_GBK" w:eastAsia="方正仿宋_GBK" w:hAnsi="等线" w:cs="宋体"/>
                <w:kern w:val="0"/>
                <w:sz w:val="18"/>
                <w:szCs w:val="18"/>
              </w:rPr>
            </w:pPr>
            <w:r w:rsidRPr="00A729BD">
              <w:rPr>
                <w:rFonts w:ascii="方正仿宋_GBK" w:eastAsia="方正仿宋_GBK" w:hAnsi="等线" w:cs="宋体" w:hint="eastAsia"/>
                <w:kern w:val="0"/>
                <w:sz w:val="18"/>
                <w:szCs w:val="18"/>
              </w:rPr>
              <w:t>备注：包</w:t>
            </w:r>
            <w:r>
              <w:rPr>
                <w:rFonts w:ascii="方正仿宋_GBK" w:eastAsia="方正仿宋_GBK" w:hAnsi="等线" w:cs="宋体"/>
                <w:kern w:val="0"/>
                <w:sz w:val="18"/>
                <w:szCs w:val="18"/>
              </w:rPr>
              <w:t>6</w:t>
            </w:r>
            <w:r w:rsidRPr="00A729BD">
              <w:rPr>
                <w:rFonts w:ascii="方正仿宋_GBK" w:eastAsia="方正仿宋_GBK" w:hAnsi="等线" w:cs="宋体" w:hint="eastAsia"/>
                <w:kern w:val="0"/>
                <w:sz w:val="18"/>
                <w:szCs w:val="18"/>
              </w:rPr>
              <w:t>内为旋磨用导引导丝等耗材，参与遴选的耗材必须符合心血管内科使用需求，需提供样品。（样品需贴投标公司名称标签，便于遴选区分。）</w:t>
            </w:r>
          </w:p>
        </w:tc>
      </w:tr>
    </w:tbl>
    <w:p w:rsidR="00AE47FE" w:rsidRPr="00037700" w:rsidRDefault="00673382">
      <w:pPr>
        <w:pStyle w:val="ac"/>
        <w:spacing w:line="594" w:lineRule="exact"/>
        <w:ind w:leftChars="0" w:left="0" w:firstLineChars="200" w:firstLine="560"/>
        <w:rPr>
          <w:rFonts w:ascii="方正仿宋_GBK" w:eastAsia="方正仿宋_GBK" w:hAnsi="方正仿宋_GBK"/>
          <w:szCs w:val="28"/>
          <w:lang w:eastAsia="zh-CN"/>
        </w:rPr>
      </w:pPr>
      <w:r w:rsidRPr="00037700">
        <w:rPr>
          <w:rFonts w:ascii="方正仿宋_GBK" w:eastAsia="方正仿宋_GBK" w:hAnsi="方正仿宋_GBK" w:hint="eastAsia"/>
          <w:kern w:val="2"/>
          <w:szCs w:val="28"/>
          <w:lang w:eastAsia="zh-CN" w:bidi="ar-SA"/>
        </w:rPr>
        <w:t xml:space="preserve">（二）根据项目分包号内对应耗材明细进行产品报价，报价格式详见《报价明细表》，所有产品报价不得高于最高限价。 </w:t>
      </w:r>
      <w:r w:rsidRPr="00037700">
        <w:rPr>
          <w:rFonts w:ascii="方正仿宋_GBK" w:eastAsia="方正仿宋_GBK" w:hAnsi="方正仿宋_GBK" w:hint="eastAsia"/>
          <w:szCs w:val="28"/>
          <w:lang w:eastAsia="zh-CN"/>
        </w:rPr>
        <w:t xml:space="preserve">   </w:t>
      </w:r>
    </w:p>
    <w:p w:rsidR="00AE47FE" w:rsidRPr="00037700" w:rsidRDefault="00673382">
      <w:pPr>
        <w:widowControl/>
        <w:spacing w:line="594" w:lineRule="exact"/>
        <w:ind w:firstLineChars="200" w:firstLine="560"/>
        <w:jc w:val="left"/>
        <w:rPr>
          <w:rFonts w:ascii="方正仿宋_GBK" w:eastAsia="方正仿宋_GBK" w:hAnsi="方正仿宋_GBK"/>
          <w:sz w:val="28"/>
          <w:szCs w:val="28"/>
        </w:rPr>
      </w:pPr>
      <w:r w:rsidRPr="00037700">
        <w:rPr>
          <w:rFonts w:ascii="方正仿宋_GBK" w:eastAsia="方正仿宋_GBK" w:hAnsi="方正仿宋_GBK" w:hint="eastAsia"/>
          <w:sz w:val="28"/>
          <w:szCs w:val="28"/>
        </w:rPr>
        <w:lastRenderedPageBreak/>
        <w:t>（三）供应商权重值产品报价降幅得分计算方式：</w:t>
      </w:r>
    </w:p>
    <w:p w:rsidR="00AE47FE" w:rsidRPr="00037700" w:rsidRDefault="00673382">
      <w:pPr>
        <w:widowControl/>
        <w:spacing w:line="594" w:lineRule="exact"/>
        <w:ind w:firstLineChars="200" w:firstLine="560"/>
        <w:jc w:val="lef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例：权重值产品1报价</w:t>
      </w:r>
      <w:r w:rsidRPr="00037700">
        <w:rPr>
          <w:rFonts w:ascii="方正仿宋_GBK" w:eastAsia="方正仿宋_GBK" w:hAnsi="方正仿宋_GBK" w:hint="eastAsia"/>
          <w:sz w:val="28"/>
          <w:szCs w:val="28"/>
        </w:rPr>
        <w:t>降幅</w:t>
      </w:r>
      <w:r w:rsidRPr="00037700">
        <w:rPr>
          <w:rFonts w:ascii="方正仿宋_GBK" w:eastAsia="方正仿宋_GBK" w:hAnsi="方正仿宋_GBK" w:hint="eastAsia"/>
          <w:bCs/>
          <w:sz w:val="28"/>
          <w:szCs w:val="28"/>
        </w:rPr>
        <w:t>得分=【1%+（产品1最高限价-产品1报价）/产品1最高限价】*产品1权重。权重值产品报价</w:t>
      </w:r>
      <w:r w:rsidRPr="00037700">
        <w:rPr>
          <w:rFonts w:ascii="方正仿宋_GBK" w:eastAsia="方正仿宋_GBK" w:hAnsi="方正仿宋_GBK" w:hint="eastAsia"/>
          <w:sz w:val="28"/>
          <w:szCs w:val="28"/>
        </w:rPr>
        <w:t>降幅</w:t>
      </w:r>
      <w:r w:rsidRPr="00037700">
        <w:rPr>
          <w:rFonts w:ascii="方正仿宋_GBK" w:eastAsia="方正仿宋_GBK" w:hAnsi="方正仿宋_GBK" w:hint="eastAsia"/>
          <w:bCs/>
          <w:sz w:val="28"/>
          <w:szCs w:val="28"/>
        </w:rPr>
        <w:t>得分只保留小数点后2位（四舍五入）。</w:t>
      </w:r>
    </w:p>
    <w:p w:rsidR="00AE47FE" w:rsidRPr="00037700" w:rsidRDefault="00673382">
      <w:pPr>
        <w:widowControl/>
        <w:spacing w:line="594" w:lineRule="exact"/>
        <w:ind w:firstLineChars="200" w:firstLine="560"/>
        <w:jc w:val="left"/>
        <w:rPr>
          <w:rFonts w:ascii="方正仿宋_GBK" w:eastAsia="方正仿宋_GBK" w:hAnsi="方正仿宋_GBK"/>
          <w:sz w:val="28"/>
          <w:szCs w:val="28"/>
        </w:rPr>
      </w:pPr>
      <w:r w:rsidRPr="00037700">
        <w:rPr>
          <w:rFonts w:ascii="方正仿宋_GBK" w:eastAsia="方正仿宋_GBK" w:hAnsi="方正仿宋_GBK" w:hint="eastAsia"/>
          <w:sz w:val="28"/>
          <w:szCs w:val="28"/>
        </w:rPr>
        <w:t>权重值产品报价降幅合计得分=权重值产品1报价降幅得分+权重值产品2报价降幅得分+权重值产品</w:t>
      </w:r>
      <w:r w:rsidRPr="00037700">
        <w:rPr>
          <w:rFonts w:ascii="方正仿宋_GBK" w:eastAsia="方正仿宋_GBK" w:hAnsi="方正仿宋_GBK"/>
          <w:sz w:val="28"/>
          <w:szCs w:val="28"/>
        </w:rPr>
        <w:t>3</w:t>
      </w:r>
      <w:r w:rsidRPr="00037700">
        <w:rPr>
          <w:rFonts w:ascii="方正仿宋_GBK" w:eastAsia="方正仿宋_GBK" w:hAnsi="方正仿宋_GBK" w:hint="eastAsia"/>
          <w:sz w:val="28"/>
          <w:szCs w:val="28"/>
        </w:rPr>
        <w:t>报价降幅得分 +·····（所有权重值产品报价降幅得分累计总和）。</w:t>
      </w:r>
    </w:p>
    <w:p w:rsidR="00AE47FE" w:rsidRPr="00037700" w:rsidRDefault="00673382">
      <w:pPr>
        <w:pStyle w:val="ac"/>
        <w:spacing w:line="594" w:lineRule="exact"/>
        <w:ind w:leftChars="0" w:left="0" w:firstLineChars="200" w:firstLine="560"/>
        <w:rPr>
          <w:rFonts w:ascii="方正仿宋_GBK" w:eastAsia="方正仿宋_GBK" w:hAnsi="方正仿宋_GBK"/>
          <w:kern w:val="2"/>
          <w:szCs w:val="28"/>
          <w:lang w:eastAsia="zh-CN" w:bidi="ar-SA"/>
        </w:rPr>
      </w:pPr>
      <w:r w:rsidRPr="00037700">
        <w:rPr>
          <w:rFonts w:ascii="方正仿宋_GBK" w:eastAsia="方正仿宋_GBK" w:hAnsi="方正仿宋_GBK" w:hint="eastAsia"/>
          <w:kern w:val="2"/>
          <w:szCs w:val="28"/>
          <w:lang w:eastAsia="zh-CN" w:bidi="ar-SA"/>
        </w:rPr>
        <w:t>（四）本次遴选采用综合评估法，评分规则详见下文中《医用耗材遴选综合评分表》。</w:t>
      </w:r>
    </w:p>
    <w:p w:rsidR="00AE47FE" w:rsidRPr="00037700" w:rsidRDefault="00673382">
      <w:pPr>
        <w:pStyle w:val="ac"/>
        <w:spacing w:line="594" w:lineRule="exact"/>
        <w:ind w:leftChars="0" w:left="0" w:firstLineChars="200" w:firstLine="560"/>
        <w:rPr>
          <w:rFonts w:ascii="方正仿宋_GBK" w:eastAsia="方正仿宋_GBK" w:hAnsi="方正仿宋_GBK"/>
          <w:bCs/>
          <w:kern w:val="2"/>
          <w:szCs w:val="28"/>
          <w:lang w:eastAsia="zh-CN" w:bidi="ar-SA"/>
        </w:rPr>
      </w:pPr>
      <w:r w:rsidRPr="00037700">
        <w:rPr>
          <w:rFonts w:ascii="方正仿宋_GBK" w:eastAsia="方正仿宋_GBK" w:hAnsi="方正仿宋_GBK" w:hint="eastAsia"/>
          <w:bCs/>
          <w:kern w:val="2"/>
          <w:szCs w:val="28"/>
          <w:lang w:eastAsia="zh-CN" w:bidi="ar-SA"/>
        </w:rPr>
        <w:t>四、遴选程序</w:t>
      </w:r>
    </w:p>
    <w:p w:rsidR="00AE47FE" w:rsidRPr="00037700" w:rsidRDefault="00673382">
      <w:pPr>
        <w:spacing w:line="594" w:lineRule="exact"/>
        <w:ind w:firstLineChars="200" w:firstLine="560"/>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一）各参选供应商报名成功后请确保联系电话畅通，按遴选公示文件公示的会议时间和要求准时参加，并递交一式两份加盖公章的《遴选响应文件》和样品。响应文件一式二份，正本一份，副本一份，副本为正本的复印件，副本必须与正本一致，如出现不一致情况以正本为准，正副本可密封在同一包装袋内。密封袋上需标注项目名称、分包号、投标公司名称、法定代表人及联系电话且封口处加盖投标人公章。不按本遴选公告规定要求封装和密封的投标，采购人拒绝接受。</w:t>
      </w:r>
    </w:p>
    <w:p w:rsidR="00AE47FE" w:rsidRPr="00037700" w:rsidRDefault="00673382">
      <w:pPr>
        <w:pStyle w:val="affc"/>
        <w:spacing w:line="300" w:lineRule="auto"/>
        <w:ind w:left="0" w:firstLineChars="200" w:firstLine="560"/>
        <w:rPr>
          <w:rFonts w:ascii="方正仿宋_GBK" w:eastAsia="方正仿宋_GBK" w:hAnsi="方正仿宋_GBK"/>
          <w:bCs/>
          <w:sz w:val="28"/>
          <w:szCs w:val="28"/>
          <w:lang w:eastAsia="zh-CN"/>
        </w:rPr>
      </w:pPr>
      <w:r w:rsidRPr="00037700">
        <w:rPr>
          <w:rFonts w:ascii="方正仿宋_GBK" w:eastAsia="方正仿宋_GBK" w:hAnsi="方正仿宋_GBK" w:hint="eastAsia"/>
          <w:bCs/>
          <w:sz w:val="28"/>
          <w:szCs w:val="28"/>
          <w:lang w:eastAsia="zh-CN"/>
        </w:rPr>
        <w:t>（二）所有供应商准时入场并签到后，现场报名先后时间决定参选次序，遴选未结束前，不能离场，中途离场者视为自动弃选。</w:t>
      </w:r>
    </w:p>
    <w:p w:rsidR="00AE47FE" w:rsidRPr="00037700" w:rsidRDefault="00673382">
      <w:pPr>
        <w:pStyle w:val="affc"/>
        <w:spacing w:line="300" w:lineRule="auto"/>
        <w:ind w:left="0" w:firstLineChars="200" w:firstLine="560"/>
        <w:rPr>
          <w:rFonts w:ascii="方正仿宋_GBK" w:eastAsia="方正仿宋_GBK" w:hAnsi="方正仿宋_GBK"/>
          <w:bCs/>
          <w:sz w:val="28"/>
          <w:szCs w:val="28"/>
          <w:lang w:eastAsia="zh-CN"/>
        </w:rPr>
      </w:pPr>
      <w:r w:rsidRPr="00037700">
        <w:rPr>
          <w:rFonts w:ascii="方正仿宋_GBK" w:eastAsia="方正仿宋_GBK" w:hAnsi="方正仿宋_GBK" w:hint="eastAsia"/>
          <w:bCs/>
          <w:sz w:val="28"/>
          <w:szCs w:val="28"/>
          <w:lang w:eastAsia="zh-CN"/>
        </w:rPr>
        <w:t>（三）评审小组根据参选供应商提交的响应文件，审核其“资格条件”是否满足遴选文件要求，满足要求的，继续参与遴选；不满足要求的，终止其继续参选资格。</w:t>
      </w:r>
    </w:p>
    <w:p w:rsidR="00AE47FE" w:rsidRPr="00037700" w:rsidRDefault="00673382">
      <w:pPr>
        <w:pStyle w:val="affc"/>
        <w:spacing w:line="300" w:lineRule="auto"/>
        <w:ind w:left="0" w:firstLineChars="200" w:firstLine="560"/>
        <w:rPr>
          <w:rFonts w:ascii="方正仿宋_GBK" w:eastAsia="方正仿宋_GBK" w:hAnsi="方正仿宋_GBK"/>
          <w:bCs/>
          <w:sz w:val="28"/>
          <w:szCs w:val="28"/>
          <w:lang w:eastAsia="zh-CN"/>
        </w:rPr>
      </w:pPr>
      <w:r w:rsidRPr="00037700">
        <w:rPr>
          <w:rFonts w:ascii="方正仿宋_GBK" w:eastAsia="方正仿宋_GBK" w:hAnsi="方正仿宋_GBK" w:hint="eastAsia"/>
          <w:bCs/>
          <w:sz w:val="28"/>
          <w:szCs w:val="28"/>
          <w:lang w:eastAsia="zh-CN"/>
        </w:rPr>
        <w:lastRenderedPageBreak/>
        <w:t>(四) “资格条件”审核通过的供应商按遴选办法进入综合评审环节，评审小组根据医用耗材管理原则以及临床医技科室使用需求，在遴选现场对各供应商产品品质、技术优势、市场影响力、价格以及样品等进行综合评定。</w:t>
      </w:r>
    </w:p>
    <w:p w:rsidR="00AE47FE" w:rsidRPr="00037700" w:rsidRDefault="00673382">
      <w:pPr>
        <w:pStyle w:val="affc"/>
        <w:spacing w:line="300" w:lineRule="auto"/>
        <w:ind w:left="0" w:firstLineChars="200" w:firstLine="560"/>
        <w:rPr>
          <w:rFonts w:ascii="方正仿宋_GBK" w:eastAsia="方正仿宋_GBK" w:hAnsi="方正仿宋_GBK"/>
          <w:bCs/>
          <w:sz w:val="28"/>
          <w:szCs w:val="28"/>
          <w:lang w:eastAsia="zh-CN"/>
        </w:rPr>
      </w:pPr>
      <w:bookmarkStart w:id="6" w:name="_Toc5462"/>
      <w:bookmarkEnd w:id="6"/>
      <w:r w:rsidRPr="00037700">
        <w:rPr>
          <w:rFonts w:ascii="方正仿宋_GBK" w:eastAsia="方正仿宋_GBK" w:hAnsi="方正仿宋_GBK" w:hint="eastAsia"/>
          <w:bCs/>
          <w:sz w:val="28"/>
          <w:szCs w:val="28"/>
          <w:lang w:eastAsia="zh-CN"/>
        </w:rPr>
        <w:t>（五）遴选办法：综合评估法（根据《医疗机构医用耗材管理办法（试行）》中医用耗材遴选原则合法、安全、有效、适宜、经济制定本综合评估法，见医用耗材遴选综合评分表）。本遴选文件中内容与《医用耗材遴选综合评分表》不一致时以《医用耗材遴选综合评分表》为准。</w:t>
      </w:r>
    </w:p>
    <w:p w:rsidR="00AE47FE" w:rsidRPr="00037700" w:rsidRDefault="00AE47FE">
      <w:pPr>
        <w:pStyle w:val="affc"/>
        <w:spacing w:line="300" w:lineRule="auto"/>
        <w:ind w:left="0" w:firstLineChars="200" w:firstLine="560"/>
        <w:rPr>
          <w:rFonts w:ascii="方正仿宋_GBK" w:eastAsia="方正仿宋_GBK" w:hAnsi="方正仿宋_GBK"/>
          <w:bCs/>
          <w:sz w:val="28"/>
          <w:szCs w:val="28"/>
          <w:lang w:eastAsia="zh-CN"/>
        </w:rPr>
      </w:pPr>
    </w:p>
    <w:p w:rsidR="00AE47FE" w:rsidRPr="00037700" w:rsidRDefault="00673382">
      <w:pPr>
        <w:pStyle w:val="affc"/>
        <w:spacing w:line="300" w:lineRule="auto"/>
        <w:ind w:firstLine="560"/>
        <w:jc w:val="center"/>
        <w:rPr>
          <w:rFonts w:ascii="方正仿宋_GBK" w:eastAsia="方正仿宋_GBK" w:hAnsi="方正仿宋_GBK"/>
          <w:b/>
          <w:sz w:val="28"/>
          <w:szCs w:val="28"/>
          <w:lang w:eastAsia="zh-CN"/>
        </w:rPr>
      </w:pPr>
      <w:r w:rsidRPr="00037700">
        <w:rPr>
          <w:rFonts w:ascii="方正仿宋_GBK" w:eastAsia="方正仿宋_GBK" w:hAnsi="方正仿宋_GBK" w:hint="eastAsia"/>
          <w:b/>
          <w:sz w:val="28"/>
          <w:szCs w:val="28"/>
          <w:lang w:eastAsia="zh-CN"/>
        </w:rPr>
        <w:t>《医用耗材遴选综合评分表》</w:t>
      </w:r>
    </w:p>
    <w:tbl>
      <w:tblPr>
        <w:tblW w:w="9924" w:type="dxa"/>
        <w:tblInd w:w="-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0"/>
        <w:gridCol w:w="820"/>
        <w:gridCol w:w="1306"/>
        <w:gridCol w:w="7088"/>
      </w:tblGrid>
      <w:tr w:rsidR="00037700" w:rsidRPr="00037700">
        <w:trPr>
          <w:trHeight w:val="379"/>
          <w:tblHeader/>
        </w:trPr>
        <w:tc>
          <w:tcPr>
            <w:tcW w:w="1530" w:type="dxa"/>
            <w:gridSpan w:val="2"/>
            <w:tcBorders>
              <w:top w:val="single" w:sz="4" w:space="0" w:color="auto"/>
              <w:bottom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序</w:t>
            </w:r>
            <w:r w:rsidRPr="00037700">
              <w:rPr>
                <w:rFonts w:ascii="方正仿宋_GBK" w:eastAsia="方正仿宋_GBK" w:hAnsi="方正仿宋_GBK"/>
                <w:bCs/>
                <w:sz w:val="28"/>
                <w:szCs w:val="28"/>
              </w:rPr>
              <w:t>号</w:t>
            </w:r>
          </w:p>
        </w:tc>
        <w:tc>
          <w:tcPr>
            <w:tcW w:w="1306" w:type="dxa"/>
            <w:tcBorders>
              <w:top w:val="single" w:sz="4" w:space="0" w:color="auto"/>
              <w:left w:val="single" w:sz="4" w:space="0" w:color="auto"/>
              <w:bottom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评审因素</w:t>
            </w:r>
          </w:p>
        </w:tc>
        <w:tc>
          <w:tcPr>
            <w:tcW w:w="7088" w:type="dxa"/>
            <w:tcBorders>
              <w:top w:val="single" w:sz="4" w:space="0" w:color="auto"/>
              <w:left w:val="single" w:sz="4" w:space="0" w:color="auto"/>
              <w:bottom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评审标准</w:t>
            </w:r>
          </w:p>
        </w:tc>
      </w:tr>
      <w:tr w:rsidR="00037700" w:rsidRPr="00037700">
        <w:trPr>
          <w:trHeight w:val="855"/>
        </w:trPr>
        <w:tc>
          <w:tcPr>
            <w:tcW w:w="2836" w:type="dxa"/>
            <w:gridSpan w:val="3"/>
            <w:tcBorders>
              <w:top w:val="single" w:sz="4" w:space="0" w:color="auto"/>
              <w:bottom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分值</w:t>
            </w: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（总分100分）</w:t>
            </w:r>
          </w:p>
        </w:tc>
        <w:tc>
          <w:tcPr>
            <w:tcW w:w="7088" w:type="dxa"/>
            <w:tcBorders>
              <w:top w:val="single" w:sz="4" w:space="0" w:color="auto"/>
              <w:left w:val="single" w:sz="4" w:space="0" w:color="auto"/>
              <w:bottom w:val="single" w:sz="4" w:space="0" w:color="auto"/>
              <w:right w:val="single" w:sz="4" w:space="0" w:color="auto"/>
            </w:tcBorders>
            <w:vAlign w:val="center"/>
          </w:tcPr>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bCs/>
                <w:sz w:val="28"/>
                <w:szCs w:val="28"/>
              </w:rPr>
              <w:t>1</w:t>
            </w:r>
            <w:r w:rsidRPr="00037700">
              <w:rPr>
                <w:rFonts w:ascii="方正仿宋_GBK" w:eastAsia="方正仿宋_GBK" w:hAnsi="方正仿宋_GBK" w:hint="eastAsia"/>
                <w:bCs/>
                <w:sz w:val="28"/>
                <w:szCs w:val="28"/>
              </w:rPr>
              <w:t>、技术品质50分；</w:t>
            </w:r>
            <w:r w:rsidRPr="00037700">
              <w:rPr>
                <w:rFonts w:ascii="方正仿宋_GBK" w:eastAsia="方正仿宋_GBK" w:hAnsi="方正仿宋_GBK"/>
                <w:bCs/>
                <w:sz w:val="28"/>
                <w:szCs w:val="28"/>
              </w:rPr>
              <w:t xml:space="preserve"> </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bCs/>
                <w:sz w:val="28"/>
                <w:szCs w:val="28"/>
              </w:rPr>
              <w:t>2</w:t>
            </w:r>
            <w:r w:rsidRPr="00037700">
              <w:rPr>
                <w:rFonts w:ascii="方正仿宋_GBK" w:eastAsia="方正仿宋_GBK" w:hAnsi="方正仿宋_GBK" w:hint="eastAsia"/>
                <w:bCs/>
                <w:sz w:val="28"/>
                <w:szCs w:val="28"/>
              </w:rPr>
              <w:t>、商务审核部分1</w:t>
            </w:r>
            <w:r w:rsidRPr="00037700">
              <w:rPr>
                <w:rFonts w:ascii="方正仿宋_GBK" w:eastAsia="方正仿宋_GBK" w:hAnsi="方正仿宋_GBK"/>
                <w:bCs/>
                <w:sz w:val="28"/>
                <w:szCs w:val="28"/>
              </w:rPr>
              <w:t>0</w:t>
            </w:r>
            <w:r w:rsidRPr="00037700">
              <w:rPr>
                <w:rFonts w:ascii="方正仿宋_GBK" w:eastAsia="方正仿宋_GBK" w:hAnsi="方正仿宋_GBK" w:hint="eastAsia"/>
                <w:bCs/>
                <w:sz w:val="28"/>
                <w:szCs w:val="28"/>
              </w:rPr>
              <w:t>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bCs/>
                <w:sz w:val="28"/>
                <w:szCs w:val="28"/>
              </w:rPr>
              <w:t>3</w:t>
            </w:r>
            <w:r w:rsidRPr="00037700">
              <w:rPr>
                <w:rFonts w:ascii="方正仿宋_GBK" w:eastAsia="方正仿宋_GBK" w:hAnsi="方正仿宋_GBK" w:hint="eastAsia"/>
                <w:bCs/>
                <w:sz w:val="28"/>
                <w:szCs w:val="28"/>
              </w:rPr>
              <w:t>、投标报价40分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（所有评委评分取算术平均值为该投标人得分）。</w:t>
            </w:r>
          </w:p>
        </w:tc>
      </w:tr>
      <w:tr w:rsidR="00037700" w:rsidRPr="00037700">
        <w:trPr>
          <w:trHeight w:val="396"/>
        </w:trPr>
        <w:tc>
          <w:tcPr>
            <w:tcW w:w="710" w:type="dxa"/>
            <w:vMerge w:val="restart"/>
            <w:tcBorders>
              <w:top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1</w:t>
            </w:r>
          </w:p>
        </w:tc>
        <w:tc>
          <w:tcPr>
            <w:tcW w:w="820" w:type="dxa"/>
            <w:vMerge w:val="restart"/>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品质部分评分标准</w:t>
            </w:r>
          </w:p>
        </w:tc>
        <w:tc>
          <w:tcPr>
            <w:tcW w:w="1306" w:type="dxa"/>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1</w:t>
            </w:r>
            <w:r w:rsidRPr="00037700">
              <w:rPr>
                <w:rFonts w:ascii="方正仿宋_GBK" w:eastAsia="方正仿宋_GBK" w:hAnsi="方正仿宋_GBK" w:hint="eastAsia"/>
                <w:bCs/>
                <w:sz w:val="28"/>
                <w:szCs w:val="28"/>
              </w:rPr>
              <w:t>.1样品展示</w:t>
            </w: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（25分）</w:t>
            </w:r>
          </w:p>
        </w:tc>
        <w:tc>
          <w:tcPr>
            <w:tcW w:w="7088" w:type="dxa"/>
            <w:tcBorders>
              <w:top w:val="single" w:sz="4" w:space="0" w:color="auto"/>
              <w:left w:val="single" w:sz="4" w:space="0" w:color="auto"/>
              <w:right w:val="single" w:sz="4" w:space="0" w:color="auto"/>
            </w:tcBorders>
            <w:vAlign w:val="center"/>
          </w:tcPr>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样品齐全，材质优良、工艺精致，使用便利，包装合规，说明清晰等</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优秀：得 21-25分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良好：得16-20分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一般：得10</w:t>
            </w:r>
            <w:r w:rsidRPr="00037700">
              <w:rPr>
                <w:rFonts w:ascii="方正仿宋_GBK" w:eastAsia="方正仿宋_GBK" w:hAnsi="方正仿宋_GBK"/>
                <w:bCs/>
                <w:sz w:val="28"/>
                <w:szCs w:val="28"/>
              </w:rPr>
              <w:t>-</w:t>
            </w:r>
            <w:r w:rsidRPr="00037700">
              <w:rPr>
                <w:rFonts w:ascii="方正仿宋_GBK" w:eastAsia="方正仿宋_GBK" w:hAnsi="方正仿宋_GBK" w:hint="eastAsia"/>
                <w:bCs/>
                <w:sz w:val="28"/>
                <w:szCs w:val="28"/>
              </w:rPr>
              <w:t>15分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差：得 0-9分</w:t>
            </w:r>
          </w:p>
        </w:tc>
      </w:tr>
      <w:tr w:rsidR="00037700" w:rsidRPr="00037700">
        <w:trPr>
          <w:trHeight w:val="2363"/>
        </w:trPr>
        <w:tc>
          <w:tcPr>
            <w:tcW w:w="710" w:type="dxa"/>
            <w:vMerge/>
            <w:tcBorders>
              <w:bottom w:val="single" w:sz="4" w:space="0" w:color="auto"/>
              <w:right w:val="single" w:sz="4" w:space="0" w:color="auto"/>
            </w:tcBorders>
            <w:vAlign w:val="center"/>
          </w:tcPr>
          <w:p w:rsidR="00AE47FE" w:rsidRPr="00037700" w:rsidRDefault="00AE47FE">
            <w:pPr>
              <w:spacing w:line="400" w:lineRule="exact"/>
              <w:jc w:val="center"/>
              <w:rPr>
                <w:rFonts w:ascii="方正仿宋_GBK" w:eastAsia="方正仿宋_GBK" w:hAnsi="方正仿宋_GBK"/>
                <w:bCs/>
                <w:sz w:val="28"/>
                <w:szCs w:val="28"/>
              </w:rPr>
            </w:pPr>
          </w:p>
        </w:tc>
        <w:tc>
          <w:tcPr>
            <w:tcW w:w="820" w:type="dxa"/>
            <w:vMerge/>
            <w:tcBorders>
              <w:left w:val="single" w:sz="4" w:space="0" w:color="auto"/>
              <w:bottom w:val="single" w:sz="4" w:space="0" w:color="auto"/>
              <w:right w:val="single" w:sz="4" w:space="0" w:color="auto"/>
            </w:tcBorders>
            <w:vAlign w:val="center"/>
          </w:tcPr>
          <w:p w:rsidR="00AE47FE" w:rsidRPr="00037700" w:rsidRDefault="00AE47FE">
            <w:pPr>
              <w:spacing w:line="400" w:lineRule="exact"/>
              <w:jc w:val="center"/>
              <w:rPr>
                <w:rFonts w:ascii="方正仿宋_GBK" w:eastAsia="方正仿宋_GBK" w:hAnsi="方正仿宋_GBK"/>
                <w:bCs/>
                <w:sz w:val="28"/>
                <w:szCs w:val="28"/>
              </w:rPr>
            </w:pPr>
          </w:p>
        </w:tc>
        <w:tc>
          <w:tcPr>
            <w:tcW w:w="1306" w:type="dxa"/>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1</w:t>
            </w:r>
            <w:r w:rsidRPr="00037700">
              <w:rPr>
                <w:rFonts w:ascii="方正仿宋_GBK" w:eastAsia="方正仿宋_GBK" w:hAnsi="方正仿宋_GBK" w:hint="eastAsia"/>
                <w:bCs/>
                <w:sz w:val="28"/>
                <w:szCs w:val="28"/>
              </w:rPr>
              <w:t>.2产品质量及适宜性审核</w:t>
            </w: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（25分）</w:t>
            </w:r>
          </w:p>
        </w:tc>
        <w:tc>
          <w:tcPr>
            <w:tcW w:w="7088" w:type="dxa"/>
            <w:tcBorders>
              <w:top w:val="single" w:sz="4" w:space="0" w:color="auto"/>
              <w:left w:val="single" w:sz="4" w:space="0" w:color="auto"/>
              <w:right w:val="single" w:sz="4" w:space="0" w:color="auto"/>
            </w:tcBorders>
            <w:vAlign w:val="center"/>
          </w:tcPr>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要点：</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品质、性能，安全性、便利性，同类对比</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优秀：得  21-25分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良好：得16-20分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一般：得10</w:t>
            </w:r>
            <w:r w:rsidRPr="00037700">
              <w:rPr>
                <w:rFonts w:ascii="方正仿宋_GBK" w:eastAsia="方正仿宋_GBK" w:hAnsi="方正仿宋_GBK"/>
                <w:bCs/>
                <w:sz w:val="28"/>
                <w:szCs w:val="28"/>
              </w:rPr>
              <w:t>-</w:t>
            </w:r>
            <w:r w:rsidRPr="00037700">
              <w:rPr>
                <w:rFonts w:ascii="方正仿宋_GBK" w:eastAsia="方正仿宋_GBK" w:hAnsi="方正仿宋_GBK" w:hint="eastAsia"/>
                <w:bCs/>
                <w:sz w:val="28"/>
                <w:szCs w:val="28"/>
              </w:rPr>
              <w:t>15分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差：得 0-9分</w:t>
            </w:r>
          </w:p>
        </w:tc>
      </w:tr>
      <w:tr w:rsidR="00037700" w:rsidRPr="00037700">
        <w:trPr>
          <w:trHeight w:val="2791"/>
        </w:trPr>
        <w:tc>
          <w:tcPr>
            <w:tcW w:w="710" w:type="dxa"/>
            <w:tcBorders>
              <w:top w:val="single" w:sz="4" w:space="0" w:color="auto"/>
              <w:bottom w:val="single" w:sz="4" w:space="0" w:color="auto"/>
              <w:right w:val="single" w:sz="4" w:space="0" w:color="auto"/>
            </w:tcBorders>
            <w:vAlign w:val="center"/>
          </w:tcPr>
          <w:p w:rsidR="00AE47FE" w:rsidRPr="00037700" w:rsidRDefault="00AE47FE">
            <w:pPr>
              <w:spacing w:line="400" w:lineRule="exact"/>
              <w:rPr>
                <w:rFonts w:ascii="方正仿宋_GBK" w:eastAsia="方正仿宋_GBK" w:hAnsi="方正仿宋_GBK"/>
                <w:bCs/>
                <w:sz w:val="28"/>
                <w:szCs w:val="28"/>
              </w:rPr>
            </w:pP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2</w:t>
            </w:r>
          </w:p>
        </w:tc>
        <w:tc>
          <w:tcPr>
            <w:tcW w:w="820" w:type="dxa"/>
            <w:tcBorders>
              <w:top w:val="single" w:sz="4" w:space="0" w:color="auto"/>
              <w:bottom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商务部分评分标准</w:t>
            </w:r>
          </w:p>
        </w:tc>
        <w:tc>
          <w:tcPr>
            <w:tcW w:w="1306" w:type="dxa"/>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市场认可度及服务能力（1</w:t>
            </w:r>
            <w:r w:rsidRPr="00037700">
              <w:rPr>
                <w:rFonts w:ascii="方正仿宋_GBK" w:eastAsia="方正仿宋_GBK" w:hAnsi="方正仿宋_GBK"/>
                <w:bCs/>
                <w:sz w:val="28"/>
                <w:szCs w:val="28"/>
              </w:rPr>
              <w:t>0</w:t>
            </w:r>
            <w:r w:rsidRPr="00037700">
              <w:rPr>
                <w:rFonts w:ascii="方正仿宋_GBK" w:eastAsia="方正仿宋_GBK" w:hAnsi="方正仿宋_GBK" w:hint="eastAsia"/>
                <w:bCs/>
                <w:sz w:val="28"/>
                <w:szCs w:val="28"/>
              </w:rPr>
              <w:t>分）</w:t>
            </w:r>
          </w:p>
        </w:tc>
        <w:tc>
          <w:tcPr>
            <w:tcW w:w="7088" w:type="dxa"/>
            <w:tcBorders>
              <w:top w:val="single" w:sz="4" w:space="0" w:color="auto"/>
              <w:left w:val="single" w:sz="4" w:space="0" w:color="auto"/>
              <w:right w:val="single" w:sz="4" w:space="0" w:color="auto"/>
            </w:tcBorders>
            <w:vAlign w:val="center"/>
          </w:tcPr>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要点：</w:t>
            </w:r>
          </w:p>
          <w:p w:rsidR="00AE47FE" w:rsidRPr="00037700" w:rsidRDefault="00673382">
            <w:pPr>
              <w:numPr>
                <w:ilvl w:val="0"/>
                <w:numId w:val="1"/>
              </w:num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产品覆盖率：权重产品在全国的市场的占有率和重庆市场的占有率；权重产品的窗口医院（重点提供西南地区主要教学医院及三甲医院在用用户名单，提供发票或合同证明）(0-5分）</w:t>
            </w:r>
          </w:p>
          <w:p w:rsidR="00AE47FE" w:rsidRPr="00037700" w:rsidRDefault="00673382">
            <w:pPr>
              <w:numPr>
                <w:ilvl w:val="0"/>
                <w:numId w:val="1"/>
              </w:num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配送供应公司服务能力：公司合作医院名单（提供发票或合同证明）、生产厂家授予代理配送商的产品授权书(0-5分）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说明：以上证明材料需真实且加盖公章，呈现格式不限。</w:t>
            </w:r>
          </w:p>
        </w:tc>
      </w:tr>
      <w:tr w:rsidR="00037700" w:rsidRPr="00037700">
        <w:trPr>
          <w:trHeight w:val="1134"/>
        </w:trPr>
        <w:tc>
          <w:tcPr>
            <w:tcW w:w="710" w:type="dxa"/>
            <w:tcBorders>
              <w:top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bCs/>
                <w:sz w:val="28"/>
                <w:szCs w:val="28"/>
              </w:rPr>
              <w:t>3</w:t>
            </w:r>
          </w:p>
        </w:tc>
        <w:tc>
          <w:tcPr>
            <w:tcW w:w="820" w:type="dxa"/>
            <w:vMerge w:val="restart"/>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报价</w:t>
            </w: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评分标准</w:t>
            </w:r>
          </w:p>
        </w:tc>
        <w:tc>
          <w:tcPr>
            <w:tcW w:w="1306" w:type="dxa"/>
            <w:vMerge w:val="restart"/>
            <w:tcBorders>
              <w:top w:val="single" w:sz="4" w:space="0" w:color="auto"/>
              <w:left w:val="single" w:sz="4" w:space="0" w:color="auto"/>
              <w:right w:val="single" w:sz="4" w:space="0" w:color="auto"/>
            </w:tcBorders>
            <w:vAlign w:val="center"/>
          </w:tcPr>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报价评分</w:t>
            </w:r>
          </w:p>
          <w:p w:rsidR="00AE47FE" w:rsidRPr="00037700" w:rsidRDefault="00673382">
            <w:pPr>
              <w:spacing w:line="400" w:lineRule="exact"/>
              <w:jc w:val="center"/>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（4</w:t>
            </w:r>
            <w:r w:rsidRPr="00037700">
              <w:rPr>
                <w:rFonts w:ascii="方正仿宋_GBK" w:eastAsia="方正仿宋_GBK" w:hAnsi="方正仿宋_GBK"/>
                <w:bCs/>
                <w:sz w:val="28"/>
                <w:szCs w:val="28"/>
              </w:rPr>
              <w:t>0</w:t>
            </w:r>
            <w:r w:rsidRPr="00037700">
              <w:rPr>
                <w:rFonts w:ascii="方正仿宋_GBK" w:eastAsia="方正仿宋_GBK" w:hAnsi="方正仿宋_GBK" w:hint="eastAsia"/>
                <w:bCs/>
                <w:sz w:val="28"/>
                <w:szCs w:val="28"/>
              </w:rPr>
              <w:t>分）</w:t>
            </w:r>
          </w:p>
        </w:tc>
        <w:tc>
          <w:tcPr>
            <w:tcW w:w="7088" w:type="dxa"/>
            <w:vMerge w:val="restart"/>
            <w:tcBorders>
              <w:top w:val="single" w:sz="4" w:space="0" w:color="auto"/>
              <w:left w:val="single" w:sz="4" w:space="0" w:color="auto"/>
              <w:right w:val="single" w:sz="4" w:space="0" w:color="auto"/>
            </w:tcBorders>
            <w:vAlign w:val="center"/>
          </w:tcPr>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bCs/>
                <w:sz w:val="28"/>
                <w:szCs w:val="28"/>
              </w:rPr>
              <w:t>1</w:t>
            </w:r>
            <w:r w:rsidRPr="00037700">
              <w:rPr>
                <w:rFonts w:ascii="方正仿宋_GBK" w:eastAsia="方正仿宋_GBK" w:hAnsi="方正仿宋_GBK" w:hint="eastAsia"/>
                <w:bCs/>
                <w:sz w:val="28"/>
                <w:szCs w:val="28"/>
              </w:rPr>
              <w:t>、权重值产品报价得分36分（占报价评分90%）</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1.1在符合遴选文件要求的参选供应商中，权重值产品报价降幅合计得分最高的供应商该项报价得分为满分36分，其权重值产品报价降幅合计得分作为核算其它供应商报价得分的“基准分值”。</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1.2其它供应商权重值产品报价降幅合计得分每低于“基准分值”1个百分点，报价得分扣除0.2分，总分36分扣完为止。</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例：其它供应商报价得分 =</w:t>
            </w:r>
            <w:r w:rsidRPr="00037700">
              <w:rPr>
                <w:rFonts w:ascii="方正仿宋_GBK" w:eastAsia="方正仿宋_GBK" w:hAnsi="方正仿宋_GBK"/>
                <w:bCs/>
                <w:sz w:val="28"/>
                <w:szCs w:val="28"/>
              </w:rPr>
              <w:t xml:space="preserve"> </w:t>
            </w:r>
            <w:r w:rsidRPr="00037700">
              <w:rPr>
                <w:rFonts w:ascii="方正仿宋_GBK" w:eastAsia="方正仿宋_GBK" w:hAnsi="方正仿宋_GBK" w:hint="eastAsia"/>
                <w:bCs/>
                <w:sz w:val="28"/>
                <w:szCs w:val="28"/>
              </w:rPr>
              <w:t>36-（基准分值-其它供应商权重值产品报价降幅合计得分）/基准分值*0.2*100</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2、非权重值产品报价得分4分（占报价评分10%）</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2.1在符合遴选文件要求的参选供应商中，非权重值产品报价得分根据非权重值产品报价降幅（非权重值产品报价累计总金额/非权重值产品限价累计总金额）计算，每降低1%得0.2分。</w:t>
            </w:r>
          </w:p>
          <w:p w:rsidR="00AE47FE" w:rsidRPr="00037700" w:rsidRDefault="00673382">
            <w:pPr>
              <w:spacing w:line="400" w:lineRule="exact"/>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说明：如果分包项目内产品均有权重值，则产品报价得分按40分计算。</w:t>
            </w:r>
          </w:p>
        </w:tc>
      </w:tr>
      <w:tr w:rsidR="00037700" w:rsidRPr="00037700">
        <w:trPr>
          <w:trHeight w:val="4429"/>
        </w:trPr>
        <w:tc>
          <w:tcPr>
            <w:tcW w:w="710" w:type="dxa"/>
            <w:tcBorders>
              <w:bottom w:val="single" w:sz="4" w:space="0" w:color="auto"/>
              <w:right w:val="single" w:sz="4" w:space="0" w:color="auto"/>
            </w:tcBorders>
            <w:vAlign w:val="center"/>
          </w:tcPr>
          <w:p w:rsidR="00AE47FE" w:rsidRPr="00037700" w:rsidRDefault="00AE47FE">
            <w:pPr>
              <w:spacing w:line="400" w:lineRule="exact"/>
              <w:jc w:val="center"/>
              <w:rPr>
                <w:rFonts w:ascii="方正仿宋_GBK" w:eastAsia="方正仿宋_GBK" w:hAnsi="方正仿宋_GBK"/>
                <w:bCs/>
                <w:sz w:val="28"/>
                <w:szCs w:val="28"/>
              </w:rPr>
            </w:pPr>
          </w:p>
        </w:tc>
        <w:tc>
          <w:tcPr>
            <w:tcW w:w="820" w:type="dxa"/>
            <w:vMerge/>
            <w:tcBorders>
              <w:left w:val="single" w:sz="4" w:space="0" w:color="auto"/>
              <w:bottom w:val="single" w:sz="4" w:space="0" w:color="auto"/>
              <w:right w:val="single" w:sz="4" w:space="0" w:color="auto"/>
            </w:tcBorders>
            <w:vAlign w:val="center"/>
          </w:tcPr>
          <w:p w:rsidR="00AE47FE" w:rsidRPr="00037700" w:rsidRDefault="00AE47FE">
            <w:pPr>
              <w:spacing w:line="400" w:lineRule="exact"/>
              <w:jc w:val="center"/>
              <w:rPr>
                <w:rFonts w:ascii="方正仿宋_GBK" w:eastAsia="方正仿宋_GBK" w:hAnsi="方正仿宋_GBK"/>
                <w:bCs/>
                <w:sz w:val="28"/>
                <w:szCs w:val="28"/>
              </w:rPr>
            </w:pPr>
          </w:p>
        </w:tc>
        <w:tc>
          <w:tcPr>
            <w:tcW w:w="1306" w:type="dxa"/>
            <w:vMerge/>
            <w:tcBorders>
              <w:left w:val="single" w:sz="4" w:space="0" w:color="auto"/>
              <w:bottom w:val="single" w:sz="4" w:space="0" w:color="auto"/>
              <w:right w:val="single" w:sz="4" w:space="0" w:color="auto"/>
            </w:tcBorders>
            <w:vAlign w:val="center"/>
          </w:tcPr>
          <w:p w:rsidR="00AE47FE" w:rsidRPr="00037700" w:rsidRDefault="00AE47FE">
            <w:pPr>
              <w:spacing w:line="400" w:lineRule="exact"/>
              <w:jc w:val="center"/>
              <w:rPr>
                <w:rFonts w:ascii="方正仿宋_GBK" w:eastAsia="方正仿宋_GBK" w:hAnsi="方正仿宋_GBK"/>
                <w:bCs/>
                <w:sz w:val="28"/>
                <w:szCs w:val="28"/>
              </w:rPr>
            </w:pPr>
          </w:p>
        </w:tc>
        <w:tc>
          <w:tcPr>
            <w:tcW w:w="7088" w:type="dxa"/>
            <w:vMerge/>
            <w:tcBorders>
              <w:left w:val="single" w:sz="4" w:space="0" w:color="auto"/>
              <w:bottom w:val="single" w:sz="4" w:space="0" w:color="auto"/>
              <w:right w:val="single" w:sz="4" w:space="0" w:color="auto"/>
            </w:tcBorders>
            <w:vAlign w:val="center"/>
          </w:tcPr>
          <w:p w:rsidR="00AE47FE" w:rsidRPr="00037700" w:rsidRDefault="00AE47FE">
            <w:pPr>
              <w:spacing w:line="400" w:lineRule="exact"/>
              <w:rPr>
                <w:rFonts w:ascii="方正仿宋_GBK" w:eastAsia="方正仿宋_GBK" w:hAnsi="方正仿宋_GBK"/>
                <w:bCs/>
                <w:sz w:val="28"/>
                <w:szCs w:val="28"/>
              </w:rPr>
            </w:pPr>
          </w:p>
        </w:tc>
      </w:tr>
    </w:tbl>
    <w:p w:rsidR="00AE47FE" w:rsidRPr="00037700" w:rsidRDefault="00673382">
      <w:pPr>
        <w:spacing w:line="594" w:lineRule="exact"/>
        <w:ind w:firstLineChars="200" w:firstLine="560"/>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（六）遴选评审人员根据各供应商的综合得分高低进行排名，综合得分最高的拟定为第一中选供应商，以此类推。</w:t>
      </w:r>
    </w:p>
    <w:p w:rsidR="00AE47FE" w:rsidRPr="00037700" w:rsidRDefault="00673382">
      <w:pPr>
        <w:spacing w:line="594" w:lineRule="exact"/>
        <w:ind w:firstLineChars="200" w:firstLine="560"/>
        <w:rPr>
          <w:rFonts w:ascii="方正仿宋_GBK" w:eastAsia="方正仿宋_GBK" w:hAnsi="方正仿宋_GBK"/>
          <w:bCs/>
          <w:sz w:val="28"/>
          <w:szCs w:val="28"/>
        </w:rPr>
      </w:pPr>
      <w:r w:rsidRPr="00037700">
        <w:rPr>
          <w:rFonts w:ascii="方正仿宋_GBK" w:eastAsia="方正仿宋_GBK" w:hAnsi="方正仿宋_GBK" w:hint="eastAsia"/>
          <w:bCs/>
          <w:sz w:val="28"/>
          <w:szCs w:val="28"/>
        </w:rPr>
        <w:t>（七）根据遴选情况，采购人可与第一中选供应商以其参选产品报价为最高限价进行现场二次议价谈判。</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（八）结果公示：</w:t>
      </w:r>
    </w:p>
    <w:p w:rsidR="00AE47FE" w:rsidRPr="00037700" w:rsidRDefault="00673382">
      <w:pPr>
        <w:spacing w:line="594" w:lineRule="exact"/>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lastRenderedPageBreak/>
        <w:t>遴选结束后重庆市江津区中心医院医院官网上公示拟中选供应商。</w:t>
      </w:r>
    </w:p>
    <w:p w:rsidR="00AE47FE" w:rsidRPr="00037700" w:rsidRDefault="00673382">
      <w:pPr>
        <w:pStyle w:val="ac"/>
        <w:spacing w:line="594" w:lineRule="exact"/>
        <w:ind w:leftChars="0" w:left="0" w:firstLineChars="200" w:firstLine="560"/>
        <w:rPr>
          <w:rFonts w:ascii="方正仿宋_GBK" w:eastAsia="方正仿宋_GBK" w:hAnsi="方正仿宋_GBK"/>
          <w:bCs/>
          <w:kern w:val="2"/>
          <w:szCs w:val="28"/>
          <w:lang w:eastAsia="zh-CN" w:bidi="ar-SA"/>
        </w:rPr>
      </w:pPr>
      <w:r w:rsidRPr="00037700">
        <w:rPr>
          <w:rFonts w:ascii="方正仿宋_GBK" w:eastAsia="方正仿宋_GBK" w:hAnsi="方正仿宋_GBK" w:hint="eastAsia"/>
          <w:bCs/>
          <w:kern w:val="2"/>
          <w:szCs w:val="28"/>
          <w:lang w:eastAsia="zh-CN" w:bidi="ar-SA"/>
        </w:rPr>
        <w:t>（九）产品试用（免费试用）</w:t>
      </w:r>
    </w:p>
    <w:p w:rsidR="00AE47FE" w:rsidRPr="00037700" w:rsidRDefault="00673382">
      <w:pPr>
        <w:pStyle w:val="ac"/>
        <w:spacing w:line="594" w:lineRule="exact"/>
        <w:ind w:leftChars="0" w:left="0" w:firstLineChars="200" w:firstLine="560"/>
        <w:rPr>
          <w:rFonts w:ascii="方正仿宋_GBK" w:eastAsia="方正仿宋_GBK" w:hAnsi="方正仿宋_GBK"/>
          <w:bCs/>
          <w:kern w:val="2"/>
          <w:szCs w:val="28"/>
          <w:lang w:eastAsia="zh-CN" w:bidi="ar-SA"/>
        </w:rPr>
      </w:pPr>
      <w:r w:rsidRPr="00037700">
        <w:rPr>
          <w:rFonts w:ascii="方正仿宋_GBK" w:eastAsia="方正仿宋_GBK" w:hAnsi="方正仿宋_GBK" w:hint="eastAsia"/>
          <w:bCs/>
          <w:kern w:val="2"/>
          <w:szCs w:val="28"/>
          <w:lang w:eastAsia="zh-CN" w:bidi="ar-SA"/>
        </w:rPr>
        <w:t>拟中选供应商根据院方需求提供一定数量的产品发放至临床医技科室试用，具体科室由业务主管部门安排，试用时间具体通知。</w:t>
      </w:r>
    </w:p>
    <w:p w:rsidR="00AE47FE" w:rsidRPr="00037700" w:rsidRDefault="00673382">
      <w:pPr>
        <w:widowControl/>
        <w:spacing w:line="594" w:lineRule="exact"/>
        <w:ind w:firstLineChars="200" w:firstLine="560"/>
        <w:jc w:val="left"/>
        <w:rPr>
          <w:rFonts w:ascii="方正仿宋_GBK" w:eastAsia="方正仿宋_GBK" w:hAnsi="方正仿宋_GBK"/>
          <w:sz w:val="28"/>
          <w:szCs w:val="28"/>
        </w:rPr>
      </w:pPr>
      <w:r w:rsidRPr="00037700">
        <w:rPr>
          <w:rFonts w:ascii="方正仿宋_GBK" w:eastAsia="方正仿宋_GBK" w:hAnsi="方正仿宋_GBK" w:hint="eastAsia"/>
          <w:sz w:val="28"/>
          <w:szCs w:val="28"/>
        </w:rPr>
        <w:t>（十）合同签订：</w:t>
      </w:r>
    </w:p>
    <w:p w:rsidR="00AE47FE" w:rsidRPr="00037700" w:rsidRDefault="00673382">
      <w:pPr>
        <w:widowControl/>
        <w:spacing w:line="594" w:lineRule="exact"/>
        <w:ind w:firstLineChars="200" w:firstLine="560"/>
        <w:jc w:val="left"/>
        <w:rPr>
          <w:rFonts w:ascii="方正仿宋_GBK" w:eastAsia="方正仿宋_GBK" w:hAnsi="方正仿宋_GBK"/>
          <w:sz w:val="28"/>
          <w:szCs w:val="28"/>
        </w:rPr>
      </w:pPr>
      <w:r w:rsidRPr="00037700">
        <w:rPr>
          <w:rFonts w:ascii="方正仿宋_GBK" w:eastAsia="方正仿宋_GBK" w:hAnsi="方正仿宋_GBK" w:hint="eastAsia"/>
          <w:sz w:val="28"/>
          <w:szCs w:val="28"/>
        </w:rPr>
        <w:t xml:space="preserve"> 试用科室对成交候选人提供的产品试用情况进行评估，若第一中选供应商提供的试用产品在试用过程中存在不满足临床需求或发生了不良反应的情况，采购人可以根据遴选情况决定顺延至第二位中选供应商进行产品试用或另行重新组织遴选。确定为最终中选供应商的，按流程完成耗材采购合同签订。</w:t>
      </w:r>
    </w:p>
    <w:p w:rsidR="00AE47FE" w:rsidRPr="00037700" w:rsidRDefault="00673382">
      <w:pPr>
        <w:widowControl/>
        <w:spacing w:line="594" w:lineRule="exact"/>
        <w:ind w:firstLineChars="200" w:firstLine="560"/>
        <w:jc w:val="left"/>
        <w:rPr>
          <w:rFonts w:ascii="方正仿宋_GBK" w:eastAsia="方正仿宋_GBK" w:hAnsi="方正仿宋_GBK"/>
          <w:sz w:val="28"/>
          <w:szCs w:val="28"/>
        </w:rPr>
      </w:pPr>
      <w:r w:rsidRPr="00037700">
        <w:rPr>
          <w:rFonts w:ascii="方正仿宋_GBK" w:eastAsia="方正仿宋_GBK" w:hAnsi="方正仿宋_GBK" w:hint="eastAsia"/>
          <w:sz w:val="28"/>
          <w:szCs w:val="28"/>
        </w:rPr>
        <w:t>根据遴选结果，采购人可组织拟定第一中选供应商。未挂网产品，签订网下纸质合同，合同期为叁年；挂网产品，根据重庆市药交平台电子合同规定要求执行，网签价格不高于限价和当期平台上查询到的成交价格（有最低成交价的不高于最低成交价，没有最低成交价的不高于成</w:t>
      </w:r>
      <w:r w:rsidRPr="00037700">
        <w:rPr>
          <w:rFonts w:ascii="方正仿宋_GBK" w:eastAsia="方正仿宋_GBK" w:hAnsi="方正仿宋_GBK" w:cs="Times New Roman" w:hint="eastAsia"/>
          <w:sz w:val="28"/>
          <w:szCs w:val="28"/>
        </w:rPr>
        <w:t>交均价）。</w:t>
      </w:r>
      <w:r w:rsidRPr="00037700">
        <w:rPr>
          <w:rFonts w:ascii="方正仿宋_GBK" w:eastAsia="方正仿宋_GBK" w:hAnsi="方正仿宋_GBK" w:cs="Times New Roman" w:hint="eastAsia"/>
          <w:b/>
          <w:sz w:val="28"/>
          <w:szCs w:val="28"/>
        </w:rPr>
        <w:t>并按照要求签订</w:t>
      </w:r>
      <w:r w:rsidRPr="00037700">
        <w:rPr>
          <w:rFonts w:ascii="方正仿宋_GBK" w:eastAsia="方正仿宋_GBK" w:hAnsi="方正仿宋_GBK" w:cs="Times New Roman" w:hint="eastAsia"/>
          <w:b/>
          <w:bCs/>
          <w:sz w:val="28"/>
          <w:szCs w:val="28"/>
        </w:rPr>
        <w:t>附件1项目廉政协议</w:t>
      </w:r>
      <w:r w:rsidRPr="00037700">
        <w:rPr>
          <w:rFonts w:ascii="方正仿宋_GBK" w:eastAsia="方正仿宋_GBK" w:hAnsi="方正仿宋_GBK" w:cs="Times New Roman" w:hint="eastAsia"/>
          <w:b/>
          <w:sz w:val="28"/>
          <w:szCs w:val="28"/>
        </w:rPr>
        <w:t>和</w:t>
      </w:r>
      <w:r w:rsidRPr="00037700">
        <w:rPr>
          <w:rFonts w:ascii="方正仿宋_GBK" w:eastAsia="方正仿宋_GBK" w:hAnsi="方正仿宋_GBK" w:cs="Times New Roman" w:hint="eastAsia"/>
          <w:b/>
          <w:bCs/>
          <w:sz w:val="28"/>
          <w:szCs w:val="28"/>
        </w:rPr>
        <w:t>附件2违规情形处罚内容，如发现违规情形按处罚内容处理</w:t>
      </w:r>
      <w:r w:rsidRPr="00037700">
        <w:rPr>
          <w:rFonts w:ascii="方正仿宋_GBK" w:eastAsia="方正仿宋_GBK" w:hAnsi="方正仿宋_GBK" w:cs="Times New Roman" w:hint="eastAsia"/>
          <w:b/>
          <w:sz w:val="28"/>
          <w:szCs w:val="28"/>
        </w:rPr>
        <w:t>。</w:t>
      </w:r>
      <w:r w:rsidRPr="00037700">
        <w:rPr>
          <w:rFonts w:ascii="方正仿宋_GBK" w:eastAsia="方正仿宋_GBK" w:hAnsi="方正仿宋_GBK" w:cs="Times New Roman" w:hint="eastAsia"/>
          <w:bCs/>
          <w:sz w:val="28"/>
          <w:szCs w:val="28"/>
        </w:rPr>
        <w:t>采</w:t>
      </w:r>
      <w:r w:rsidRPr="00037700">
        <w:rPr>
          <w:rFonts w:ascii="方正仿宋_GBK" w:eastAsia="方正仿宋_GBK" w:hAnsi="方正仿宋_GBK" w:hint="eastAsia"/>
          <w:sz w:val="28"/>
          <w:szCs w:val="28"/>
        </w:rPr>
        <w:t>购人每年对供应商配送服务评价考核，合格后方可继续供货；考核不合格的，医院有权单方终止合作。</w:t>
      </w:r>
    </w:p>
    <w:p w:rsidR="00AE47FE" w:rsidRPr="00037700" w:rsidRDefault="00673382">
      <w:pPr>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t>合同执行期间，供货价格执行动态调整。供货商应主动积极关注耗材价格市场变动情况，市场或重庆市药品和医用耗材招采平台成交价格有下降的，及时反馈医院进行价格下调；线下采购耗材如在重庆市药品和医用耗材招采平台挂网，应立即转到平台上采购，并对比合同价格和重庆市药品和医用耗材招采平台成交价（有最低成交价的比较最低成交价，没有最低成交价的比较成交均价），就低不就高签订网上采购合同。医院在定期询价过程中发现产品市场价格有降低的，供货商应积极配合降价。</w:t>
      </w:r>
    </w:p>
    <w:p w:rsidR="00AE47FE" w:rsidRPr="00037700" w:rsidRDefault="00AE47FE">
      <w:pPr>
        <w:spacing w:line="579" w:lineRule="exact"/>
        <w:rPr>
          <w:rFonts w:ascii="方正仿宋_GBK" w:eastAsia="方正仿宋_GBK" w:hAnsi="方正仿宋_GBK" w:cs="方正仿宋_GBK"/>
          <w:sz w:val="28"/>
          <w:szCs w:val="28"/>
        </w:rPr>
      </w:pPr>
    </w:p>
    <w:p w:rsidR="00AE47FE" w:rsidRPr="00037700" w:rsidRDefault="00673382">
      <w:pPr>
        <w:spacing w:line="579" w:lineRule="exac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附件1</w:t>
      </w:r>
    </w:p>
    <w:p w:rsidR="00AE47FE" w:rsidRPr="00037700" w:rsidRDefault="00673382">
      <w:pPr>
        <w:spacing w:line="560" w:lineRule="exact"/>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lastRenderedPageBreak/>
        <w:t>项目廉政协议</w:t>
      </w:r>
    </w:p>
    <w:p w:rsidR="00AE47FE" w:rsidRPr="00037700" w:rsidRDefault="00AE47FE">
      <w:pPr>
        <w:spacing w:line="520" w:lineRule="exact"/>
        <w:jc w:val="center"/>
        <w:rPr>
          <w:rFonts w:ascii="方正仿宋_GBK" w:eastAsia="方正仿宋_GBK" w:hAnsi="方正仿宋_GBK" w:cs="方正仿宋_GBK"/>
          <w:sz w:val="28"/>
          <w:szCs w:val="28"/>
        </w:rPr>
      </w:pP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招标方（采购方）（以下统称“甲方”）：</w:t>
      </w:r>
      <w:r w:rsidRPr="00037700">
        <w:rPr>
          <w:rFonts w:ascii="方正仿宋_GBK" w:eastAsia="方正仿宋_GBK" w:hAnsi="方正仿宋_GBK" w:cs="方正仿宋_GBK" w:hint="eastAsia"/>
          <w:sz w:val="28"/>
          <w:szCs w:val="28"/>
          <w:u w:val="single"/>
        </w:rPr>
        <w:t xml:space="preserve">              </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中标方（供应方）（以下统称“乙方”）：</w:t>
      </w:r>
      <w:r w:rsidRPr="00037700">
        <w:rPr>
          <w:rFonts w:ascii="方正仿宋_GBK" w:eastAsia="方正仿宋_GBK" w:hAnsi="方正仿宋_GBK" w:cs="方正仿宋_GBK" w:hint="eastAsia"/>
          <w:sz w:val="28"/>
          <w:szCs w:val="28"/>
          <w:u w:val="single"/>
        </w:rPr>
        <w:t xml:space="preserve">              </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为防止在项目实施过程中发生不正当行为，促进本单位的党风廉政建设，根据各级有关规定，特订立如下协议：</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一、双方应当共同自觉遵守国家关于党风廉政建设各项规定和关于工程建设管理／货物采购的各项规定。</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二、甲方及甲方人员责任、义务</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（一）甲方或甲方人员（含家属，下同）不得以任何形式向乙方或乙方工作人员索要赞助或收受钱物等。</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甲方人员应当保持与乙方的正常业务交往，不得接受乙方的包括但不限于礼金、有价证券和贵重物品，不得向乙方索要（或接受）包括但不限于通讯工具（或接受乙方代为缴纳通讯费用）、交通工具（或接受乙方代为支付车辆燃油费、路桥费、停车费、保养维修费、保险费等）、家电及高档办公用品，不得在乙方报销任何应由单位或个人支付的费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（三）甲方人员不得参加可能影响公正执行公务的宴请或娱乐活动。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（四）甲方人员不得要求或者接受乙方为其住房装修、婚丧嫁娶、子女入学、家属及亲友的工作安排以及出国出境提供方便。</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（五）甲方人员不得以考察、参观等名义参加乙方安排的国内外旅游活动。</w:t>
      </w:r>
    </w:p>
    <w:p w:rsidR="00AE47FE" w:rsidRPr="00037700" w:rsidRDefault="00673382">
      <w:pPr>
        <w:spacing w:line="52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（六）甲方人员不得向乙方介绍家属或亲友从事与甲方采购事项有关的经济活动。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（七）甲方人员不得要求乙方照顾甲方人员特定关系人的营利性业务。</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（八）甲方人员不得有其他违规违法行为。</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三、乙方及其工作人员责任、义务</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（一）乙方（含乙方工作人员，下同）应当通过正当途径开展相对业务工作，不得为获取某些不正当利益而向甲方人员赠送礼金、有价证券和贵重物品等。</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lastRenderedPageBreak/>
        <w:t>（二）乙方不得为谋取私利擅自与甲方人员就项目事宜进行私下商谈或者达成默契。</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（三）乙方不得以任何理由、借口邀请甲方人员外出旅游或进入营业性高档娱乐场所。</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（四）乙方不得为甲方单位、个人购置或者提供包括但不限于通讯工具（或缴纳通讯费用）、交通工具（或支付车辆燃油费、路桥费、停车费、保养维修费、保险费等）、家电及高档办公用品等物品。</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（五）乙方不得有其他违规违法行为。</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四、风险告知：在项目验收上须实事求是，做到手续齐全，款项结算时要严格按照规定程序办理，要廉洁自律，提高遵规守纪的自觉性，严格按结算管理办法执行。</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五、乙方如发现甲方及其工作人员有违反本协议约定的，应当向甲方领导或者甲方上级单位举报，甲方不得找任何借口对乙方进行报复或刁难、延误工作。</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六、甲方发现乙方有违反本协议或者采用不正当的手段贿赂甲方人员，甲方应向乙方上级领导或有关部门举报，由此给甲方单位造成的损失均由乙方承担。</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七、本协议作为主合同的附件，经协议双方签署后与主合同同步生效。</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八、本协议一式</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份，甲乙双方各执</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份。</w:t>
      </w:r>
    </w:p>
    <w:p w:rsidR="00AE47FE" w:rsidRPr="00037700" w:rsidRDefault="00AE47FE">
      <w:pPr>
        <w:spacing w:line="560" w:lineRule="exact"/>
        <w:ind w:firstLineChars="200" w:firstLine="560"/>
        <w:rPr>
          <w:rFonts w:ascii="方正仿宋_GBK" w:eastAsia="方正仿宋_GBK" w:hAnsi="方正仿宋_GBK" w:cs="方正仿宋_GBK"/>
          <w:sz w:val="28"/>
          <w:szCs w:val="28"/>
        </w:rPr>
      </w:pPr>
    </w:p>
    <w:p w:rsidR="00AE47FE" w:rsidRPr="00037700" w:rsidRDefault="00673382">
      <w:pPr>
        <w:spacing w:line="560" w:lineRule="exact"/>
        <w:ind w:firstLineChars="200" w:firstLine="560"/>
        <w:rPr>
          <w:rFonts w:ascii="方正仿宋_GBK" w:eastAsia="方正仿宋_GBK" w:hAnsi="方正仿宋_GBK" w:cs="方正仿宋_GBK"/>
          <w:sz w:val="28"/>
          <w:szCs w:val="28"/>
          <w:u w:val="single"/>
        </w:rPr>
      </w:pPr>
      <w:r w:rsidRPr="00037700">
        <w:rPr>
          <w:rFonts w:ascii="方正仿宋_GBK" w:eastAsia="方正仿宋_GBK" w:hAnsi="方正仿宋_GBK" w:cs="方正仿宋_GBK" w:hint="eastAsia"/>
          <w:sz w:val="28"/>
          <w:szCs w:val="28"/>
        </w:rPr>
        <w:t>甲 方（盖章）：</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 xml:space="preserve"> 乙 方（盖章）：</w:t>
      </w:r>
      <w:r w:rsidRPr="00037700">
        <w:rPr>
          <w:rFonts w:ascii="方正仿宋_GBK" w:eastAsia="方正仿宋_GBK" w:hAnsi="方正仿宋_GBK" w:cs="方正仿宋_GBK" w:hint="eastAsia"/>
          <w:sz w:val="28"/>
          <w:szCs w:val="28"/>
          <w:u w:val="single"/>
        </w:rPr>
        <w:t xml:space="preserve">            </w:t>
      </w:r>
    </w:p>
    <w:p w:rsidR="00AE47FE" w:rsidRPr="00037700" w:rsidRDefault="00673382">
      <w:pPr>
        <w:spacing w:line="560" w:lineRule="exact"/>
        <w:ind w:firstLineChars="200" w:firstLine="560"/>
        <w:rPr>
          <w:rFonts w:ascii="方正仿宋_GBK" w:eastAsia="方正仿宋_GBK" w:hAnsi="方正仿宋_GBK" w:cs="方正仿宋_GBK"/>
          <w:sz w:val="28"/>
          <w:szCs w:val="28"/>
          <w:u w:val="single"/>
        </w:rPr>
      </w:pPr>
      <w:r w:rsidRPr="00037700">
        <w:rPr>
          <w:rFonts w:ascii="方正仿宋_GBK" w:eastAsia="方正仿宋_GBK" w:hAnsi="方正仿宋_GBK" w:cs="方正仿宋_GBK" w:hint="eastAsia"/>
          <w:sz w:val="28"/>
          <w:szCs w:val="28"/>
        </w:rPr>
        <w:t>法定代表人（签字）：</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法定代表人（签字）：</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 xml:space="preserve">   </w:t>
      </w:r>
      <w:r w:rsidRPr="00037700">
        <w:rPr>
          <w:rFonts w:ascii="方正仿宋_GBK" w:eastAsia="方正仿宋_GBK" w:hAnsi="方正仿宋_GBK" w:cs="方正仿宋_GBK" w:hint="eastAsia"/>
          <w:sz w:val="28"/>
          <w:szCs w:val="28"/>
          <w:u w:val="single"/>
        </w:rPr>
        <w:t xml:space="preserve">      </w:t>
      </w:r>
    </w:p>
    <w:p w:rsidR="00AE47FE" w:rsidRPr="00037700" w:rsidRDefault="00673382">
      <w:pPr>
        <w:spacing w:line="560" w:lineRule="exact"/>
        <w:ind w:firstLineChars="200" w:firstLine="560"/>
        <w:rPr>
          <w:rFonts w:ascii="方正仿宋_GBK" w:eastAsia="方正仿宋_GBK" w:hAnsi="方正仿宋_GBK" w:cs="方正仿宋_GBK"/>
          <w:sz w:val="28"/>
          <w:szCs w:val="28"/>
          <w:u w:val="single"/>
        </w:rPr>
      </w:pPr>
      <w:r w:rsidRPr="00037700">
        <w:rPr>
          <w:rFonts w:ascii="方正仿宋_GBK" w:eastAsia="方正仿宋_GBK" w:hAnsi="方正仿宋_GBK" w:cs="方正仿宋_GBK" w:hint="eastAsia"/>
          <w:sz w:val="28"/>
          <w:szCs w:val="28"/>
        </w:rPr>
        <w:t>委托代理人（签字）：</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委托代理人（签字）：</w:t>
      </w:r>
      <w:r w:rsidRPr="00037700">
        <w:rPr>
          <w:rFonts w:ascii="方正仿宋_GBK" w:eastAsia="方正仿宋_GBK" w:hAnsi="方正仿宋_GBK" w:cs="方正仿宋_GBK" w:hint="eastAsia"/>
          <w:sz w:val="28"/>
          <w:szCs w:val="28"/>
          <w:u w:val="single"/>
        </w:rPr>
        <w:t xml:space="preserve">            </w:t>
      </w:r>
    </w:p>
    <w:p w:rsidR="00AE47FE" w:rsidRPr="00037700" w:rsidRDefault="00673382">
      <w:pPr>
        <w:spacing w:line="560" w:lineRule="exact"/>
        <w:ind w:firstLineChars="200" w:firstLine="560"/>
        <w:rPr>
          <w:rFonts w:ascii="方正仿宋_GBK" w:eastAsia="方正仿宋_GBK" w:hAnsi="方正仿宋_GBK" w:cs="方正仿宋_GBK"/>
          <w:spacing w:val="-3"/>
          <w:sz w:val="28"/>
          <w:szCs w:val="28"/>
        </w:rPr>
      </w:pPr>
      <w:r w:rsidRPr="00037700">
        <w:rPr>
          <w:rFonts w:ascii="方正仿宋_GBK" w:eastAsia="方正仿宋_GBK" w:hAnsi="方正仿宋_GBK" w:cs="方正仿宋_GBK" w:hint="eastAsia"/>
          <w:sz w:val="28"/>
          <w:szCs w:val="28"/>
        </w:rPr>
        <w:t xml:space="preserve">年     月     日                     年     月     日 </w:t>
      </w:r>
    </w:p>
    <w:p w:rsidR="00AE47FE" w:rsidRPr="00037700" w:rsidRDefault="00673382">
      <w:pPr>
        <w:spacing w:line="579" w:lineRule="exac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附件2</w:t>
      </w:r>
    </w:p>
    <w:p w:rsidR="00AE47FE" w:rsidRPr="00037700" w:rsidRDefault="00AE47FE">
      <w:pPr>
        <w:spacing w:line="560" w:lineRule="exact"/>
        <w:rPr>
          <w:rFonts w:ascii="方正仿宋_GBK" w:eastAsia="方正仿宋_GBK" w:hAnsi="方正仿宋_GBK" w:cs="方正仿宋_GBK"/>
          <w:sz w:val="28"/>
          <w:szCs w:val="28"/>
        </w:rPr>
      </w:pPr>
    </w:p>
    <w:p w:rsidR="00AE47FE" w:rsidRPr="00037700" w:rsidRDefault="00673382">
      <w:pPr>
        <w:spacing w:line="560" w:lineRule="exact"/>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违规情形处罚内容</w:t>
      </w:r>
    </w:p>
    <w:p w:rsidR="00AE47FE" w:rsidRPr="00037700" w:rsidRDefault="00AE47FE">
      <w:pPr>
        <w:spacing w:line="560" w:lineRule="exact"/>
        <w:ind w:firstLineChars="200" w:firstLine="560"/>
        <w:rPr>
          <w:rFonts w:ascii="方正仿宋_GBK" w:eastAsia="方正仿宋_GBK" w:hAnsi="方正仿宋_GBK" w:cs="方正仿宋_GBK"/>
          <w:sz w:val="28"/>
          <w:szCs w:val="28"/>
        </w:rPr>
      </w:pP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委属各医疗卫生单位须在每个项目招标或采购文件及项目合同中增加发生</w:t>
      </w:r>
      <w:r w:rsidRPr="00037700">
        <w:rPr>
          <w:rFonts w:ascii="方正仿宋_GBK" w:eastAsia="方正仿宋_GBK" w:hAnsi="方正仿宋_GBK" w:cs="方正仿宋_GBK" w:hint="eastAsia"/>
          <w:sz w:val="28"/>
          <w:szCs w:val="28"/>
        </w:rPr>
        <w:lastRenderedPageBreak/>
        <w:t>利益输送时的严厉处罚措施内容，包括但不限于如下内容：</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一、潜在投标人／乙方及其工作人员不得有以下任何一种违规情形</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（一）向甲方人员（含家属、下同）赠送包括但不限于现金、有价证券、名贵物品、土特产；</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（二）代甲方或甲方人员支付应由甲方或甲方人员支付的各种费用；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（三）宴请甲方人员；</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（四）请甲方人员到高档场所消费；</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（五）请甲方人员外出旅游并支付应由甲方人员支付的费用；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（六）在传统节日或甲方人员家中红白喜事期间，超过正常人情标准向甲方人员赠送礼金、礼品等；</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（七）为甲方人员特定关系人报销有关费用；</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（八）为甲方人员免费提供包括但不限于通讯工具（或缴纳通讯费用）、交通工具（或支付车辆燃油费、路桥费、停车费、保养维修费、保险费等）、家电及高档办公用品；</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（九）为甲方人员在包括但不限于住房装修、子女入学、家人及亲友工作安排或出国出境等方面提供方便；</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（十）直接或间接照顾甲方人员特定关系人包括但不限于有关营利性业务、家人工作安排、房屋装修、出国出境、外出旅游或固定资产购买、出租、出售；</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（十一）为与项目有利益关系的第三方报销有关费用或为利益关系第三方免费（或明显低于市场价格）提供包括但不限于交通、通讯、住房、办公、用餐等条件的；</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（十二）有其他不正当行为的。</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以上12种违规违纪情形在本招标、采购文件及合同中简称“12种违规情形”。</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二、违规情形处罚措施</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一）潜在投标人／乙方对甲方人员有12种违规情形之一或多种情形的，该项目合同金额将按纪检、监察机关或司法机关认定的涉案金额自动扣减，如甲方已全部支付合同款或余额不足扣减的，甲方有权将应扣减的金额依法向乙方</w:t>
      </w:r>
      <w:r w:rsidRPr="00037700">
        <w:rPr>
          <w:rFonts w:ascii="方正仿宋_GBK" w:eastAsia="方正仿宋_GBK" w:hAnsi="方正仿宋_GBK" w:cs="方正仿宋_GBK" w:hint="eastAsia"/>
          <w:sz w:val="28"/>
          <w:szCs w:val="28"/>
        </w:rPr>
        <w:lastRenderedPageBreak/>
        <w:t>追回，乙方必须在甲方书面告知之日起30日内将应退回的款项足额退回甲方，否则，甲方有权以所欠金额为基数按全国银行间同业拆借中心公布的一年期贷款市场报价利率上浮30%加收逾期退款违约金直至乙方退回甲方全部款项之日止（该违约金可与合同其他条款约定的违约金同时适用）。如乙方注销或无力承担的，相应责任由项目实施时乙方法定代表人承担（法定代表人与实际控制人不是同一人的，实际控制人须共同承担）。</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二）潜在投标人／乙方对甲方人员有12种违规情形之一或多种情形的，合同未付款项（如有应扣除的款项直接扣除）的支付时间自动在合同约定日期上相应延期10年（3650日），且该期间不计息。该日期延期的起始日为纪检、监察机关或司法机关正式认定乙方有违法违规行为之日。在纪检部门、监察机关、司法机关等调查乙方是否有违法违规行为期间，甲方有权暂停支付应付款项。</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三）潜在投标人／乙方对甲方人员有12种违规情形之一或多种情形的，乙方须在甲方书面告知之日起30日内按涉及金额的10倍向甲方支付违约金（此笔违约金最低不少于10万元），违约金可在甲方应支付给乙方的合同款中直接抵扣，应付合同款不足抵扣的，甲方有权通过法律渠道要求乙方支付。如乙方未在本条限定时间内足额向甲方支付违约金，甲方有权以所欠金额为基数按全国银行间同业拆借中心公布的一年期贷款市场报价利率上浮30%加收逾期退款违约金直至乙方退回甲方全部款项之日止（该违约金可与合同其他条款约定的违约金同时适用）。如乙方注销或无力承担的，相应责任由项目实施时的法定代表人承担（法定代表人与实际控制人不是同一人的，实际控制人须共同承担）。</w:t>
      </w:r>
    </w:p>
    <w:p w:rsidR="00AE47FE" w:rsidRPr="00037700" w:rsidRDefault="00673382">
      <w:pPr>
        <w:spacing w:line="520" w:lineRule="exact"/>
        <w:ind w:firstLineChars="200" w:firstLine="560"/>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四）潜在投标人／乙方对甲方人员有12种违规情形之一或多种情形的，如果乙方在甲方另有其他业务项目，甲方有权立即终止其他所有项目合同，对甲方终止其他所有项目合同给乙方带来的损失，甲方不承担任何责任；对乙方应向甲方缴纳的各种违约金、应退回甲方的款项，甲方有权从其他所有项目应付给乙方的合同款项中直接抵扣。同时，在纪检部门、监察机关、司法机关等调查乙方是否有违法违规行为期间，如果乙方在甲方另有其他业务项目，甲方有权暂停支付其他所有项目应付款项。</w:t>
      </w:r>
    </w:p>
    <w:p w:rsidR="00AE47FE" w:rsidRPr="00037700" w:rsidRDefault="00673382">
      <w:pPr>
        <w:ind w:firstLineChars="200" w:firstLine="560"/>
        <w:rPr>
          <w:rFonts w:ascii="方正仿宋_GBK" w:eastAsia="方正仿宋_GBK" w:hAnsi="方正仿宋_GBK"/>
          <w:sz w:val="28"/>
          <w:szCs w:val="28"/>
        </w:rPr>
      </w:pPr>
      <w:r w:rsidRPr="00037700">
        <w:rPr>
          <w:rFonts w:ascii="方正仿宋_GBK" w:eastAsia="方正仿宋_GBK" w:hAnsi="方正仿宋_GBK" w:hint="eastAsia"/>
          <w:sz w:val="28"/>
          <w:szCs w:val="28"/>
        </w:rPr>
        <w:lastRenderedPageBreak/>
        <w:t>五、供应商须知</w:t>
      </w:r>
    </w:p>
    <w:p w:rsidR="00AE47FE" w:rsidRPr="00037700" w:rsidRDefault="00673382">
      <w:pPr>
        <w:pStyle w:val="affc"/>
        <w:spacing w:line="300" w:lineRule="auto"/>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（一）不得干扰采购人的评审活动，否则将废除其投标。</w:t>
      </w:r>
    </w:p>
    <w:p w:rsidR="00AE47FE" w:rsidRPr="00037700" w:rsidRDefault="00673382">
      <w:pPr>
        <w:pStyle w:val="affc"/>
        <w:spacing w:line="300" w:lineRule="auto"/>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（二）若未中选，本院无义务对各供应商做解释工作。</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（三）应保证所有资料的真实性。如提供不真实的材料，无论其材料是否重要，供应商需承担相应的后果及法律责任。</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（四）理解并同意：最低报价非中选的唯一条件。</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（五）中选后因质量问题、价格问题等原因毁约者，该供货商将三年之内暂停参与我院的遴选会议。</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（六）服务过程中无论何种原因造成未能满足医院需求达到三次时(如使用科室投诉产品质量、供货不及等)，医院有权单方面终止合作。</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（七）实际配送的产品必须与比选时提供的样品一致，不能以次充好或提供假冒伪劣产品，否则本单位有权单方终止其供货并追究相关法律责任。</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（八）产品生产日期必须是1年内生产，提供特殊情况下6小时内急配送，提供无条件产品退换货售后服务支持。</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（九）产品报价：包含货物、运输、搬运、保险、人工费、技术支持、税金、质量保障等所有费用。</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（十）付款：根据医院实际需求通知送货，每月据实结算，按照医院财务规定支付。</w:t>
      </w:r>
    </w:p>
    <w:p w:rsidR="00AE47FE" w:rsidRPr="00037700" w:rsidRDefault="00673382">
      <w:pPr>
        <w:pStyle w:val="affc"/>
        <w:spacing w:line="300" w:lineRule="auto"/>
        <w:ind w:left="0" w:firstLineChars="200" w:firstLine="560"/>
        <w:rPr>
          <w:rFonts w:ascii="方正仿宋_GBK" w:eastAsia="方正仿宋_GBK" w:hAnsi="方正仿宋_GBK"/>
          <w:sz w:val="28"/>
          <w:szCs w:val="28"/>
          <w:lang w:eastAsia="zh-CN"/>
        </w:rPr>
      </w:pPr>
      <w:r w:rsidRPr="00037700">
        <w:rPr>
          <w:rFonts w:ascii="方正仿宋_GBK" w:eastAsia="方正仿宋_GBK" w:hAnsi="方正仿宋_GBK" w:hint="eastAsia"/>
          <w:sz w:val="28"/>
          <w:szCs w:val="28"/>
          <w:lang w:eastAsia="zh-CN"/>
        </w:rPr>
        <w:t>（十一）合同执行期内，应遵守国家法律法规和纪检相关要求，遵守医院管理要求完成产品入库、出库、票据、产品资料、售后服务支持等，对出现违规、违法、违纪等行为的供应商，采购人可单方面终止采购合同，对造成的经济损失由供货商承担。</w:t>
      </w: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AE47FE">
      <w:pPr>
        <w:outlineLvl w:val="2"/>
        <w:rPr>
          <w:rFonts w:ascii="方正仿宋_GBK" w:eastAsia="方正仿宋_GBK" w:hAnsi="方正仿宋_GBK" w:cs="方正仿宋_GBK"/>
          <w:b/>
          <w:bCs/>
          <w:sz w:val="28"/>
          <w:szCs w:val="28"/>
        </w:rPr>
      </w:pPr>
    </w:p>
    <w:p w:rsidR="00AE47FE" w:rsidRPr="00037700" w:rsidRDefault="00673382">
      <w:pPr>
        <w:ind w:firstLineChars="200" w:firstLine="562"/>
        <w:outlineLvl w:val="2"/>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六、响应文件格式要求：</w:t>
      </w:r>
    </w:p>
    <w:p w:rsidR="00AE47FE" w:rsidRPr="00037700" w:rsidRDefault="00673382">
      <w:pPr>
        <w:spacing w:line="440" w:lineRule="exact"/>
        <w:jc w:val="right"/>
        <w:outlineLvl w:val="1"/>
        <w:rPr>
          <w:rFonts w:ascii="方正仿宋_GBK" w:eastAsia="方正仿宋_GBK" w:hAnsi="方正仿宋_GBK" w:cs="方正仿宋_GBK"/>
          <w:b/>
          <w:sz w:val="28"/>
          <w:szCs w:val="28"/>
        </w:rPr>
      </w:pPr>
      <w:r w:rsidRPr="00037700">
        <w:rPr>
          <w:rFonts w:ascii="方正仿宋_GBK" w:eastAsia="方正仿宋_GBK" w:hAnsi="方正仿宋_GBK" w:cs="方正仿宋_GBK" w:hint="eastAsia"/>
          <w:b/>
          <w:sz w:val="28"/>
          <w:szCs w:val="28"/>
        </w:rPr>
        <w:t>正本（或副本）</w:t>
      </w:r>
    </w:p>
    <w:p w:rsidR="00AE47FE" w:rsidRPr="00037700" w:rsidRDefault="00AE47FE">
      <w:pPr>
        <w:spacing w:line="440" w:lineRule="exact"/>
        <w:rPr>
          <w:rFonts w:ascii="方正仿宋_GBK" w:eastAsia="方正仿宋_GBK" w:hAnsi="方正仿宋_GBK" w:cs="方正仿宋_GBK"/>
          <w:b/>
          <w:sz w:val="28"/>
          <w:szCs w:val="28"/>
        </w:rPr>
      </w:pPr>
    </w:p>
    <w:p w:rsidR="00AE47FE" w:rsidRPr="00037700" w:rsidRDefault="00673382">
      <w:pPr>
        <w:jc w:val="center"/>
        <w:outlineLvl w:val="0"/>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遴选响应文件</w:t>
      </w:r>
    </w:p>
    <w:p w:rsidR="00AE47FE" w:rsidRPr="00037700" w:rsidRDefault="00AE47FE">
      <w:pPr>
        <w:pStyle w:val="Default"/>
        <w:ind w:left="420"/>
        <w:rPr>
          <w:rFonts w:ascii="方正仿宋_GBK" w:eastAsia="方正仿宋_GBK" w:hAnsi="方正仿宋_GBK" w:cs="方正仿宋_GBK"/>
          <w:b/>
          <w:color w:val="auto"/>
          <w:sz w:val="28"/>
          <w:szCs w:val="28"/>
          <w:lang w:eastAsia="zh-CN"/>
        </w:rPr>
      </w:pPr>
    </w:p>
    <w:p w:rsidR="00AE47FE" w:rsidRPr="00037700" w:rsidRDefault="00AE47FE">
      <w:pPr>
        <w:pStyle w:val="Default"/>
        <w:ind w:left="420"/>
        <w:rPr>
          <w:rFonts w:ascii="方正仿宋_GBK" w:eastAsia="方正仿宋_GBK" w:hAnsi="方正仿宋_GBK" w:cs="方正仿宋_GBK"/>
          <w:b/>
          <w:color w:val="auto"/>
          <w:sz w:val="28"/>
          <w:szCs w:val="28"/>
          <w:lang w:eastAsia="zh-CN"/>
        </w:rPr>
      </w:pPr>
    </w:p>
    <w:p w:rsidR="00AE47FE" w:rsidRPr="00037700" w:rsidRDefault="00AE47FE">
      <w:pPr>
        <w:pStyle w:val="Default"/>
        <w:ind w:left="420"/>
        <w:rPr>
          <w:rFonts w:ascii="方正仿宋_GBK" w:eastAsia="方正仿宋_GBK" w:hAnsi="方正仿宋_GBK" w:cs="方正仿宋_GBK"/>
          <w:b/>
          <w:color w:val="auto"/>
          <w:sz w:val="28"/>
          <w:szCs w:val="28"/>
          <w:lang w:eastAsia="zh-CN"/>
        </w:rPr>
      </w:pPr>
    </w:p>
    <w:p w:rsidR="00AE47FE" w:rsidRPr="00037700" w:rsidRDefault="00AE47FE">
      <w:pPr>
        <w:spacing w:line="440" w:lineRule="exact"/>
        <w:rPr>
          <w:rFonts w:ascii="方正仿宋_GBK" w:eastAsia="方正仿宋_GBK" w:hAnsi="方正仿宋_GBK" w:cs="方正仿宋_GBK"/>
          <w:b/>
          <w:sz w:val="28"/>
          <w:szCs w:val="28"/>
        </w:rPr>
      </w:pPr>
    </w:p>
    <w:p w:rsidR="00AE47FE" w:rsidRPr="00037700" w:rsidRDefault="00673382">
      <w:pPr>
        <w:spacing w:line="480" w:lineRule="auto"/>
        <w:outlineLvl w:val="1"/>
        <w:rPr>
          <w:rFonts w:ascii="方正仿宋_GBK" w:eastAsia="方正仿宋_GBK" w:hAnsi="方正仿宋_GBK" w:cs="方正仿宋_GBK"/>
          <w:b/>
          <w:bCs/>
          <w:sz w:val="28"/>
          <w:szCs w:val="28"/>
          <w:u w:val="single"/>
        </w:rPr>
      </w:pPr>
      <w:r w:rsidRPr="00037700">
        <w:rPr>
          <w:rFonts w:ascii="方正仿宋_GBK" w:eastAsia="方正仿宋_GBK" w:hAnsi="方正仿宋_GBK" w:cs="方正仿宋_GBK" w:hint="eastAsia"/>
          <w:b/>
          <w:bCs/>
          <w:sz w:val="28"/>
          <w:szCs w:val="28"/>
        </w:rPr>
        <w:t>项目编号：</w:t>
      </w:r>
      <w:r w:rsidRPr="00037700">
        <w:rPr>
          <w:rFonts w:ascii="方正仿宋_GBK" w:eastAsia="方正仿宋_GBK" w:hAnsi="方正仿宋_GBK" w:cs="方正仿宋_GBK" w:hint="eastAsia"/>
          <w:b/>
          <w:bCs/>
          <w:sz w:val="28"/>
          <w:szCs w:val="28"/>
          <w:u w:val="single"/>
        </w:rPr>
        <w:tab/>
        <w:t xml:space="preserve"> </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b/>
          <w:bCs/>
          <w:sz w:val="28"/>
          <w:szCs w:val="28"/>
          <w:u w:val="single"/>
        </w:rPr>
        <w:t xml:space="preserve">                       </w:t>
      </w:r>
    </w:p>
    <w:p w:rsidR="00AE47FE" w:rsidRPr="00037700" w:rsidRDefault="00673382">
      <w:pPr>
        <w:spacing w:line="480" w:lineRule="auto"/>
        <w:outlineLvl w:val="1"/>
        <w:rPr>
          <w:rFonts w:ascii="方正仿宋_GBK" w:eastAsia="方正仿宋_GBK" w:hAnsi="方正仿宋_GBK" w:cs="方正仿宋_GBK"/>
          <w:b/>
          <w:bCs/>
          <w:sz w:val="28"/>
          <w:szCs w:val="28"/>
          <w:u w:val="single"/>
        </w:rPr>
      </w:pPr>
      <w:r w:rsidRPr="00037700">
        <w:rPr>
          <w:rFonts w:ascii="方正仿宋_GBK" w:eastAsia="方正仿宋_GBK" w:hAnsi="方正仿宋_GBK" w:cs="方正仿宋_GBK" w:hint="eastAsia"/>
          <w:b/>
          <w:bCs/>
          <w:sz w:val="28"/>
          <w:szCs w:val="28"/>
        </w:rPr>
        <w:t>项目名称：</w:t>
      </w:r>
      <w:r w:rsidRPr="00037700">
        <w:rPr>
          <w:rFonts w:ascii="方正仿宋_GBK" w:eastAsia="方正仿宋_GBK" w:hAnsi="方正仿宋_GBK" w:cs="方正仿宋_GBK" w:hint="eastAsia"/>
          <w:b/>
          <w:bCs/>
          <w:sz w:val="28"/>
          <w:szCs w:val="28"/>
          <w:u w:val="single"/>
        </w:rPr>
        <w:tab/>
        <w:t>XXX</w:t>
      </w:r>
      <w:r w:rsidRPr="00037700">
        <w:rPr>
          <w:rFonts w:ascii="方正仿宋_GBK" w:eastAsia="方正仿宋_GBK" w:hAnsi="方正仿宋_GBK" w:cs="方正仿宋_GBK" w:hint="eastAsia"/>
          <w:spacing w:val="-11"/>
          <w:sz w:val="28"/>
          <w:szCs w:val="28"/>
          <w:u w:val="single"/>
        </w:rPr>
        <w:t xml:space="preserve">     </w:t>
      </w:r>
      <w:r w:rsidRPr="00037700">
        <w:rPr>
          <w:rFonts w:ascii="方正仿宋_GBK" w:eastAsia="方正仿宋_GBK" w:hAnsi="方正仿宋_GBK" w:cs="方正仿宋_GBK" w:hint="eastAsia"/>
          <w:b/>
          <w:bCs/>
          <w:sz w:val="28"/>
          <w:szCs w:val="28"/>
          <w:u w:val="single"/>
        </w:rPr>
        <w:t xml:space="preserve">     包XX         </w:t>
      </w:r>
    </w:p>
    <w:p w:rsidR="00AE47FE" w:rsidRPr="00037700" w:rsidRDefault="00AE47FE">
      <w:pPr>
        <w:spacing w:line="480" w:lineRule="auto"/>
        <w:rPr>
          <w:rFonts w:ascii="方正仿宋_GBK" w:eastAsia="方正仿宋_GBK" w:hAnsi="方正仿宋_GBK" w:cs="方正仿宋_GBK"/>
          <w:b/>
          <w:bCs/>
          <w:sz w:val="28"/>
          <w:szCs w:val="28"/>
        </w:rPr>
      </w:pPr>
    </w:p>
    <w:p w:rsidR="00AE47FE" w:rsidRPr="00037700" w:rsidRDefault="00AE47FE">
      <w:pPr>
        <w:spacing w:line="440" w:lineRule="exact"/>
        <w:jc w:val="center"/>
        <w:rPr>
          <w:rFonts w:ascii="方正仿宋_GBK" w:eastAsia="方正仿宋_GBK" w:hAnsi="方正仿宋_GBK" w:cs="方正仿宋_GBK"/>
          <w:b/>
          <w:bCs/>
          <w:sz w:val="28"/>
          <w:szCs w:val="28"/>
        </w:rPr>
      </w:pPr>
    </w:p>
    <w:p w:rsidR="00AE47FE" w:rsidRPr="00037700" w:rsidRDefault="00AE47FE">
      <w:pPr>
        <w:spacing w:line="440" w:lineRule="exact"/>
        <w:jc w:val="center"/>
        <w:rPr>
          <w:rFonts w:ascii="方正仿宋_GBK" w:eastAsia="方正仿宋_GBK" w:hAnsi="方正仿宋_GBK" w:cs="方正仿宋_GBK"/>
          <w:b/>
          <w:sz w:val="28"/>
          <w:szCs w:val="28"/>
        </w:rPr>
      </w:pPr>
    </w:p>
    <w:p w:rsidR="00AE47FE" w:rsidRPr="00037700" w:rsidRDefault="00AE47FE">
      <w:pPr>
        <w:spacing w:line="440" w:lineRule="exact"/>
        <w:jc w:val="center"/>
        <w:rPr>
          <w:rFonts w:ascii="方正仿宋_GBK" w:eastAsia="方正仿宋_GBK" w:hAnsi="方正仿宋_GBK" w:cs="方正仿宋_GBK"/>
          <w:b/>
          <w:bCs/>
          <w:sz w:val="28"/>
          <w:szCs w:val="28"/>
          <w:u w:val="single"/>
        </w:rPr>
      </w:pPr>
    </w:p>
    <w:p w:rsidR="00AE47FE" w:rsidRPr="00037700" w:rsidRDefault="00AE47FE">
      <w:pPr>
        <w:spacing w:line="440" w:lineRule="exact"/>
        <w:jc w:val="center"/>
        <w:rPr>
          <w:rFonts w:ascii="方正仿宋_GBK" w:eastAsia="方正仿宋_GBK" w:hAnsi="方正仿宋_GBK" w:cs="方正仿宋_GBK"/>
          <w:b/>
          <w:bCs/>
          <w:sz w:val="28"/>
          <w:szCs w:val="28"/>
          <w:u w:val="single"/>
        </w:rPr>
      </w:pPr>
    </w:p>
    <w:p w:rsidR="00AE47FE" w:rsidRPr="00037700" w:rsidRDefault="00AE47FE">
      <w:pPr>
        <w:spacing w:line="440" w:lineRule="exact"/>
        <w:jc w:val="center"/>
        <w:rPr>
          <w:rFonts w:ascii="方正仿宋_GBK" w:eastAsia="方正仿宋_GBK" w:hAnsi="方正仿宋_GBK" w:cs="方正仿宋_GBK"/>
          <w:b/>
          <w:bCs/>
          <w:sz w:val="28"/>
          <w:szCs w:val="28"/>
          <w:u w:val="single"/>
        </w:rPr>
      </w:pPr>
    </w:p>
    <w:p w:rsidR="00AE47FE" w:rsidRPr="00037700" w:rsidRDefault="00AE47FE">
      <w:pPr>
        <w:spacing w:line="440" w:lineRule="exact"/>
        <w:jc w:val="center"/>
        <w:rPr>
          <w:rFonts w:ascii="方正仿宋_GBK" w:eastAsia="方正仿宋_GBK" w:hAnsi="方正仿宋_GBK" w:cs="方正仿宋_GBK"/>
          <w:b/>
          <w:bCs/>
          <w:sz w:val="28"/>
          <w:szCs w:val="28"/>
          <w:u w:val="single"/>
        </w:rPr>
      </w:pPr>
    </w:p>
    <w:p w:rsidR="00AE47FE" w:rsidRPr="00037700" w:rsidRDefault="00673382">
      <w:pPr>
        <w:spacing w:line="440" w:lineRule="exact"/>
        <w:jc w:val="center"/>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 xml:space="preserve">  </w:t>
      </w:r>
    </w:p>
    <w:p w:rsidR="00AE47FE" w:rsidRPr="00037700" w:rsidRDefault="00673382">
      <w:pPr>
        <w:spacing w:line="440" w:lineRule="exact"/>
        <w:outlineLvl w:val="0"/>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lastRenderedPageBreak/>
        <w:t xml:space="preserve">　</w:t>
      </w:r>
    </w:p>
    <w:p w:rsidR="00AE47FE" w:rsidRPr="00037700" w:rsidRDefault="00AE47FE">
      <w:pPr>
        <w:spacing w:line="440" w:lineRule="exact"/>
        <w:outlineLvl w:val="0"/>
        <w:rPr>
          <w:rFonts w:ascii="方正仿宋_GBK" w:eastAsia="方正仿宋_GBK" w:hAnsi="方正仿宋_GBK" w:cs="方正仿宋_GBK"/>
          <w:b/>
          <w:bCs/>
          <w:sz w:val="28"/>
          <w:szCs w:val="28"/>
        </w:rPr>
      </w:pPr>
    </w:p>
    <w:p w:rsidR="00AE47FE" w:rsidRPr="00037700" w:rsidRDefault="00AE47FE">
      <w:pPr>
        <w:spacing w:line="440" w:lineRule="exact"/>
        <w:outlineLvl w:val="0"/>
        <w:rPr>
          <w:rFonts w:ascii="方正仿宋_GBK" w:eastAsia="方正仿宋_GBK" w:hAnsi="方正仿宋_GBK" w:cs="方正仿宋_GBK"/>
          <w:b/>
          <w:bCs/>
          <w:sz w:val="28"/>
          <w:szCs w:val="28"/>
        </w:rPr>
      </w:pPr>
    </w:p>
    <w:p w:rsidR="00AE47FE" w:rsidRPr="00037700" w:rsidRDefault="00AE47FE">
      <w:pPr>
        <w:spacing w:line="440" w:lineRule="exact"/>
        <w:outlineLvl w:val="0"/>
        <w:rPr>
          <w:rFonts w:ascii="方正仿宋_GBK" w:eastAsia="方正仿宋_GBK" w:hAnsi="方正仿宋_GBK" w:cs="方正仿宋_GBK"/>
          <w:b/>
          <w:bCs/>
          <w:sz w:val="28"/>
          <w:szCs w:val="28"/>
        </w:rPr>
      </w:pPr>
    </w:p>
    <w:p w:rsidR="00AE47FE" w:rsidRPr="00037700" w:rsidRDefault="00673382">
      <w:pPr>
        <w:spacing w:line="440" w:lineRule="exact"/>
        <w:outlineLvl w:val="0"/>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供应商名称：</w:t>
      </w:r>
      <w:r w:rsidRPr="00037700">
        <w:rPr>
          <w:rFonts w:ascii="方正仿宋_GBK" w:eastAsia="方正仿宋_GBK" w:hAnsi="方正仿宋_GBK" w:cs="方正仿宋_GBK" w:hint="eastAsia"/>
          <w:b/>
          <w:bCs/>
          <w:sz w:val="28"/>
          <w:szCs w:val="28"/>
          <w:u w:val="single"/>
        </w:rPr>
        <w:t xml:space="preserve">　                　   　　</w:t>
      </w:r>
      <w:r w:rsidRPr="00037700">
        <w:rPr>
          <w:rFonts w:ascii="方正仿宋_GBK" w:eastAsia="方正仿宋_GBK" w:hAnsi="方正仿宋_GBK" w:cs="方正仿宋_GBK" w:hint="eastAsia"/>
          <w:b/>
          <w:bCs/>
          <w:sz w:val="28"/>
          <w:szCs w:val="28"/>
        </w:rPr>
        <w:t>（盖单位公章）</w:t>
      </w:r>
    </w:p>
    <w:p w:rsidR="00AE47FE" w:rsidRPr="00037700" w:rsidRDefault="00AE47FE">
      <w:pPr>
        <w:spacing w:line="440" w:lineRule="exact"/>
        <w:jc w:val="center"/>
        <w:rPr>
          <w:rFonts w:ascii="方正仿宋_GBK" w:eastAsia="方正仿宋_GBK" w:hAnsi="方正仿宋_GBK" w:cs="方正仿宋_GBK"/>
          <w:b/>
          <w:bCs/>
          <w:sz w:val="28"/>
          <w:szCs w:val="28"/>
        </w:rPr>
      </w:pPr>
    </w:p>
    <w:p w:rsidR="00AE47FE" w:rsidRPr="00037700" w:rsidRDefault="00673382">
      <w:pPr>
        <w:spacing w:line="440" w:lineRule="exact"/>
        <w:jc w:val="left"/>
        <w:outlineLvl w:val="1"/>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联系人：</w:t>
      </w:r>
      <w:r w:rsidRPr="00037700">
        <w:rPr>
          <w:rFonts w:ascii="方正仿宋_GBK" w:eastAsia="方正仿宋_GBK" w:hAnsi="方正仿宋_GBK" w:cs="方正仿宋_GBK" w:hint="eastAsia"/>
          <w:b/>
          <w:bCs/>
          <w:sz w:val="28"/>
          <w:szCs w:val="28"/>
          <w:u w:val="single"/>
        </w:rPr>
        <w:t xml:space="preserve">　               </w:t>
      </w:r>
      <w:r w:rsidRPr="00037700">
        <w:rPr>
          <w:rFonts w:ascii="方正仿宋_GBK" w:eastAsia="方正仿宋_GBK" w:hAnsi="方正仿宋_GBK" w:cs="方正仿宋_GBK" w:hint="eastAsia"/>
          <w:b/>
          <w:bCs/>
          <w:sz w:val="28"/>
          <w:szCs w:val="28"/>
        </w:rPr>
        <w:t>联系电话：</w:t>
      </w:r>
      <w:r w:rsidRPr="00037700">
        <w:rPr>
          <w:rFonts w:ascii="方正仿宋_GBK" w:eastAsia="方正仿宋_GBK" w:hAnsi="方正仿宋_GBK" w:cs="方正仿宋_GBK" w:hint="eastAsia"/>
          <w:b/>
          <w:bCs/>
          <w:sz w:val="28"/>
          <w:szCs w:val="28"/>
          <w:u w:val="single"/>
        </w:rPr>
        <w:t xml:space="preserve">　               </w:t>
      </w:r>
    </w:p>
    <w:p w:rsidR="00AE47FE" w:rsidRPr="00037700" w:rsidRDefault="00AE47FE">
      <w:pPr>
        <w:spacing w:line="440" w:lineRule="exact"/>
        <w:jc w:val="center"/>
        <w:rPr>
          <w:rFonts w:ascii="方正仿宋_GBK" w:eastAsia="方正仿宋_GBK" w:hAnsi="方正仿宋_GBK" w:cs="方正仿宋_GBK"/>
          <w:b/>
          <w:bCs/>
          <w:sz w:val="28"/>
          <w:szCs w:val="28"/>
          <w:u w:val="single"/>
        </w:rPr>
      </w:pPr>
    </w:p>
    <w:p w:rsidR="00AE47FE" w:rsidRPr="00037700" w:rsidRDefault="00673382">
      <w:pPr>
        <w:spacing w:line="594" w:lineRule="exact"/>
        <w:ind w:firstLineChars="1700" w:firstLine="4779"/>
        <w:rPr>
          <w:rFonts w:ascii="方正仿宋_GBK" w:hAnsi="方正仿宋_GBK"/>
          <w:sz w:val="28"/>
          <w:szCs w:val="28"/>
        </w:rPr>
      </w:pPr>
      <w:r w:rsidRPr="00037700">
        <w:rPr>
          <w:rFonts w:ascii="方正仿宋_GBK" w:eastAsia="方正仿宋_GBK" w:hAnsi="方正仿宋_GBK" w:cs="方正仿宋_GBK" w:hint="eastAsia"/>
          <w:b/>
          <w:bCs/>
          <w:sz w:val="28"/>
          <w:szCs w:val="28"/>
          <w:u w:val="single"/>
        </w:rPr>
        <w:t xml:space="preserve">　   </w:t>
      </w:r>
      <w:r w:rsidRPr="00037700">
        <w:rPr>
          <w:rFonts w:ascii="方正仿宋_GBK" w:eastAsia="方正仿宋_GBK" w:hAnsi="方正仿宋_GBK" w:cs="方正仿宋_GBK" w:hint="eastAsia"/>
          <w:b/>
          <w:bCs/>
          <w:sz w:val="28"/>
          <w:szCs w:val="28"/>
        </w:rPr>
        <w:t>年</w:t>
      </w:r>
      <w:r w:rsidRPr="00037700">
        <w:rPr>
          <w:rFonts w:ascii="方正仿宋_GBK" w:eastAsia="方正仿宋_GBK" w:hAnsi="方正仿宋_GBK" w:cs="方正仿宋_GBK" w:hint="eastAsia"/>
          <w:b/>
          <w:bCs/>
          <w:sz w:val="28"/>
          <w:szCs w:val="28"/>
          <w:u w:val="single"/>
        </w:rPr>
        <w:t xml:space="preserve">    </w:t>
      </w:r>
      <w:r w:rsidRPr="00037700">
        <w:rPr>
          <w:rFonts w:ascii="方正仿宋_GBK" w:eastAsia="方正仿宋_GBK" w:hAnsi="方正仿宋_GBK" w:cs="方正仿宋_GBK" w:hint="eastAsia"/>
          <w:b/>
          <w:bCs/>
          <w:sz w:val="28"/>
          <w:szCs w:val="28"/>
        </w:rPr>
        <w:t>月</w:t>
      </w:r>
      <w:r w:rsidRPr="00037700">
        <w:rPr>
          <w:rFonts w:ascii="方正仿宋_GBK" w:eastAsia="方正仿宋_GBK" w:hAnsi="方正仿宋_GBK" w:cs="方正仿宋_GBK" w:hint="eastAsia"/>
          <w:b/>
          <w:bCs/>
          <w:sz w:val="28"/>
          <w:szCs w:val="28"/>
          <w:u w:val="single"/>
        </w:rPr>
        <w:t xml:space="preserve">    </w:t>
      </w:r>
      <w:r w:rsidRPr="00037700">
        <w:rPr>
          <w:rFonts w:ascii="方正仿宋_GBK" w:eastAsia="方正仿宋_GBK" w:hAnsi="方正仿宋_GBK" w:cs="方正仿宋_GBK" w:hint="eastAsia"/>
          <w:b/>
          <w:bCs/>
          <w:sz w:val="28"/>
          <w:szCs w:val="28"/>
        </w:rPr>
        <w:t>日</w:t>
      </w:r>
    </w:p>
    <w:p w:rsidR="00AE47FE" w:rsidRPr="00037700" w:rsidRDefault="00AE47FE">
      <w:pPr>
        <w:widowControl/>
        <w:spacing w:line="594" w:lineRule="exact"/>
        <w:jc w:val="left"/>
        <w:rPr>
          <w:sz w:val="28"/>
          <w:szCs w:val="28"/>
        </w:rPr>
      </w:pPr>
    </w:p>
    <w:p w:rsidR="00AE47FE" w:rsidRPr="00037700" w:rsidRDefault="00673382">
      <w:pPr>
        <w:jc w:val="center"/>
        <w:outlineLvl w:val="0"/>
        <w:rPr>
          <w:rFonts w:ascii="仿宋" w:eastAsia="仿宋" w:hAnsi="仿宋" w:cs="仿宋"/>
          <w:b/>
          <w:bCs/>
          <w:sz w:val="28"/>
          <w:szCs w:val="28"/>
        </w:rPr>
      </w:pPr>
      <w:r w:rsidRPr="00037700">
        <w:rPr>
          <w:rFonts w:ascii="仿宋" w:eastAsia="仿宋" w:hAnsi="仿宋" w:cs="仿宋" w:hint="eastAsia"/>
          <w:b/>
          <w:bCs/>
          <w:sz w:val="28"/>
          <w:szCs w:val="28"/>
        </w:rPr>
        <w:t>目  录</w:t>
      </w:r>
    </w:p>
    <w:p w:rsidR="00AE47FE" w:rsidRPr="00037700" w:rsidRDefault="00673382">
      <w:pPr>
        <w:spacing w:line="594" w:lineRule="exact"/>
        <w:ind w:firstLineChars="200" w:firstLine="562"/>
        <w:rPr>
          <w:rFonts w:ascii="方正仿宋_GBK" w:eastAsia="方正仿宋_GBK" w:hAnsi="宋体"/>
          <w:b/>
          <w:bCs/>
          <w:sz w:val="28"/>
          <w:szCs w:val="28"/>
        </w:rPr>
      </w:pPr>
      <w:r w:rsidRPr="00037700">
        <w:rPr>
          <w:rFonts w:ascii="方正仿宋_GBK" w:eastAsia="方正仿宋_GBK" w:hAnsi="宋体" w:hint="eastAsia"/>
          <w:b/>
          <w:bCs/>
          <w:sz w:val="28"/>
          <w:szCs w:val="28"/>
        </w:rPr>
        <w:t>一、资格条件：</w:t>
      </w:r>
    </w:p>
    <w:p w:rsidR="00AE47FE" w:rsidRPr="00037700" w:rsidRDefault="00673382">
      <w:pPr>
        <w:pStyle w:val="ac"/>
        <w:ind w:leftChars="0" w:left="0" w:firstLineChars="200" w:firstLine="560"/>
        <w:jc w:val="both"/>
        <w:rPr>
          <w:rFonts w:ascii="仿宋" w:eastAsia="仿宋" w:hAnsi="仿宋" w:cs="宋体"/>
          <w:kern w:val="2"/>
          <w:szCs w:val="28"/>
          <w:lang w:eastAsia="zh-CN" w:bidi="ar-SA"/>
        </w:rPr>
      </w:pPr>
      <w:r w:rsidRPr="00037700">
        <w:rPr>
          <w:rFonts w:ascii="仿宋" w:eastAsia="仿宋" w:hAnsi="仿宋" w:cs="宋体" w:hint="eastAsia"/>
          <w:kern w:val="2"/>
          <w:szCs w:val="28"/>
          <w:lang w:eastAsia="zh-CN" w:bidi="ar-SA"/>
        </w:rPr>
        <w:t>（一）制造商营业执照正本或副本复印件</w:t>
      </w:r>
    </w:p>
    <w:p w:rsidR="00AE47FE" w:rsidRPr="00037700" w:rsidRDefault="00673382">
      <w:pPr>
        <w:pStyle w:val="ac"/>
        <w:ind w:leftChars="0" w:left="0" w:firstLineChars="200" w:firstLine="560"/>
        <w:jc w:val="both"/>
        <w:rPr>
          <w:rFonts w:ascii="仿宋" w:eastAsia="仿宋" w:hAnsi="仿宋" w:cs="宋体"/>
          <w:kern w:val="2"/>
          <w:szCs w:val="28"/>
          <w:lang w:eastAsia="zh-CN" w:bidi="ar-SA"/>
        </w:rPr>
      </w:pPr>
      <w:r w:rsidRPr="00037700">
        <w:rPr>
          <w:rFonts w:ascii="仿宋" w:eastAsia="仿宋" w:hAnsi="仿宋" w:cs="宋体" w:hint="eastAsia"/>
          <w:kern w:val="2"/>
          <w:szCs w:val="28"/>
          <w:lang w:eastAsia="zh-CN" w:bidi="ar-SA"/>
        </w:rPr>
        <w:t>（二）响应产品属于医疗器械的提供医疗器械生产许可证</w:t>
      </w:r>
    </w:p>
    <w:p w:rsidR="00AE47FE" w:rsidRPr="00037700" w:rsidRDefault="00673382">
      <w:pPr>
        <w:pStyle w:val="ac"/>
        <w:ind w:leftChars="0" w:left="0" w:firstLineChars="200" w:firstLine="560"/>
        <w:jc w:val="both"/>
        <w:rPr>
          <w:rFonts w:ascii="仿宋" w:eastAsia="仿宋" w:hAnsi="仿宋" w:cs="宋体"/>
          <w:kern w:val="2"/>
          <w:szCs w:val="28"/>
          <w:lang w:eastAsia="zh-CN" w:bidi="ar-SA"/>
        </w:rPr>
      </w:pPr>
      <w:r w:rsidRPr="00037700">
        <w:rPr>
          <w:rFonts w:ascii="仿宋" w:eastAsia="仿宋" w:hAnsi="仿宋" w:cs="宋体" w:hint="eastAsia"/>
          <w:kern w:val="2"/>
          <w:szCs w:val="28"/>
          <w:lang w:eastAsia="zh-CN" w:bidi="ar-SA"/>
        </w:rPr>
        <w:t>（三）响应产品属于第一类医疗器械的，须提供第一类医疗器械备案信息表；属于二类或三类医疗器械的，应具有投标产品有效期内的《中华人民共和国医疗器械注册证》（提供备案信息表、注册证书复印件）；不属于医疗器械的不提供《中华人民共和国医疗器械注册证》《医疗器械经营许可证》《第二类医疗器械经营备案凭证》、第一类医疗器械备案信息表。</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（四）遴选参与人法人营业执照（副本）（加盖投标人鲜章，提供原件备查）</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（五）遴选参与人法定代表人身份证明和法定代表人授权代表委托书（加盖投标人鲜章）（模版格式1,2）</w:t>
      </w:r>
    </w:p>
    <w:p w:rsidR="00AE47FE" w:rsidRPr="00037700" w:rsidRDefault="00673382">
      <w:pPr>
        <w:pStyle w:val="ac"/>
        <w:spacing w:line="594" w:lineRule="exact"/>
        <w:ind w:leftChars="0" w:left="0" w:firstLineChars="200" w:firstLine="560"/>
        <w:rPr>
          <w:rFonts w:ascii="仿宋" w:eastAsia="仿宋" w:hAnsi="仿宋" w:cs="宋体"/>
          <w:kern w:val="2"/>
          <w:szCs w:val="28"/>
          <w:lang w:eastAsia="zh-CN" w:bidi="ar-SA"/>
        </w:rPr>
      </w:pPr>
      <w:r w:rsidRPr="00037700">
        <w:rPr>
          <w:rFonts w:ascii="仿宋" w:eastAsia="仿宋" w:hAnsi="仿宋" w:cs="宋体" w:hint="eastAsia"/>
          <w:kern w:val="2"/>
          <w:szCs w:val="28"/>
          <w:lang w:eastAsia="zh-CN" w:bidi="ar-SA"/>
        </w:rPr>
        <w:t>（六）响应产品属三类医疗器械的，供应商须具备有效期内《医疗器械经营许可证》；响应产品属二类医疗器械的，供应商须具备有效期内《第二类医疗器械经营备案凭证》（提供许可证复印件或备案凭证复印件加盖鲜章，并提供原件备查）</w:t>
      </w:r>
    </w:p>
    <w:p w:rsidR="00AE47FE" w:rsidRPr="00037700" w:rsidRDefault="00673382">
      <w:pPr>
        <w:pStyle w:val="ac"/>
        <w:spacing w:line="594" w:lineRule="exact"/>
        <w:ind w:leftChars="0" w:left="0" w:firstLineChars="200" w:firstLine="560"/>
        <w:rPr>
          <w:rFonts w:ascii="仿宋" w:eastAsia="仿宋" w:hAnsi="仿宋" w:cs="宋体"/>
          <w:kern w:val="2"/>
          <w:szCs w:val="28"/>
          <w:lang w:eastAsia="zh-CN" w:bidi="ar-SA"/>
        </w:rPr>
      </w:pPr>
      <w:r w:rsidRPr="00037700">
        <w:rPr>
          <w:rFonts w:ascii="仿宋" w:eastAsia="仿宋" w:hAnsi="仿宋" w:cs="宋体" w:hint="eastAsia"/>
          <w:kern w:val="2"/>
          <w:szCs w:val="28"/>
          <w:lang w:eastAsia="zh-CN" w:bidi="ar-SA"/>
        </w:rPr>
        <w:lastRenderedPageBreak/>
        <w:t>（七）有国家医保27位编码的产品需提供27位国家医保编码</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（八）诚信合法承诺函（模版格式3）</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二、综合评估证明材料：</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（一）遴选产品技术（质量）响应差异表（模版格式4）</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（二）生产厂家授予代理配送商的授权书。</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（三）权重产品在全国和重庆市场的占有率的证明材料</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（四）响应产品报价单（模版格式5）</w:t>
      </w:r>
    </w:p>
    <w:p w:rsidR="00AE47FE" w:rsidRPr="00037700" w:rsidRDefault="00673382">
      <w:pPr>
        <w:ind w:firstLineChars="200" w:firstLine="560"/>
        <w:rPr>
          <w:rFonts w:ascii="仿宋" w:eastAsia="仿宋" w:hAnsi="仿宋" w:cs="宋体"/>
          <w:sz w:val="28"/>
          <w:szCs w:val="28"/>
        </w:rPr>
      </w:pPr>
      <w:r w:rsidRPr="00037700">
        <w:rPr>
          <w:rFonts w:ascii="仿宋" w:eastAsia="仿宋" w:hAnsi="仿宋" w:cs="宋体" w:hint="eastAsia"/>
          <w:sz w:val="28"/>
          <w:szCs w:val="28"/>
        </w:rPr>
        <w:t>（五）遴选产品样品提供清单</w:t>
      </w:r>
    </w:p>
    <w:p w:rsidR="00AE47FE" w:rsidRPr="00037700" w:rsidRDefault="00673382">
      <w:pPr>
        <w:ind w:firstLineChars="100" w:firstLine="280"/>
        <w:rPr>
          <w:rFonts w:ascii="仿宋" w:eastAsia="仿宋" w:hAnsi="仿宋" w:cs="宋体"/>
          <w:sz w:val="28"/>
          <w:szCs w:val="28"/>
        </w:rPr>
      </w:pPr>
      <w:r w:rsidRPr="00037700">
        <w:rPr>
          <w:rFonts w:ascii="仿宋" w:eastAsia="仿宋" w:hAnsi="仿宋" w:cs="宋体" w:hint="eastAsia"/>
          <w:sz w:val="28"/>
          <w:szCs w:val="28"/>
        </w:rPr>
        <w:t xml:space="preserve">  （六）其它</w:t>
      </w:r>
    </w:p>
    <w:p w:rsidR="00AE47FE" w:rsidRPr="00037700" w:rsidRDefault="00673382">
      <w:pPr>
        <w:tabs>
          <w:tab w:val="left" w:pos="6300"/>
        </w:tabs>
        <w:snapToGrid w:val="0"/>
        <w:spacing w:line="594" w:lineRule="exact"/>
        <w:ind w:firstLineChars="300" w:firstLine="840"/>
        <w:rPr>
          <w:rFonts w:ascii="仿宋" w:eastAsia="仿宋" w:hAnsi="仿宋" w:cs="宋体"/>
          <w:sz w:val="28"/>
          <w:szCs w:val="28"/>
        </w:rPr>
      </w:pPr>
      <w:r w:rsidRPr="00037700">
        <w:rPr>
          <w:rFonts w:ascii="仿宋" w:eastAsia="仿宋" w:hAnsi="仿宋" w:cs="宋体" w:hint="eastAsia"/>
          <w:sz w:val="28"/>
          <w:szCs w:val="28"/>
        </w:rPr>
        <w:t>三、模版格式：</w:t>
      </w:r>
    </w:p>
    <w:p w:rsidR="00AE47FE" w:rsidRPr="00037700" w:rsidRDefault="00673382">
      <w:pPr>
        <w:tabs>
          <w:tab w:val="left" w:pos="6300"/>
        </w:tabs>
        <w:snapToGrid w:val="0"/>
        <w:spacing w:line="594" w:lineRule="exact"/>
        <w:ind w:firstLineChars="300" w:firstLine="840"/>
        <w:rPr>
          <w:rFonts w:ascii="仿宋" w:eastAsia="仿宋" w:hAnsi="仿宋" w:cs="宋体"/>
          <w:sz w:val="28"/>
          <w:szCs w:val="28"/>
        </w:rPr>
      </w:pPr>
      <w:r w:rsidRPr="00037700">
        <w:rPr>
          <w:rFonts w:ascii="仿宋" w:eastAsia="仿宋" w:hAnsi="仿宋" w:cs="宋体" w:hint="eastAsia"/>
          <w:sz w:val="28"/>
          <w:szCs w:val="28"/>
        </w:rPr>
        <w:t>（1）模版格式1：法定代表人身份证明书</w:t>
      </w:r>
    </w:p>
    <w:p w:rsidR="00AE47FE" w:rsidRPr="00037700" w:rsidRDefault="00AE47FE">
      <w:pPr>
        <w:tabs>
          <w:tab w:val="left" w:pos="6300"/>
        </w:tabs>
        <w:snapToGrid w:val="0"/>
        <w:spacing w:line="594" w:lineRule="exact"/>
        <w:rPr>
          <w:rFonts w:ascii="方正仿宋_GBK" w:eastAsia="方正仿宋_GBK" w:hAnsi="宋体"/>
          <w:sz w:val="28"/>
          <w:szCs w:val="28"/>
        </w:rPr>
      </w:pPr>
    </w:p>
    <w:p w:rsidR="00AE47FE" w:rsidRPr="00037700" w:rsidRDefault="00673382">
      <w:pPr>
        <w:tabs>
          <w:tab w:val="left" w:pos="6300"/>
        </w:tabs>
        <w:snapToGrid w:val="0"/>
        <w:spacing w:line="594" w:lineRule="exact"/>
        <w:ind w:firstLineChars="267" w:firstLine="748"/>
        <w:rPr>
          <w:rFonts w:ascii="方正仿宋_GBK" w:eastAsia="方正仿宋_GBK" w:hAnsi="宋体"/>
          <w:sz w:val="28"/>
          <w:szCs w:val="28"/>
        </w:rPr>
      </w:pP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（法定代表人姓名）在</w:t>
      </w: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（参选供应商名称）任</w:t>
      </w: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（职务名称）职务，是__________________（参选供应商名称）的法定代表人。</w:t>
      </w:r>
    </w:p>
    <w:p w:rsidR="00AE47FE" w:rsidRPr="00037700" w:rsidRDefault="00AE47FE">
      <w:pPr>
        <w:tabs>
          <w:tab w:val="left" w:pos="6300"/>
        </w:tabs>
        <w:snapToGrid w:val="0"/>
        <w:spacing w:line="594" w:lineRule="exact"/>
        <w:ind w:firstLine="573"/>
        <w:rPr>
          <w:rFonts w:ascii="方正仿宋_GBK" w:eastAsia="方正仿宋_GBK" w:hAnsi="宋体"/>
          <w:sz w:val="28"/>
          <w:szCs w:val="28"/>
        </w:rPr>
      </w:pPr>
    </w:p>
    <w:p w:rsidR="00AE47FE" w:rsidRPr="00037700" w:rsidRDefault="00673382">
      <w:pPr>
        <w:tabs>
          <w:tab w:val="left" w:pos="6300"/>
        </w:tabs>
        <w:snapToGrid w:val="0"/>
        <w:spacing w:line="594" w:lineRule="exact"/>
        <w:ind w:firstLine="573"/>
        <w:outlineLvl w:val="0"/>
        <w:rPr>
          <w:rFonts w:ascii="方正仿宋_GBK" w:eastAsia="方正仿宋_GBK" w:hAnsi="宋体"/>
          <w:sz w:val="28"/>
          <w:szCs w:val="28"/>
        </w:rPr>
      </w:pPr>
      <w:r w:rsidRPr="00037700">
        <w:rPr>
          <w:rFonts w:ascii="方正仿宋_GBK" w:eastAsia="方正仿宋_GBK" w:hAnsi="宋体" w:hint="eastAsia"/>
          <w:sz w:val="28"/>
          <w:szCs w:val="28"/>
        </w:rPr>
        <w:t>特此证明。</w:t>
      </w:r>
    </w:p>
    <w:p w:rsidR="00AE47FE" w:rsidRPr="00037700" w:rsidRDefault="00AE47FE">
      <w:pPr>
        <w:tabs>
          <w:tab w:val="left" w:pos="6300"/>
        </w:tabs>
        <w:snapToGrid w:val="0"/>
        <w:spacing w:line="594" w:lineRule="exact"/>
        <w:rPr>
          <w:rFonts w:ascii="方正仿宋_GBK" w:eastAsia="方正仿宋_GBK" w:hAnsi="宋体"/>
          <w:sz w:val="28"/>
          <w:szCs w:val="28"/>
        </w:rPr>
      </w:pPr>
    </w:p>
    <w:p w:rsidR="00AE47FE" w:rsidRPr="00037700" w:rsidRDefault="00673382">
      <w:pPr>
        <w:tabs>
          <w:tab w:val="left" w:pos="6300"/>
        </w:tabs>
        <w:snapToGrid w:val="0"/>
        <w:spacing w:line="594" w:lineRule="exact"/>
        <w:outlineLvl w:val="0"/>
        <w:rPr>
          <w:rFonts w:ascii="方正仿宋_GBK" w:eastAsia="方正仿宋_GBK" w:hAnsi="宋体"/>
          <w:sz w:val="28"/>
          <w:szCs w:val="28"/>
        </w:rPr>
      </w:pPr>
      <w:r w:rsidRPr="00037700">
        <w:rPr>
          <w:rFonts w:ascii="方正仿宋_GBK" w:eastAsia="方正仿宋_GBK" w:hAnsi="宋体" w:hint="eastAsia"/>
          <w:sz w:val="28"/>
          <w:szCs w:val="28"/>
        </w:rPr>
        <w:t xml:space="preserve">                                            （参选供应商全称）</w:t>
      </w:r>
    </w:p>
    <w:p w:rsidR="00AE47FE" w:rsidRPr="00037700" w:rsidRDefault="00673382">
      <w:pPr>
        <w:tabs>
          <w:tab w:val="left" w:pos="6300"/>
        </w:tabs>
        <w:snapToGrid w:val="0"/>
        <w:spacing w:line="594" w:lineRule="exact"/>
        <w:rPr>
          <w:rFonts w:ascii="方正仿宋_GBK" w:eastAsia="方正仿宋_GBK" w:hAnsi="宋体"/>
          <w:sz w:val="28"/>
          <w:szCs w:val="28"/>
        </w:rPr>
      </w:pPr>
      <w:r w:rsidRPr="00037700">
        <w:rPr>
          <w:rFonts w:ascii="方正仿宋_GBK" w:eastAsia="方正仿宋_GBK" w:hAnsi="宋体" w:hint="eastAsia"/>
          <w:sz w:val="28"/>
          <w:szCs w:val="28"/>
        </w:rPr>
        <w:t xml:space="preserve">                                             年   月   日</w:t>
      </w:r>
    </w:p>
    <w:p w:rsidR="00AE47FE" w:rsidRPr="00037700" w:rsidRDefault="00673382">
      <w:pPr>
        <w:tabs>
          <w:tab w:val="left" w:pos="6300"/>
        </w:tabs>
        <w:snapToGrid w:val="0"/>
        <w:spacing w:line="594" w:lineRule="exact"/>
        <w:rPr>
          <w:rFonts w:ascii="方正仿宋_GBK" w:eastAsia="方正仿宋_GBK" w:hAnsi="宋体"/>
          <w:sz w:val="28"/>
          <w:szCs w:val="28"/>
        </w:rPr>
      </w:pPr>
      <w:r w:rsidRPr="00037700">
        <w:rPr>
          <w:rFonts w:ascii="方正仿宋_GBK" w:eastAsia="方正仿宋_GBK" w:hAnsi="宋体" w:hint="eastAsia"/>
          <w:sz w:val="28"/>
          <w:szCs w:val="28"/>
        </w:rPr>
        <w:t xml:space="preserve">                                               （公章）</w:t>
      </w:r>
    </w:p>
    <w:p w:rsidR="00AE47FE" w:rsidRPr="00037700" w:rsidRDefault="00AE47FE">
      <w:pPr>
        <w:tabs>
          <w:tab w:val="left" w:pos="6300"/>
        </w:tabs>
        <w:snapToGrid w:val="0"/>
        <w:spacing w:line="594" w:lineRule="exact"/>
        <w:rPr>
          <w:rFonts w:ascii="方正仿宋_GBK" w:eastAsia="方正仿宋_GBK" w:hAnsi="宋体"/>
          <w:sz w:val="28"/>
          <w:szCs w:val="28"/>
        </w:rPr>
      </w:pP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673382">
      <w:pPr>
        <w:tabs>
          <w:tab w:val="left" w:pos="6300"/>
        </w:tabs>
        <w:snapToGrid w:val="0"/>
        <w:spacing w:line="594" w:lineRule="exact"/>
        <w:ind w:firstLine="570"/>
        <w:rPr>
          <w:rFonts w:ascii="方正仿宋_GBK" w:eastAsia="方正仿宋_GBK" w:hAnsi="仿宋"/>
          <w:sz w:val="28"/>
          <w:szCs w:val="28"/>
        </w:rPr>
      </w:pPr>
      <w:r w:rsidRPr="00037700">
        <w:rPr>
          <w:rFonts w:ascii="方正仿宋_GBK" w:eastAsia="方正仿宋_GBK" w:hAnsi="仿宋" w:hint="eastAsia"/>
          <w:sz w:val="28"/>
          <w:szCs w:val="28"/>
        </w:rPr>
        <w:t>法定代表人电话：XXXXXXX      电子邮箱：XXXXXX@XXXXX</w:t>
      </w:r>
    </w:p>
    <w:p w:rsidR="00AE47FE" w:rsidRPr="00037700" w:rsidRDefault="00673382">
      <w:pPr>
        <w:tabs>
          <w:tab w:val="left" w:pos="6300"/>
        </w:tabs>
        <w:snapToGrid w:val="0"/>
        <w:spacing w:line="594" w:lineRule="exact"/>
        <w:ind w:firstLine="570"/>
        <w:rPr>
          <w:rFonts w:ascii="方正仿宋_GBK" w:eastAsia="方正仿宋_GBK" w:hAnsi="宋体"/>
          <w:sz w:val="28"/>
          <w:szCs w:val="28"/>
        </w:rPr>
      </w:pPr>
      <w:r w:rsidRPr="00037700">
        <w:rPr>
          <w:rFonts w:ascii="方正仿宋_GBK" w:eastAsia="方正仿宋_GBK" w:hAnsi="仿宋" w:hint="eastAsia"/>
          <w:sz w:val="28"/>
          <w:szCs w:val="28"/>
        </w:rPr>
        <w:t>（附：法定代表人身份证正反面复印件）</w:t>
      </w: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AE47FE">
      <w:pPr>
        <w:tabs>
          <w:tab w:val="left" w:pos="6300"/>
        </w:tabs>
        <w:snapToGrid w:val="0"/>
        <w:spacing w:line="594" w:lineRule="exact"/>
        <w:ind w:firstLineChars="200" w:firstLine="562"/>
        <w:outlineLvl w:val="0"/>
        <w:rPr>
          <w:rFonts w:ascii="方正仿宋_GBK" w:eastAsia="方正仿宋_GBK" w:hAnsi="宋体"/>
          <w:b/>
          <w:sz w:val="28"/>
          <w:szCs w:val="28"/>
        </w:rPr>
      </w:pPr>
    </w:p>
    <w:p w:rsidR="00AE47FE" w:rsidRPr="00037700" w:rsidRDefault="00673382">
      <w:pPr>
        <w:tabs>
          <w:tab w:val="left" w:pos="6300"/>
        </w:tabs>
        <w:snapToGrid w:val="0"/>
        <w:spacing w:line="594" w:lineRule="exact"/>
        <w:ind w:firstLineChars="200" w:firstLine="562"/>
        <w:outlineLvl w:val="0"/>
        <w:rPr>
          <w:rFonts w:ascii="方正仿宋_GBK" w:eastAsia="方正仿宋_GBK" w:hAnsi="宋体"/>
          <w:b/>
          <w:sz w:val="28"/>
          <w:szCs w:val="28"/>
        </w:rPr>
      </w:pPr>
      <w:r w:rsidRPr="00037700">
        <w:rPr>
          <w:rFonts w:ascii="方正仿宋_GBK" w:eastAsia="方正仿宋_GBK" w:hAnsi="宋体" w:hint="eastAsia"/>
          <w:b/>
          <w:sz w:val="28"/>
          <w:szCs w:val="28"/>
        </w:rPr>
        <w:t>（</w:t>
      </w:r>
      <w:r w:rsidRPr="00037700">
        <w:rPr>
          <w:rFonts w:ascii="方正仿宋_GBK" w:eastAsia="方正仿宋_GBK" w:hAnsi="宋体"/>
          <w:b/>
          <w:sz w:val="28"/>
          <w:szCs w:val="28"/>
        </w:rPr>
        <w:t>2</w:t>
      </w:r>
      <w:r w:rsidRPr="00037700">
        <w:rPr>
          <w:rFonts w:ascii="方正仿宋_GBK" w:eastAsia="方正仿宋_GBK" w:hAnsi="宋体" w:hint="eastAsia"/>
          <w:b/>
          <w:sz w:val="28"/>
          <w:szCs w:val="28"/>
        </w:rPr>
        <w:t>）</w:t>
      </w:r>
      <w:r w:rsidRPr="00037700">
        <w:rPr>
          <w:rFonts w:ascii="方正仿宋_GBK" w:eastAsia="方正仿宋_GBK" w:hAnsi="宋体" w:hint="eastAsia"/>
          <w:bCs/>
          <w:sz w:val="28"/>
          <w:szCs w:val="28"/>
        </w:rPr>
        <w:t>模版格式：法定代表人授权委托书</w:t>
      </w:r>
    </w:p>
    <w:p w:rsidR="00AE47FE" w:rsidRPr="00037700" w:rsidRDefault="00673382">
      <w:pPr>
        <w:tabs>
          <w:tab w:val="left" w:pos="6300"/>
        </w:tabs>
        <w:snapToGrid w:val="0"/>
        <w:spacing w:line="594" w:lineRule="exact"/>
        <w:rPr>
          <w:rFonts w:ascii="方正仿宋_GBK" w:eastAsia="方正仿宋_GBK" w:hAnsi="宋体"/>
          <w:sz w:val="28"/>
          <w:szCs w:val="28"/>
        </w:rPr>
      </w:pPr>
      <w:r w:rsidRPr="00037700">
        <w:rPr>
          <w:rFonts w:ascii="方正仿宋_GBK" w:eastAsia="方正仿宋_GBK" w:hAnsi="宋体" w:hint="eastAsia"/>
          <w:sz w:val="28"/>
          <w:szCs w:val="28"/>
        </w:rPr>
        <w:t xml:space="preserve">    项目名称：</w:t>
      </w:r>
      <w:r w:rsidRPr="00037700">
        <w:rPr>
          <w:rFonts w:ascii="方正仿宋_GBK" w:eastAsia="方正仿宋_GBK" w:hAnsi="宋体" w:hint="eastAsia"/>
          <w:sz w:val="28"/>
          <w:szCs w:val="28"/>
          <w:u w:val="single"/>
        </w:rPr>
        <w:t xml:space="preserve">                                                </w:t>
      </w: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673382">
      <w:pPr>
        <w:tabs>
          <w:tab w:val="left" w:pos="6300"/>
        </w:tabs>
        <w:snapToGrid w:val="0"/>
        <w:spacing w:line="594" w:lineRule="exact"/>
        <w:rPr>
          <w:rFonts w:ascii="方正仿宋_GBK" w:eastAsia="方正仿宋_GBK" w:hAnsi="宋体"/>
          <w:sz w:val="28"/>
          <w:szCs w:val="28"/>
        </w:rPr>
      </w:pPr>
      <w:r w:rsidRPr="00037700">
        <w:rPr>
          <w:rFonts w:ascii="方正仿宋_GBK" w:eastAsia="方正仿宋_GBK" w:hAnsi="宋体" w:hint="eastAsia"/>
          <w:sz w:val="28"/>
          <w:szCs w:val="28"/>
        </w:rPr>
        <w:t>致：</w:t>
      </w: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（采购单位名称）：</w:t>
      </w:r>
    </w:p>
    <w:p w:rsidR="00AE47FE" w:rsidRPr="00037700" w:rsidRDefault="00673382">
      <w:pPr>
        <w:tabs>
          <w:tab w:val="left" w:pos="6300"/>
        </w:tabs>
        <w:snapToGrid w:val="0"/>
        <w:spacing w:line="594" w:lineRule="exact"/>
        <w:ind w:firstLineChars="200" w:firstLine="560"/>
        <w:rPr>
          <w:rFonts w:ascii="方正仿宋_GBK" w:eastAsia="方正仿宋_GBK" w:hAnsi="宋体"/>
          <w:sz w:val="28"/>
          <w:szCs w:val="28"/>
        </w:rPr>
      </w:pP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（参选供应商法定代表人名称）是</w:t>
      </w: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（参选供应商名称）的法定代表人，特授权</w:t>
      </w:r>
      <w:r w:rsidRPr="00037700">
        <w:rPr>
          <w:rFonts w:ascii="方正仿宋_GBK" w:eastAsia="方正仿宋_GBK" w:hAnsi="宋体" w:hint="eastAsia"/>
          <w:sz w:val="28"/>
          <w:szCs w:val="28"/>
          <w:u w:val="single"/>
        </w:rPr>
        <w:t xml:space="preserve">          </w:t>
      </w:r>
      <w:r w:rsidRPr="00037700">
        <w:rPr>
          <w:rFonts w:ascii="方正仿宋_GBK" w:eastAsia="方正仿宋_GBK" w:hAnsi="宋体" w:hint="eastAsia"/>
          <w:sz w:val="28"/>
          <w:szCs w:val="28"/>
        </w:rPr>
        <w:t>（被授权人姓名及身份证代码）代表我单位全权办理上述项目的谈判、签约等具体工作，并签署全部有关文件、协议及合同。</w:t>
      </w:r>
    </w:p>
    <w:p w:rsidR="00AE47FE" w:rsidRPr="00037700" w:rsidRDefault="00673382">
      <w:pPr>
        <w:tabs>
          <w:tab w:val="left" w:pos="6300"/>
        </w:tabs>
        <w:snapToGrid w:val="0"/>
        <w:spacing w:line="594" w:lineRule="exact"/>
        <w:ind w:firstLineChars="200" w:firstLine="560"/>
        <w:rPr>
          <w:rFonts w:ascii="方正仿宋_GBK" w:eastAsia="方正仿宋_GBK" w:hAnsi="宋体"/>
          <w:sz w:val="28"/>
          <w:szCs w:val="28"/>
        </w:rPr>
      </w:pPr>
      <w:r w:rsidRPr="00037700">
        <w:rPr>
          <w:rFonts w:ascii="方正仿宋_GBK" w:eastAsia="方正仿宋_GBK" w:hAnsi="宋体" w:hint="eastAsia"/>
          <w:sz w:val="28"/>
          <w:szCs w:val="28"/>
        </w:rPr>
        <w:t>我单位对被授权人的签署负全部责任。</w:t>
      </w:r>
    </w:p>
    <w:p w:rsidR="00AE47FE" w:rsidRPr="00037700" w:rsidRDefault="00673382">
      <w:pPr>
        <w:tabs>
          <w:tab w:val="left" w:pos="6300"/>
        </w:tabs>
        <w:snapToGrid w:val="0"/>
        <w:spacing w:line="594" w:lineRule="exact"/>
        <w:ind w:firstLineChars="200" w:firstLine="560"/>
        <w:rPr>
          <w:rFonts w:ascii="方正仿宋_GBK" w:eastAsia="方正仿宋_GBK" w:hAnsi="宋体"/>
          <w:sz w:val="28"/>
          <w:szCs w:val="28"/>
        </w:rPr>
      </w:pPr>
      <w:r w:rsidRPr="00037700">
        <w:rPr>
          <w:rFonts w:ascii="方正仿宋_GBK" w:eastAsia="方正仿宋_GBK" w:hAnsi="宋体" w:hint="eastAsia"/>
          <w:sz w:val="28"/>
          <w:szCs w:val="28"/>
        </w:rPr>
        <w:t>在撤销授权的书面通知以前，本授权书一直有效。被授权人在授权书有效期内签署的所有文件不因授权的撤销而失效。</w:t>
      </w: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673382">
      <w:pPr>
        <w:tabs>
          <w:tab w:val="left" w:pos="6300"/>
        </w:tabs>
        <w:snapToGrid w:val="0"/>
        <w:spacing w:line="594" w:lineRule="exact"/>
        <w:ind w:firstLine="570"/>
        <w:rPr>
          <w:rFonts w:ascii="方正仿宋_GBK" w:eastAsia="方正仿宋_GBK" w:hAnsi="宋体"/>
          <w:sz w:val="28"/>
          <w:szCs w:val="28"/>
        </w:rPr>
      </w:pPr>
      <w:r w:rsidRPr="00037700">
        <w:rPr>
          <w:rFonts w:ascii="方正仿宋_GBK" w:eastAsia="方正仿宋_GBK" w:hAnsi="宋体" w:hint="eastAsia"/>
          <w:sz w:val="28"/>
          <w:szCs w:val="28"/>
        </w:rPr>
        <w:t>被授权人：                         参选供应商法定代表人：</w:t>
      </w:r>
    </w:p>
    <w:p w:rsidR="00AE47FE" w:rsidRPr="00037700" w:rsidRDefault="00673382">
      <w:pPr>
        <w:tabs>
          <w:tab w:val="left" w:pos="6300"/>
        </w:tabs>
        <w:snapToGrid w:val="0"/>
        <w:spacing w:line="594" w:lineRule="exact"/>
        <w:ind w:firstLine="570"/>
        <w:rPr>
          <w:rFonts w:ascii="方正仿宋_GBK" w:eastAsia="方正仿宋_GBK" w:hAnsi="宋体"/>
          <w:sz w:val="28"/>
          <w:szCs w:val="28"/>
        </w:rPr>
      </w:pPr>
      <w:r w:rsidRPr="00037700">
        <w:rPr>
          <w:rFonts w:ascii="方正仿宋_GBK" w:eastAsia="方正仿宋_GBK" w:hAnsi="宋体" w:hint="eastAsia"/>
          <w:sz w:val="28"/>
          <w:szCs w:val="28"/>
        </w:rPr>
        <w:t>（签署或盖章）                                （签署和盖章）</w:t>
      </w: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AE47FE">
      <w:pPr>
        <w:tabs>
          <w:tab w:val="left" w:pos="6300"/>
        </w:tabs>
        <w:snapToGrid w:val="0"/>
        <w:spacing w:line="594" w:lineRule="exact"/>
        <w:ind w:firstLine="570"/>
        <w:rPr>
          <w:rFonts w:ascii="方正仿宋_GBK" w:eastAsia="方正仿宋_GBK" w:hAnsi="宋体"/>
          <w:sz w:val="28"/>
          <w:szCs w:val="28"/>
        </w:rPr>
      </w:pPr>
    </w:p>
    <w:p w:rsidR="00AE47FE" w:rsidRPr="00037700" w:rsidRDefault="00673382">
      <w:pPr>
        <w:tabs>
          <w:tab w:val="left" w:pos="6300"/>
        </w:tabs>
        <w:snapToGrid w:val="0"/>
        <w:spacing w:line="594" w:lineRule="exact"/>
        <w:ind w:firstLine="570"/>
        <w:rPr>
          <w:rFonts w:ascii="方正仿宋_GBK" w:eastAsia="方正仿宋_GBK" w:hAnsi="宋体"/>
          <w:sz w:val="28"/>
          <w:szCs w:val="28"/>
        </w:rPr>
      </w:pPr>
      <w:r w:rsidRPr="00037700">
        <w:rPr>
          <w:rFonts w:ascii="方正仿宋_GBK" w:eastAsia="方正仿宋_GBK" w:hAnsi="宋体" w:hint="eastAsia"/>
          <w:sz w:val="28"/>
          <w:szCs w:val="28"/>
        </w:rPr>
        <w:t>（附：被授权人身份证正反面复印件）</w:t>
      </w:r>
    </w:p>
    <w:p w:rsidR="00AE47FE" w:rsidRPr="00037700" w:rsidRDefault="00673382">
      <w:pPr>
        <w:tabs>
          <w:tab w:val="left" w:pos="6300"/>
        </w:tabs>
        <w:snapToGrid w:val="0"/>
        <w:spacing w:line="594" w:lineRule="exact"/>
        <w:ind w:firstLine="570"/>
        <w:rPr>
          <w:rFonts w:ascii="方正仿宋_GBK" w:eastAsia="方正仿宋_GBK" w:hAnsi="宋体"/>
          <w:sz w:val="28"/>
          <w:szCs w:val="28"/>
        </w:rPr>
      </w:pPr>
      <w:r w:rsidRPr="00037700">
        <w:rPr>
          <w:rFonts w:ascii="方正仿宋_GBK" w:eastAsia="方正仿宋_GBK" w:hAnsi="宋体" w:hint="eastAsia"/>
          <w:sz w:val="28"/>
          <w:szCs w:val="28"/>
        </w:rPr>
        <w:t xml:space="preserve">                                          </w:t>
      </w:r>
    </w:p>
    <w:p w:rsidR="00AE47FE" w:rsidRPr="00037700" w:rsidRDefault="00673382">
      <w:pPr>
        <w:tabs>
          <w:tab w:val="left" w:pos="6300"/>
        </w:tabs>
        <w:snapToGrid w:val="0"/>
        <w:spacing w:line="594" w:lineRule="exact"/>
        <w:ind w:right="480"/>
        <w:jc w:val="left"/>
        <w:rPr>
          <w:rFonts w:ascii="方正仿宋_GBK" w:eastAsia="方正仿宋_GBK" w:hAnsi="仿宋"/>
          <w:sz w:val="28"/>
          <w:szCs w:val="28"/>
        </w:rPr>
      </w:pPr>
      <w:r w:rsidRPr="00037700">
        <w:rPr>
          <w:rFonts w:ascii="方正仿宋_GBK" w:eastAsia="方正仿宋_GBK" w:hAnsi="宋体" w:hint="eastAsia"/>
          <w:sz w:val="28"/>
          <w:szCs w:val="28"/>
        </w:rPr>
        <w:t xml:space="preserve">    </w:t>
      </w:r>
      <w:r w:rsidRPr="00037700">
        <w:rPr>
          <w:rFonts w:ascii="方正仿宋_GBK" w:eastAsia="方正仿宋_GBK" w:hAnsi="仿宋" w:hint="eastAsia"/>
          <w:sz w:val="28"/>
          <w:szCs w:val="28"/>
        </w:rPr>
        <w:t>注：1.若为法定代表人办理并签署响应文件的，不提供此文件。</w:t>
      </w:r>
    </w:p>
    <w:p w:rsidR="00AE47FE" w:rsidRPr="00037700" w:rsidRDefault="00673382">
      <w:pPr>
        <w:tabs>
          <w:tab w:val="left" w:pos="6300"/>
        </w:tabs>
        <w:snapToGrid w:val="0"/>
        <w:spacing w:line="594" w:lineRule="exact"/>
        <w:ind w:right="480" w:firstLineChars="300" w:firstLine="840"/>
        <w:jc w:val="left"/>
        <w:rPr>
          <w:rFonts w:ascii="方正仿宋_GBK" w:eastAsia="方正仿宋_GBK" w:hAnsi="仿宋"/>
          <w:sz w:val="28"/>
          <w:szCs w:val="28"/>
        </w:rPr>
      </w:pPr>
      <w:r w:rsidRPr="00037700">
        <w:rPr>
          <w:rFonts w:ascii="宋体" w:hAnsi="宋体"/>
          <w:sz w:val="28"/>
          <w:szCs w:val="28"/>
        </w:rPr>
        <w:br w:type="column"/>
      </w:r>
      <w:r w:rsidRPr="00037700">
        <w:rPr>
          <w:rFonts w:ascii="宋体" w:hAnsi="宋体" w:hint="eastAsia"/>
          <w:sz w:val="28"/>
          <w:szCs w:val="28"/>
        </w:rPr>
        <w:lastRenderedPageBreak/>
        <w:t>（</w:t>
      </w:r>
      <w:r w:rsidRPr="00037700">
        <w:rPr>
          <w:rFonts w:ascii="宋体" w:hAnsi="宋体"/>
          <w:sz w:val="28"/>
          <w:szCs w:val="28"/>
        </w:rPr>
        <w:t>3</w:t>
      </w:r>
      <w:r w:rsidRPr="00037700">
        <w:rPr>
          <w:rFonts w:ascii="宋体" w:hAnsi="宋体" w:hint="eastAsia"/>
          <w:sz w:val="28"/>
          <w:szCs w:val="28"/>
        </w:rPr>
        <w:t>）</w:t>
      </w:r>
      <w:r w:rsidRPr="00037700">
        <w:rPr>
          <w:rFonts w:ascii="方正仿宋_GBK" w:eastAsia="方正仿宋_GBK" w:hAnsi="宋体" w:hint="eastAsia"/>
          <w:bCs/>
          <w:sz w:val="28"/>
          <w:szCs w:val="28"/>
        </w:rPr>
        <w:t>模版格式</w:t>
      </w:r>
      <w:r w:rsidRPr="00037700">
        <w:rPr>
          <w:rFonts w:ascii="方正仿宋_GBK" w:eastAsia="方正仿宋_GBK" w:hAnsi="宋体"/>
          <w:bCs/>
          <w:sz w:val="28"/>
          <w:szCs w:val="28"/>
        </w:rPr>
        <w:t>3</w:t>
      </w:r>
      <w:r w:rsidRPr="00037700">
        <w:rPr>
          <w:rFonts w:ascii="方正仿宋_GBK" w:eastAsia="方正仿宋_GBK" w:hAnsi="宋体" w:hint="eastAsia"/>
          <w:bCs/>
          <w:sz w:val="28"/>
          <w:szCs w:val="28"/>
        </w:rPr>
        <w:t>：</w:t>
      </w:r>
      <w:r w:rsidRPr="00037700">
        <w:rPr>
          <w:rFonts w:ascii="方正仿宋_GBK" w:eastAsia="方正仿宋_GBK" w:hAnsi="仿宋" w:hint="eastAsia"/>
          <w:sz w:val="28"/>
          <w:szCs w:val="28"/>
        </w:rPr>
        <w:t>诚信合法承诺函</w:t>
      </w:r>
    </w:p>
    <w:p w:rsidR="00AE47FE" w:rsidRPr="00037700" w:rsidRDefault="00673382">
      <w:pPr>
        <w:tabs>
          <w:tab w:val="left" w:pos="6300"/>
        </w:tabs>
        <w:snapToGrid w:val="0"/>
        <w:spacing w:line="594" w:lineRule="exact"/>
        <w:ind w:right="480" w:firstLineChars="1501" w:firstLine="4219"/>
        <w:jc w:val="left"/>
        <w:rPr>
          <w:rFonts w:ascii="方正仿宋_GBK" w:eastAsia="方正仿宋_GBK" w:hAnsi="仿宋"/>
          <w:b/>
          <w:bCs/>
          <w:sz w:val="28"/>
          <w:szCs w:val="28"/>
        </w:rPr>
      </w:pPr>
      <w:r w:rsidRPr="00037700">
        <w:rPr>
          <w:rFonts w:ascii="方正仿宋_GBK" w:eastAsia="方正仿宋_GBK" w:hAnsi="仿宋" w:hint="eastAsia"/>
          <w:b/>
          <w:bCs/>
          <w:sz w:val="28"/>
          <w:szCs w:val="28"/>
        </w:rPr>
        <w:t>诚信合法承诺函</w:t>
      </w:r>
    </w:p>
    <w:p w:rsidR="00AE47FE" w:rsidRPr="00037700" w:rsidRDefault="00AE47FE">
      <w:pPr>
        <w:tabs>
          <w:tab w:val="left" w:pos="6300"/>
        </w:tabs>
        <w:snapToGrid w:val="0"/>
        <w:spacing w:line="594" w:lineRule="exact"/>
        <w:ind w:right="480" w:firstLine="570"/>
        <w:jc w:val="left"/>
        <w:rPr>
          <w:rFonts w:ascii="方正仿宋_GBK" w:eastAsia="方正仿宋_GBK" w:hAnsi="仿宋"/>
          <w:sz w:val="28"/>
          <w:szCs w:val="28"/>
        </w:rPr>
      </w:pP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 xml:space="preserve">致 </w:t>
      </w:r>
      <w:r w:rsidRPr="00037700">
        <w:rPr>
          <w:rFonts w:ascii="方正仿宋_GBK" w:eastAsia="方正仿宋_GBK" w:hAnsi="仿宋" w:hint="eastAsia"/>
          <w:sz w:val="28"/>
          <w:szCs w:val="28"/>
          <w:u w:val="single"/>
        </w:rPr>
        <w:t xml:space="preserve">                  </w:t>
      </w:r>
      <w:r w:rsidRPr="00037700">
        <w:rPr>
          <w:rFonts w:ascii="方正仿宋_GBK" w:eastAsia="方正仿宋_GBK" w:hAnsi="仿宋" w:hint="eastAsia"/>
          <w:sz w:val="28"/>
          <w:szCs w:val="28"/>
        </w:rPr>
        <w:t>（采购单位名称）：</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 xml:space="preserve">   </w:t>
      </w:r>
      <w:r w:rsidRPr="00037700">
        <w:rPr>
          <w:rFonts w:ascii="方正仿宋_GBK" w:eastAsia="方正仿宋_GBK" w:hAnsi="仿宋" w:hint="eastAsia"/>
          <w:sz w:val="28"/>
          <w:szCs w:val="28"/>
          <w:u w:val="single"/>
        </w:rPr>
        <w:t xml:space="preserve">                   </w:t>
      </w:r>
      <w:r w:rsidRPr="00037700">
        <w:rPr>
          <w:rFonts w:ascii="方正仿宋_GBK" w:eastAsia="方正仿宋_GBK" w:hAnsi="仿宋" w:hint="eastAsia"/>
          <w:sz w:val="28"/>
          <w:szCs w:val="28"/>
        </w:rPr>
        <w:t>（参选供应商名称）郑重承诺：</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1.我方具有良好的商业信誉和健全的财务会计制度，具有履行合同所必需的设备和专业技术能力，具</w:t>
      </w:r>
      <w:r w:rsidRPr="00037700">
        <w:rPr>
          <w:rFonts w:ascii="方正仿宋_GBK" w:eastAsia="方正仿宋_GBK" w:hAnsi="仿宋" w:hint="eastAsia"/>
          <w:sz w:val="28"/>
          <w:szCs w:val="28"/>
          <w:lang w:val="zh-CN"/>
        </w:rPr>
        <w:t>有依法缴纳税收和社会保障金的良好记录</w:t>
      </w:r>
      <w:r w:rsidRPr="00037700">
        <w:rPr>
          <w:rFonts w:ascii="方正仿宋_GBK" w:eastAsia="方正仿宋_GBK" w:hAnsi="仿宋" w:hint="eastAsia"/>
          <w:sz w:val="28"/>
          <w:szCs w:val="28"/>
        </w:rPr>
        <w:t>，参加本项目采购活动前三年内无</w:t>
      </w:r>
      <w:r w:rsidRPr="00037700">
        <w:rPr>
          <w:rFonts w:ascii="方正仿宋_GBK" w:eastAsia="方正仿宋_GBK" w:hAnsi="仿宋"/>
          <w:sz w:val="28"/>
          <w:szCs w:val="28"/>
        </w:rPr>
        <w:t>重大安全责任事故以及其他严重违约、违法情形</w:t>
      </w:r>
      <w:r w:rsidRPr="00037700">
        <w:rPr>
          <w:rFonts w:ascii="方正仿宋_GBK" w:eastAsia="方正仿宋_GBK" w:hAnsi="仿宋" w:hint="eastAsia"/>
          <w:sz w:val="28"/>
          <w:szCs w:val="28"/>
        </w:rPr>
        <w:t>。与我方</w:t>
      </w:r>
      <w:r w:rsidRPr="00037700">
        <w:rPr>
          <w:rFonts w:ascii="方正仿宋_GBK" w:eastAsia="方正仿宋_GBK" w:hAnsi="仿宋" w:hint="eastAsia"/>
          <w:sz w:val="28"/>
          <w:szCs w:val="28"/>
          <w:lang w:val="zh-CN"/>
        </w:rPr>
        <w:t>单位负责人为同一人或者存在直接控股、管理关系的</w:t>
      </w:r>
      <w:r w:rsidRPr="00037700">
        <w:rPr>
          <w:rFonts w:ascii="方正仿宋_GBK" w:eastAsia="方正仿宋_GBK" w:hAnsi="仿宋" w:hint="eastAsia"/>
          <w:sz w:val="28"/>
          <w:szCs w:val="28"/>
        </w:rPr>
        <w:t>其他</w:t>
      </w:r>
      <w:r w:rsidRPr="00037700">
        <w:rPr>
          <w:rFonts w:ascii="方正仿宋_GBK" w:eastAsia="方正仿宋_GBK" w:hAnsi="仿宋" w:hint="eastAsia"/>
          <w:sz w:val="28"/>
          <w:szCs w:val="28"/>
          <w:lang w:val="zh-CN"/>
        </w:rPr>
        <w:t>供应商，未参与</w:t>
      </w:r>
      <w:r w:rsidRPr="00037700">
        <w:rPr>
          <w:rFonts w:ascii="方正仿宋_GBK" w:eastAsia="方正仿宋_GBK" w:hAnsi="仿宋" w:hint="eastAsia"/>
          <w:sz w:val="28"/>
          <w:szCs w:val="28"/>
        </w:rPr>
        <w:t>本</w:t>
      </w:r>
      <w:r w:rsidRPr="00037700">
        <w:rPr>
          <w:rFonts w:ascii="方正仿宋_GBK" w:eastAsia="方正仿宋_GBK" w:hAnsi="仿宋" w:hint="eastAsia"/>
          <w:sz w:val="28"/>
          <w:szCs w:val="28"/>
          <w:lang w:val="zh-CN"/>
        </w:rPr>
        <w:t>采购项目的</w:t>
      </w:r>
      <w:r w:rsidRPr="00037700">
        <w:rPr>
          <w:rFonts w:ascii="方正仿宋_GBK" w:eastAsia="方正仿宋_GBK" w:hAnsi="仿宋" w:hint="eastAsia"/>
          <w:sz w:val="28"/>
          <w:szCs w:val="28"/>
        </w:rPr>
        <w:t>同</w:t>
      </w:r>
      <w:r w:rsidRPr="00037700">
        <w:rPr>
          <w:rFonts w:ascii="方正仿宋_GBK" w:eastAsia="方正仿宋_GBK" w:hAnsi="仿宋" w:hint="eastAsia"/>
          <w:sz w:val="28"/>
          <w:szCs w:val="28"/>
          <w:lang w:val="zh-CN"/>
        </w:rPr>
        <w:t>一采购分包的</w:t>
      </w:r>
      <w:r w:rsidRPr="00037700">
        <w:rPr>
          <w:rFonts w:ascii="方正仿宋_GBK" w:eastAsia="方正仿宋_GBK" w:hAnsi="仿宋" w:hint="eastAsia"/>
          <w:sz w:val="28"/>
          <w:szCs w:val="28"/>
        </w:rPr>
        <w:t>采购活动。我方参与本项目采购活动亦不存在其他任何属于串通投标的情形。</w:t>
      </w:r>
    </w:p>
    <w:p w:rsidR="00AE47FE" w:rsidRPr="00037700" w:rsidRDefault="00673382">
      <w:pPr>
        <w:tabs>
          <w:tab w:val="left" w:pos="6300"/>
        </w:tabs>
        <w:wordWrap w:val="0"/>
        <w:snapToGrid w:val="0"/>
        <w:spacing w:line="594" w:lineRule="exact"/>
        <w:ind w:right="482" w:firstLine="573"/>
        <w:jc w:val="left"/>
        <w:rPr>
          <w:rFonts w:ascii="方正仿宋_GBK" w:eastAsia="方正仿宋_GBK" w:hAnsi="仿宋"/>
          <w:sz w:val="28"/>
          <w:szCs w:val="28"/>
        </w:rPr>
      </w:pPr>
      <w:r w:rsidRPr="00037700">
        <w:rPr>
          <w:rFonts w:ascii="方正仿宋_GBK" w:eastAsia="方正仿宋_GBK" w:hAnsi="仿宋" w:hint="eastAsia"/>
          <w:sz w:val="28"/>
          <w:szCs w:val="28"/>
        </w:rPr>
        <w:t>2.我方未列入在信用中国网站（www.creditchina.gov.cn）“失信被执行人”、“重大税收违法案件当事人名单”中，也未列入中国政府采购网（www.ccgp.gov.cn）“政府采购严重违法失信行为记录名单”中。</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3.</w:t>
      </w:r>
      <w:r w:rsidRPr="00037700">
        <w:rPr>
          <w:rFonts w:ascii="方正仿宋_GBK" w:eastAsia="方正仿宋_GBK" w:hAnsi="方正仿宋_GBK" w:hint="eastAsia"/>
          <w:sz w:val="28"/>
          <w:szCs w:val="28"/>
        </w:rPr>
        <w:t>我方未被司法机关、纪委及纪检监察部门通报涉及违规违纪相关不良情形。</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4.我方在采购项目评审（评标）环节结束后，随时接受采购人、采购代理机构的检查验证，配合提供相关证明材料，证明符合《中华人民共和国政府采购法》规定的参选供应商基本资格条件。</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我方对以上承诺负全部法律责任。</w:t>
      </w:r>
    </w:p>
    <w:p w:rsidR="00AE47FE" w:rsidRPr="00037700" w:rsidRDefault="00673382">
      <w:pPr>
        <w:tabs>
          <w:tab w:val="left" w:pos="6300"/>
        </w:tabs>
        <w:snapToGrid w:val="0"/>
        <w:spacing w:line="594" w:lineRule="exact"/>
        <w:ind w:right="480" w:firstLine="570"/>
        <w:jc w:val="left"/>
        <w:rPr>
          <w:rFonts w:ascii="方正仿宋_GBK" w:eastAsia="方正仿宋_GBK" w:hAnsi="仿宋"/>
          <w:sz w:val="28"/>
          <w:szCs w:val="28"/>
        </w:rPr>
      </w:pPr>
      <w:r w:rsidRPr="00037700">
        <w:rPr>
          <w:rFonts w:ascii="方正仿宋_GBK" w:eastAsia="方正仿宋_GBK" w:hAnsi="仿宋" w:hint="eastAsia"/>
          <w:sz w:val="28"/>
          <w:szCs w:val="28"/>
        </w:rPr>
        <w:t>特此承诺。</w:t>
      </w:r>
    </w:p>
    <w:p w:rsidR="00AE47FE" w:rsidRPr="00037700" w:rsidRDefault="00673382">
      <w:pPr>
        <w:tabs>
          <w:tab w:val="left" w:pos="6300"/>
        </w:tabs>
        <w:snapToGrid w:val="0"/>
        <w:spacing w:line="594" w:lineRule="exact"/>
        <w:ind w:right="480"/>
        <w:jc w:val="left"/>
        <w:rPr>
          <w:rFonts w:ascii="方正仿宋_GBK" w:eastAsia="方正仿宋_GBK" w:hAnsi="仿宋"/>
          <w:sz w:val="28"/>
          <w:szCs w:val="28"/>
        </w:rPr>
      </w:pPr>
      <w:r w:rsidRPr="00037700">
        <w:rPr>
          <w:rFonts w:ascii="方正仿宋_GBK" w:eastAsia="方正仿宋_GBK" w:hAnsi="仿宋" w:hint="eastAsia"/>
          <w:sz w:val="28"/>
          <w:szCs w:val="28"/>
        </w:rPr>
        <w:t xml:space="preserve">                                    （参选供应商公章）</w:t>
      </w:r>
    </w:p>
    <w:p w:rsidR="00AE47FE" w:rsidRPr="00037700" w:rsidRDefault="00673382">
      <w:pPr>
        <w:pStyle w:val="21"/>
        <w:spacing w:line="594" w:lineRule="exact"/>
        <w:rPr>
          <w:rFonts w:ascii="方正仿宋_GBK" w:eastAsia="方正仿宋_GBK" w:hAnsi="宋体"/>
          <w:szCs w:val="28"/>
          <w:lang w:eastAsia="zh-CN"/>
        </w:rPr>
      </w:pPr>
      <w:r w:rsidRPr="00037700">
        <w:rPr>
          <w:rFonts w:ascii="方正仿宋_GBK" w:eastAsia="方正仿宋_GBK" w:hAnsi="仿宋" w:hint="eastAsia"/>
          <w:szCs w:val="28"/>
          <w:lang w:eastAsia="zh-CN"/>
        </w:rPr>
        <w:t xml:space="preserve">                                             年   月   日</w:t>
      </w:r>
    </w:p>
    <w:p w:rsidR="00AE47FE" w:rsidRPr="00037700" w:rsidRDefault="00673382">
      <w:pPr>
        <w:pStyle w:val="ac"/>
        <w:spacing w:line="594" w:lineRule="exact"/>
        <w:ind w:leftChars="0" w:left="0" w:firstLineChars="200" w:firstLine="562"/>
        <w:rPr>
          <w:rFonts w:ascii="宋体" w:eastAsia="宋体" w:hAnsi="宋体"/>
          <w:b/>
          <w:bCs/>
          <w:kern w:val="2"/>
          <w:szCs w:val="28"/>
          <w:lang w:eastAsia="zh-CN" w:bidi="ar-SA"/>
        </w:rPr>
      </w:pPr>
      <w:r w:rsidRPr="00037700">
        <w:rPr>
          <w:rFonts w:ascii="宋体" w:eastAsia="宋体" w:hAnsi="宋体" w:hint="eastAsia"/>
          <w:b/>
          <w:bCs/>
          <w:kern w:val="2"/>
          <w:szCs w:val="28"/>
          <w:lang w:eastAsia="zh-CN" w:bidi="ar-SA"/>
        </w:rPr>
        <w:t>（四）模版格式</w:t>
      </w:r>
      <w:r w:rsidRPr="00037700">
        <w:rPr>
          <w:rFonts w:ascii="宋体" w:eastAsia="宋体" w:hAnsi="宋体"/>
          <w:b/>
          <w:bCs/>
          <w:kern w:val="2"/>
          <w:szCs w:val="28"/>
          <w:lang w:eastAsia="zh-CN" w:bidi="ar-SA"/>
        </w:rPr>
        <w:t>4</w:t>
      </w:r>
      <w:r w:rsidRPr="00037700">
        <w:rPr>
          <w:rFonts w:ascii="宋体" w:eastAsia="宋体" w:hAnsi="宋体" w:hint="eastAsia"/>
          <w:b/>
          <w:bCs/>
          <w:kern w:val="2"/>
          <w:szCs w:val="28"/>
          <w:lang w:eastAsia="zh-CN" w:bidi="ar-SA"/>
        </w:rPr>
        <w:t>：遴选产品技术（质量）响应差异表</w:t>
      </w:r>
    </w:p>
    <w:p w:rsidR="00AE47FE" w:rsidRPr="00037700" w:rsidRDefault="00673382">
      <w:pPr>
        <w:snapToGrid w:val="0"/>
        <w:spacing w:line="400" w:lineRule="exact"/>
        <w:ind w:firstLineChars="200" w:firstLine="562"/>
        <w:rPr>
          <w:rFonts w:ascii="方正仿宋_GBK" w:eastAsia="方正仿宋_GBK" w:hAnsi="宋体"/>
          <w:sz w:val="28"/>
          <w:szCs w:val="28"/>
        </w:rPr>
      </w:pPr>
      <w:r w:rsidRPr="00037700">
        <w:rPr>
          <w:rFonts w:ascii="方正仿宋_GBK" w:eastAsia="方正仿宋_GBK" w:hAnsi="宋体" w:hint="eastAsia"/>
          <w:b/>
          <w:sz w:val="28"/>
          <w:szCs w:val="28"/>
        </w:rPr>
        <w:lastRenderedPageBreak/>
        <w:t>项目名称：           项目编号：                项目分包</w:t>
      </w:r>
      <w:r w:rsidRPr="00037700">
        <w:rPr>
          <w:rFonts w:ascii="方正仿宋_GBK" w:eastAsia="方正仿宋_GBK" w:hAnsi="宋体" w:hint="eastAsia"/>
          <w:b/>
          <w:bCs/>
          <w:sz w:val="28"/>
          <w:szCs w:val="28"/>
        </w:rPr>
        <w:t>号</w:t>
      </w:r>
      <w:r w:rsidRPr="00037700">
        <w:rPr>
          <w:rFonts w:ascii="方正仿宋_GBK" w:eastAsia="方正仿宋_GBK" w:hAnsi="宋体" w:hint="eastAsia"/>
          <w:sz w:val="28"/>
          <w:szCs w:val="28"/>
        </w:rPr>
        <w:t>：</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1910"/>
        <w:gridCol w:w="2182"/>
        <w:gridCol w:w="2234"/>
        <w:gridCol w:w="1998"/>
      </w:tblGrid>
      <w:tr w:rsidR="00037700" w:rsidRPr="00037700">
        <w:trPr>
          <w:trHeight w:val="516"/>
          <w:jc w:val="center"/>
        </w:trPr>
        <w:tc>
          <w:tcPr>
            <w:tcW w:w="622"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序号</w:t>
            </w:r>
          </w:p>
        </w:tc>
        <w:tc>
          <w:tcPr>
            <w:tcW w:w="1910"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产品名称</w:t>
            </w:r>
          </w:p>
        </w:tc>
        <w:tc>
          <w:tcPr>
            <w:tcW w:w="2182"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遴选需求（适用规格型号）技术参数及要求</w:t>
            </w:r>
          </w:p>
        </w:tc>
        <w:tc>
          <w:tcPr>
            <w:tcW w:w="2234"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响应产品（名称、品牌规格型号）及技术参数</w:t>
            </w:r>
          </w:p>
        </w:tc>
        <w:tc>
          <w:tcPr>
            <w:tcW w:w="1998"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差异说明</w:t>
            </w:r>
          </w:p>
        </w:tc>
      </w:tr>
      <w:tr w:rsidR="00037700" w:rsidRPr="00037700">
        <w:trPr>
          <w:trHeight w:val="628"/>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82"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234"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98"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bl>
    <w:p w:rsidR="00AE47FE" w:rsidRPr="00037700" w:rsidRDefault="00673382">
      <w:pPr>
        <w:spacing w:line="500" w:lineRule="exact"/>
        <w:rPr>
          <w:rFonts w:ascii="方正仿宋_GBK" w:eastAsia="方正仿宋_GBK" w:hAnsi="仿宋"/>
          <w:sz w:val="28"/>
          <w:szCs w:val="28"/>
        </w:rPr>
      </w:pPr>
      <w:r w:rsidRPr="00037700">
        <w:rPr>
          <w:rFonts w:ascii="方正仿宋_GBK" w:eastAsia="方正仿宋_GBK" w:hAnsi="仿宋" w:hint="eastAsia"/>
          <w:sz w:val="28"/>
          <w:szCs w:val="28"/>
        </w:rPr>
        <w:t>投标人：        法定代表人（或法定代表人授权代表）或自然人：</w:t>
      </w:r>
    </w:p>
    <w:p w:rsidR="00AE47FE" w:rsidRPr="00037700" w:rsidRDefault="00673382">
      <w:pPr>
        <w:spacing w:line="500" w:lineRule="exact"/>
        <w:rPr>
          <w:rFonts w:ascii="方正仿宋_GBK" w:eastAsia="方正仿宋_GBK" w:hAnsi="仿宋"/>
          <w:sz w:val="28"/>
          <w:szCs w:val="28"/>
        </w:rPr>
      </w:pPr>
      <w:r w:rsidRPr="00037700">
        <w:rPr>
          <w:rFonts w:ascii="方正仿宋_GBK" w:eastAsia="方正仿宋_GBK" w:hAnsi="仿宋" w:hint="eastAsia"/>
          <w:sz w:val="28"/>
          <w:szCs w:val="28"/>
        </w:rPr>
        <w:t xml:space="preserve">    </w:t>
      </w:r>
    </w:p>
    <w:p w:rsidR="00AE47FE" w:rsidRPr="00037700" w:rsidRDefault="00673382">
      <w:pPr>
        <w:spacing w:line="500" w:lineRule="exact"/>
        <w:ind w:firstLineChars="300" w:firstLine="840"/>
        <w:rPr>
          <w:rFonts w:ascii="方正仿宋_GBK" w:eastAsia="方正仿宋_GBK" w:hAnsi="仿宋"/>
          <w:sz w:val="28"/>
          <w:szCs w:val="28"/>
        </w:rPr>
      </w:pPr>
      <w:r w:rsidRPr="00037700">
        <w:rPr>
          <w:rFonts w:ascii="方正仿宋_GBK" w:eastAsia="方正仿宋_GBK" w:hAnsi="仿宋" w:hint="eastAsia"/>
          <w:sz w:val="28"/>
          <w:szCs w:val="28"/>
        </w:rPr>
        <w:t>（投标人公章）                         （签署和盖章）</w:t>
      </w:r>
    </w:p>
    <w:p w:rsidR="00AE47FE" w:rsidRPr="00037700" w:rsidRDefault="00673382">
      <w:pPr>
        <w:tabs>
          <w:tab w:val="left" w:pos="6300"/>
        </w:tabs>
        <w:snapToGrid w:val="0"/>
        <w:spacing w:line="500" w:lineRule="exact"/>
        <w:ind w:firstLine="570"/>
        <w:rPr>
          <w:rFonts w:ascii="方正仿宋_GBK" w:eastAsia="方正仿宋_GBK" w:hAnsi="仿宋"/>
          <w:sz w:val="28"/>
          <w:szCs w:val="28"/>
        </w:rPr>
      </w:pPr>
      <w:r w:rsidRPr="00037700">
        <w:rPr>
          <w:rFonts w:ascii="方正仿宋_GBK" w:eastAsia="方正仿宋_GBK" w:hAnsi="仿宋" w:hint="eastAsia"/>
          <w:sz w:val="28"/>
          <w:szCs w:val="28"/>
        </w:rPr>
        <w:t xml:space="preserve">                                  年     月     日</w:t>
      </w:r>
    </w:p>
    <w:p w:rsidR="00AE47FE" w:rsidRPr="00037700" w:rsidRDefault="00673382">
      <w:pPr>
        <w:tabs>
          <w:tab w:val="left" w:pos="6300"/>
        </w:tabs>
        <w:snapToGrid w:val="0"/>
        <w:spacing w:line="500" w:lineRule="exact"/>
        <w:ind w:firstLineChars="200" w:firstLine="480"/>
        <w:rPr>
          <w:rFonts w:ascii="方正仿宋_GBK" w:eastAsia="方正仿宋_GBK" w:hAnsi="仿宋"/>
          <w:sz w:val="24"/>
        </w:rPr>
      </w:pPr>
      <w:r w:rsidRPr="00037700">
        <w:rPr>
          <w:rFonts w:ascii="方正仿宋_GBK" w:eastAsia="方正仿宋_GBK" w:hAnsi="仿宋" w:hint="eastAsia"/>
          <w:sz w:val="24"/>
        </w:rPr>
        <w:t>注：（1）本表即为对本项目“</w:t>
      </w:r>
      <w:r w:rsidRPr="00037700">
        <w:rPr>
          <w:rFonts w:ascii="方正仿宋_GBK" w:eastAsia="方正仿宋_GBK" w:hAnsi="仿宋" w:hint="eastAsia"/>
          <w:sz w:val="24"/>
          <w:lang w:val="zh-CN"/>
        </w:rPr>
        <w:t>本次遴选的医用耗材项目清单</w:t>
      </w:r>
      <w:r w:rsidRPr="00037700">
        <w:rPr>
          <w:rFonts w:ascii="方正仿宋_GBK" w:eastAsia="方正仿宋_GBK" w:hAnsi="仿宋" w:hint="eastAsia"/>
          <w:sz w:val="24"/>
        </w:rPr>
        <w:t>”中所列条款进行比较和响应，内容和顺序应与《报价明细表》一致。供应商应逐条如实填写，采购人可根据需要，要求提供相关证明材料。如不能提供，则视为无效响应。</w:t>
      </w:r>
    </w:p>
    <w:p w:rsidR="00AE47FE" w:rsidRPr="00037700" w:rsidRDefault="00673382">
      <w:pPr>
        <w:tabs>
          <w:tab w:val="left" w:pos="6300"/>
        </w:tabs>
        <w:snapToGrid w:val="0"/>
        <w:spacing w:line="500" w:lineRule="exact"/>
        <w:ind w:firstLineChars="300" w:firstLine="720"/>
        <w:rPr>
          <w:rFonts w:ascii="方正仿宋_GBK" w:eastAsia="方正仿宋_GBK" w:hAnsi="仿宋"/>
          <w:sz w:val="24"/>
        </w:rPr>
      </w:pPr>
      <w:r w:rsidRPr="00037700">
        <w:rPr>
          <w:rFonts w:ascii="方正仿宋_GBK" w:eastAsia="方正仿宋_GBK" w:hAnsi="仿宋" w:hint="eastAsia"/>
          <w:sz w:val="24"/>
        </w:rPr>
        <w:t>（2）本表可扩展；</w:t>
      </w:r>
    </w:p>
    <w:p w:rsidR="00AE47FE" w:rsidRPr="00037700" w:rsidRDefault="00673382">
      <w:pPr>
        <w:pStyle w:val="ac"/>
        <w:spacing w:line="594" w:lineRule="exact"/>
        <w:ind w:left="420" w:firstLineChars="100" w:firstLine="240"/>
        <w:rPr>
          <w:rFonts w:ascii="方正仿宋_GBK" w:eastAsia="方正仿宋_GBK" w:hAnsi="仿宋"/>
          <w:sz w:val="24"/>
          <w:lang w:eastAsia="zh-CN"/>
        </w:rPr>
      </w:pPr>
      <w:r w:rsidRPr="00037700">
        <w:rPr>
          <w:rFonts w:ascii="方正仿宋_GBK" w:eastAsia="方正仿宋_GBK" w:hAnsi="仿宋" w:hint="eastAsia"/>
          <w:sz w:val="24"/>
          <w:lang w:eastAsia="zh-CN"/>
        </w:rPr>
        <w:t>（3）可附相关技术（质量）支撑材料。（格式自定）</w:t>
      </w:r>
    </w:p>
    <w:p w:rsidR="00AE47FE" w:rsidRPr="00037700" w:rsidRDefault="00AE47FE">
      <w:pPr>
        <w:spacing w:line="440" w:lineRule="exact"/>
        <w:outlineLvl w:val="1"/>
        <w:rPr>
          <w:rFonts w:ascii="方正仿宋_GBK" w:eastAsia="方正仿宋_GBK" w:hAnsi="方正仿宋_GBK" w:cs="方正仿宋_GBK"/>
          <w:b/>
          <w:bCs/>
          <w:sz w:val="28"/>
          <w:szCs w:val="28"/>
        </w:rPr>
      </w:pPr>
    </w:p>
    <w:p w:rsidR="00AE47FE" w:rsidRPr="00037700" w:rsidRDefault="00AE47FE">
      <w:pPr>
        <w:spacing w:line="440" w:lineRule="exact"/>
        <w:outlineLvl w:val="1"/>
        <w:rPr>
          <w:rFonts w:ascii="方正仿宋_GBK" w:eastAsia="方正仿宋_GBK" w:hAnsi="方正仿宋_GBK" w:cs="方正仿宋_GBK"/>
          <w:b/>
          <w:bCs/>
          <w:sz w:val="28"/>
          <w:szCs w:val="28"/>
        </w:rPr>
      </w:pPr>
    </w:p>
    <w:p w:rsidR="00AE47FE" w:rsidRPr="00037700" w:rsidRDefault="00673382">
      <w:pPr>
        <w:spacing w:line="440" w:lineRule="exact"/>
        <w:ind w:firstLineChars="100" w:firstLine="281"/>
        <w:outlineLvl w:val="1"/>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（五）</w:t>
      </w:r>
      <w:r w:rsidRPr="00037700">
        <w:rPr>
          <w:rFonts w:ascii="方正仿宋_GBK" w:eastAsia="方正仿宋_GBK" w:hAnsi="宋体" w:hint="eastAsia"/>
          <w:b/>
          <w:bCs/>
          <w:sz w:val="28"/>
          <w:szCs w:val="28"/>
        </w:rPr>
        <w:t>模版格式</w:t>
      </w:r>
      <w:r w:rsidRPr="00037700">
        <w:rPr>
          <w:rFonts w:ascii="方正仿宋_GBK" w:eastAsia="方正仿宋_GBK" w:hAnsi="宋体"/>
          <w:b/>
          <w:bCs/>
          <w:sz w:val="28"/>
          <w:szCs w:val="28"/>
        </w:rPr>
        <w:t>5</w:t>
      </w:r>
      <w:r w:rsidRPr="00037700">
        <w:rPr>
          <w:rFonts w:ascii="方正仿宋_GBK" w:eastAsia="方正仿宋_GBK" w:hAnsi="宋体" w:hint="eastAsia"/>
          <w:b/>
          <w:bCs/>
          <w:sz w:val="28"/>
          <w:szCs w:val="28"/>
        </w:rPr>
        <w:t>：</w:t>
      </w:r>
      <w:r w:rsidRPr="00037700">
        <w:rPr>
          <w:rFonts w:ascii="方正仿宋_GBK" w:eastAsia="方正仿宋_GBK" w:hAnsi="方正仿宋_GBK" w:cs="方正仿宋_GBK" w:hint="eastAsia"/>
          <w:b/>
          <w:bCs/>
          <w:sz w:val="28"/>
          <w:szCs w:val="28"/>
        </w:rPr>
        <w:t>响应产品报价单</w:t>
      </w:r>
    </w:p>
    <w:p w:rsidR="00AE47FE" w:rsidRPr="00037700" w:rsidRDefault="00673382">
      <w:pPr>
        <w:spacing w:line="440" w:lineRule="exact"/>
        <w:ind w:firstLineChars="200" w:firstLine="562"/>
        <w:jc w:val="center"/>
        <w:outlineLvl w:val="1"/>
        <w:rPr>
          <w:rFonts w:ascii="方正仿宋_GBK" w:eastAsia="方正仿宋_GBK" w:hAnsi="方正仿宋_GBK" w:cs="方正仿宋_GBK"/>
          <w:b/>
          <w:bCs/>
          <w:sz w:val="28"/>
          <w:szCs w:val="28"/>
        </w:rPr>
      </w:pPr>
      <w:r w:rsidRPr="00037700">
        <w:rPr>
          <w:rFonts w:ascii="方正仿宋_GBK" w:eastAsia="方正仿宋_GBK" w:hAnsi="方正仿宋_GBK" w:cs="方正仿宋_GBK" w:hint="eastAsia"/>
          <w:b/>
          <w:bCs/>
          <w:sz w:val="28"/>
          <w:szCs w:val="28"/>
        </w:rPr>
        <w:t>报价明细表</w:t>
      </w:r>
    </w:p>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lastRenderedPageBreak/>
        <w:t>遴选采购项目名称：                   项目编号：                       分包号：</w:t>
      </w:r>
    </w:p>
    <w:tbl>
      <w:tblPr>
        <w:tblW w:w="10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396"/>
        <w:gridCol w:w="491"/>
        <w:gridCol w:w="562"/>
        <w:gridCol w:w="948"/>
        <w:gridCol w:w="953"/>
        <w:gridCol w:w="723"/>
        <w:gridCol w:w="792"/>
        <w:gridCol w:w="684"/>
        <w:gridCol w:w="802"/>
        <w:gridCol w:w="887"/>
        <w:gridCol w:w="1214"/>
        <w:gridCol w:w="876"/>
        <w:gridCol w:w="861"/>
      </w:tblGrid>
      <w:tr w:rsidR="00037700" w:rsidRPr="00037700">
        <w:trPr>
          <w:trHeight w:val="618"/>
          <w:jc w:val="center"/>
        </w:trPr>
        <w:tc>
          <w:tcPr>
            <w:tcW w:w="450" w:type="dxa"/>
            <w:vAlign w:val="center"/>
          </w:tcPr>
          <w:p w:rsidR="00AE47FE" w:rsidRPr="00037700" w:rsidRDefault="00AE47FE">
            <w:pPr>
              <w:spacing w:line="440" w:lineRule="exact"/>
              <w:jc w:val="left"/>
              <w:rPr>
                <w:rFonts w:ascii="方正仿宋_GBK" w:eastAsia="方正仿宋_GBK" w:hAnsi="方正仿宋_GBK" w:cs="方正仿宋_GBK"/>
                <w:sz w:val="28"/>
                <w:szCs w:val="28"/>
              </w:rPr>
            </w:pPr>
          </w:p>
        </w:tc>
        <w:tc>
          <w:tcPr>
            <w:tcW w:w="3350" w:type="dxa"/>
            <w:gridSpan w:val="5"/>
            <w:vAlign w:val="center"/>
          </w:tcPr>
          <w:p w:rsidR="00AE47FE" w:rsidRPr="00037700" w:rsidRDefault="00673382">
            <w:pPr>
              <w:spacing w:line="440" w:lineRule="exact"/>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遴选耗材产品信息</w:t>
            </w:r>
          </w:p>
        </w:tc>
        <w:tc>
          <w:tcPr>
            <w:tcW w:w="6839" w:type="dxa"/>
            <w:gridSpan w:val="8"/>
            <w:vAlign w:val="center"/>
          </w:tcPr>
          <w:p w:rsidR="00AE47FE" w:rsidRPr="00037700" w:rsidRDefault="00673382">
            <w:pPr>
              <w:spacing w:line="440" w:lineRule="exact"/>
              <w:jc w:val="center"/>
              <w:rPr>
                <w:rFonts w:ascii="方正仿宋_GBK" w:eastAsia="方正仿宋_GBK" w:hAnsi="方正仿宋_GBK" w:cs="方正仿宋_GBK"/>
                <w:sz w:val="28"/>
                <w:szCs w:val="28"/>
                <w:highlight w:val="yellow"/>
              </w:rPr>
            </w:pPr>
            <w:r w:rsidRPr="00037700">
              <w:rPr>
                <w:rFonts w:ascii="方正仿宋_GBK" w:eastAsia="方正仿宋_GBK" w:hAnsi="方正仿宋_GBK" w:cs="方正仿宋_GBK" w:hint="eastAsia"/>
                <w:sz w:val="28"/>
                <w:szCs w:val="28"/>
              </w:rPr>
              <w:t>响应产品信息</w:t>
            </w:r>
          </w:p>
        </w:tc>
      </w:tr>
      <w:tr w:rsidR="00037700" w:rsidRPr="00037700">
        <w:trPr>
          <w:trHeight w:val="2204"/>
          <w:jc w:val="center"/>
        </w:trPr>
        <w:tc>
          <w:tcPr>
            <w:tcW w:w="450"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序号</w:t>
            </w:r>
          </w:p>
        </w:tc>
        <w:tc>
          <w:tcPr>
            <w:tcW w:w="396" w:type="dxa"/>
            <w:vAlign w:val="center"/>
          </w:tcPr>
          <w:p w:rsidR="00AE47FE" w:rsidRPr="00037700" w:rsidRDefault="00673382">
            <w:pPr>
              <w:spacing w:line="440" w:lineRule="exac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名称</w:t>
            </w:r>
          </w:p>
        </w:tc>
        <w:tc>
          <w:tcPr>
            <w:tcW w:w="491" w:type="dxa"/>
            <w:vAlign w:val="center"/>
          </w:tcPr>
          <w:p w:rsidR="00AE47FE" w:rsidRPr="00037700" w:rsidRDefault="00673382">
            <w:pPr>
              <w:spacing w:line="440" w:lineRule="exact"/>
              <w:rPr>
                <w:rFonts w:ascii="方正仿宋_GBK" w:eastAsia="方正仿宋_GBK" w:hAnsi="方正仿宋_GBK" w:cs="方正仿宋_GBK"/>
                <w:sz w:val="28"/>
                <w:szCs w:val="28"/>
              </w:rPr>
            </w:pPr>
            <w:r w:rsidRPr="00037700">
              <w:rPr>
                <w:rFonts w:ascii="方正仿宋_GBK" w:eastAsia="方正仿宋_GBK" w:hAnsi="仿宋" w:hint="eastAsia"/>
                <w:sz w:val="28"/>
                <w:szCs w:val="28"/>
              </w:rPr>
              <w:t>适用规格及要求</w:t>
            </w:r>
          </w:p>
        </w:tc>
        <w:tc>
          <w:tcPr>
            <w:tcW w:w="562" w:type="dxa"/>
            <w:vAlign w:val="center"/>
          </w:tcPr>
          <w:p w:rsidR="00AE47FE" w:rsidRPr="00037700" w:rsidRDefault="00673382">
            <w:pPr>
              <w:spacing w:line="440" w:lineRule="exac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单位</w:t>
            </w:r>
          </w:p>
        </w:tc>
        <w:tc>
          <w:tcPr>
            <w:tcW w:w="948"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限价（元）</w:t>
            </w:r>
          </w:p>
        </w:tc>
        <w:tc>
          <w:tcPr>
            <w:tcW w:w="953"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权重值</w:t>
            </w:r>
          </w:p>
        </w:tc>
        <w:tc>
          <w:tcPr>
            <w:tcW w:w="723"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名称</w:t>
            </w:r>
          </w:p>
        </w:tc>
        <w:tc>
          <w:tcPr>
            <w:tcW w:w="792"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规格</w:t>
            </w:r>
          </w:p>
        </w:tc>
        <w:tc>
          <w:tcPr>
            <w:tcW w:w="684"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厂家</w:t>
            </w:r>
          </w:p>
        </w:tc>
        <w:tc>
          <w:tcPr>
            <w:tcW w:w="802" w:type="dxa"/>
            <w:vAlign w:val="center"/>
          </w:tcPr>
          <w:p w:rsidR="00AE47FE" w:rsidRPr="00037700" w:rsidRDefault="00673382">
            <w:pPr>
              <w:spacing w:line="440" w:lineRule="exact"/>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单位</w:t>
            </w:r>
          </w:p>
        </w:tc>
        <w:tc>
          <w:tcPr>
            <w:tcW w:w="887"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报价（元）</w:t>
            </w:r>
          </w:p>
        </w:tc>
        <w:tc>
          <w:tcPr>
            <w:tcW w:w="1214"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权重值产品报价降幅得分</w:t>
            </w:r>
          </w:p>
        </w:tc>
        <w:tc>
          <w:tcPr>
            <w:tcW w:w="876"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药交平台挂网编码</w:t>
            </w:r>
          </w:p>
        </w:tc>
        <w:tc>
          <w:tcPr>
            <w:tcW w:w="861"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27位国家医保编码</w:t>
            </w:r>
          </w:p>
        </w:tc>
      </w:tr>
      <w:tr w:rsidR="00037700" w:rsidRPr="00037700">
        <w:trPr>
          <w:trHeight w:val="449"/>
          <w:jc w:val="center"/>
        </w:trPr>
        <w:tc>
          <w:tcPr>
            <w:tcW w:w="450"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1</w:t>
            </w:r>
          </w:p>
        </w:tc>
        <w:tc>
          <w:tcPr>
            <w:tcW w:w="396" w:type="dxa"/>
          </w:tcPr>
          <w:p w:rsidR="00AE47FE" w:rsidRPr="00037700" w:rsidRDefault="00673382">
            <w:pPr>
              <w:spacing w:line="44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限</w:t>
            </w:r>
          </w:p>
        </w:tc>
        <w:tc>
          <w:tcPr>
            <w:tcW w:w="49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56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48"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5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2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9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68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0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87"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121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7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6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r>
      <w:tr w:rsidR="00037700" w:rsidRPr="00037700">
        <w:trPr>
          <w:trHeight w:val="449"/>
          <w:jc w:val="center"/>
        </w:trPr>
        <w:tc>
          <w:tcPr>
            <w:tcW w:w="450"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2</w:t>
            </w:r>
          </w:p>
        </w:tc>
        <w:tc>
          <w:tcPr>
            <w:tcW w:w="39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49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56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48"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5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2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9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68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0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87"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121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7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6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r>
      <w:tr w:rsidR="00037700" w:rsidRPr="00037700">
        <w:trPr>
          <w:trHeight w:val="449"/>
          <w:jc w:val="center"/>
        </w:trPr>
        <w:tc>
          <w:tcPr>
            <w:tcW w:w="450"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w:t>
            </w:r>
          </w:p>
        </w:tc>
        <w:tc>
          <w:tcPr>
            <w:tcW w:w="39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49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56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48"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5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2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9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68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0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87"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121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7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6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r>
      <w:tr w:rsidR="00037700" w:rsidRPr="00037700">
        <w:trPr>
          <w:trHeight w:val="898"/>
          <w:jc w:val="center"/>
        </w:trPr>
        <w:tc>
          <w:tcPr>
            <w:tcW w:w="450" w:type="dxa"/>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合计</w:t>
            </w:r>
          </w:p>
        </w:tc>
        <w:tc>
          <w:tcPr>
            <w:tcW w:w="39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49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56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48"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95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23"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79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68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02"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87"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1214"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76"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c>
          <w:tcPr>
            <w:tcW w:w="861" w:type="dxa"/>
          </w:tcPr>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tc>
      </w:tr>
      <w:tr w:rsidR="00AE47FE" w:rsidRPr="00037700">
        <w:trPr>
          <w:trHeight w:val="898"/>
          <w:jc w:val="center"/>
        </w:trPr>
        <w:tc>
          <w:tcPr>
            <w:tcW w:w="10639" w:type="dxa"/>
            <w:gridSpan w:val="14"/>
            <w:vAlign w:val="center"/>
          </w:tcPr>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说明：以下数值根据上表准确填报</w:t>
            </w:r>
          </w:p>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权重值产品报价降幅得分合计：</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分</w:t>
            </w:r>
          </w:p>
          <w:p w:rsidR="00AE47FE" w:rsidRPr="00037700" w:rsidRDefault="00673382">
            <w:pPr>
              <w:spacing w:line="440" w:lineRule="exact"/>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非权重值产品报价降幅=</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%（1-非权重值产品报价累计总金额/非权重值产品限价累计总金额，分包内无非权重值产品在非权重值产品价降幅横线处填</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sz w:val="28"/>
                <w:szCs w:val="28"/>
              </w:rPr>
              <w:t xml:space="preserve">%）    </w:t>
            </w:r>
          </w:p>
        </w:tc>
      </w:tr>
    </w:tbl>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p w:rsidR="00AE47FE" w:rsidRPr="00037700" w:rsidRDefault="00673382">
      <w:pPr>
        <w:spacing w:line="44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投标人：                       法定代表人授权代表：</w:t>
      </w:r>
    </w:p>
    <w:p w:rsidR="00AE47FE" w:rsidRPr="00037700" w:rsidRDefault="00673382">
      <w:pPr>
        <w:spacing w:line="44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（投标人公章）                  （签字和盖章）</w:t>
      </w:r>
    </w:p>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p w:rsidR="00AE47FE" w:rsidRPr="00037700" w:rsidRDefault="00673382">
      <w:pPr>
        <w:spacing w:line="440" w:lineRule="exact"/>
        <w:ind w:firstLineChars="200" w:firstLine="560"/>
        <w:jc w:val="righ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年   月   日</w:t>
      </w:r>
    </w:p>
    <w:p w:rsidR="00AE47FE" w:rsidRPr="00037700" w:rsidRDefault="00673382">
      <w:pPr>
        <w:spacing w:line="44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注：</w:t>
      </w:r>
    </w:p>
    <w:p w:rsidR="00AE47FE" w:rsidRPr="00037700" w:rsidRDefault="00673382">
      <w:pPr>
        <w:spacing w:line="440" w:lineRule="exact"/>
        <w:ind w:firstLineChars="200" w:firstLine="480"/>
        <w:jc w:val="left"/>
        <w:rPr>
          <w:rFonts w:ascii="方正仿宋_GBK" w:eastAsia="方正仿宋_GBK" w:hAnsi="方正仿宋_GBK" w:cs="方正仿宋_GBK"/>
          <w:sz w:val="24"/>
          <w:szCs w:val="24"/>
        </w:rPr>
      </w:pPr>
      <w:r w:rsidRPr="00037700">
        <w:rPr>
          <w:rFonts w:ascii="方正仿宋_GBK" w:eastAsia="方正仿宋_GBK" w:hAnsi="方正仿宋_GBK" w:cs="方正仿宋_GBK"/>
          <w:sz w:val="24"/>
          <w:szCs w:val="24"/>
        </w:rPr>
        <w:t>（1）</w:t>
      </w:r>
      <w:r w:rsidRPr="00037700">
        <w:rPr>
          <w:rFonts w:ascii="方正仿宋_GBK" w:eastAsia="方正仿宋_GBK" w:hAnsi="方正仿宋_GBK" w:cs="方正仿宋_GBK" w:hint="eastAsia"/>
          <w:sz w:val="24"/>
          <w:szCs w:val="24"/>
        </w:rPr>
        <w:t>请遴选参与人按采购人提供的清单明细表中的信息进行报价，</w:t>
      </w:r>
      <w:r w:rsidRPr="00037700">
        <w:rPr>
          <w:rFonts w:ascii="方正仿宋_GBK" w:eastAsia="方正仿宋_GBK" w:hAnsi="方正仿宋_GBK" w:hint="eastAsia"/>
          <w:sz w:val="24"/>
          <w:szCs w:val="24"/>
          <w:lang w:val="zh-CN"/>
        </w:rPr>
        <w:t>不得随意更改《</w:t>
      </w:r>
      <w:r w:rsidRPr="00037700">
        <w:rPr>
          <w:rFonts w:ascii="方正仿宋_GBK" w:eastAsia="方正仿宋_GBK" w:hAnsi="方正仿宋_GBK" w:cs="方正仿宋_GBK" w:hint="eastAsia"/>
          <w:sz w:val="24"/>
          <w:szCs w:val="24"/>
        </w:rPr>
        <w:t>报价明细表</w:t>
      </w:r>
      <w:r w:rsidRPr="00037700">
        <w:rPr>
          <w:rFonts w:ascii="方正仿宋_GBK" w:eastAsia="方正仿宋_GBK" w:hAnsi="方正仿宋_GBK" w:hint="eastAsia"/>
          <w:sz w:val="24"/>
          <w:szCs w:val="24"/>
          <w:lang w:val="zh-CN"/>
        </w:rPr>
        <w:t>》格式、</w:t>
      </w:r>
      <w:r w:rsidRPr="00037700">
        <w:rPr>
          <w:rFonts w:ascii="方正仿宋_GBK" w:eastAsia="方正仿宋_GBK" w:hAnsi="方正仿宋_GBK" w:cs="方正仿宋_GBK" w:hint="eastAsia"/>
          <w:sz w:val="24"/>
          <w:szCs w:val="24"/>
          <w:lang w:val="zh-CN"/>
        </w:rPr>
        <w:t>项目清单顺序和留空。</w:t>
      </w:r>
      <w:r w:rsidRPr="00037700">
        <w:rPr>
          <w:rFonts w:ascii="方正仿宋_GBK" w:eastAsia="方正仿宋_GBK" w:hAnsi="方正仿宋_GBK" w:cs="方正仿宋_GBK" w:hint="eastAsia"/>
          <w:sz w:val="24"/>
          <w:szCs w:val="24"/>
        </w:rPr>
        <w:t>所有产品报价不得高于最高限价，且必须为一个有效报价。</w:t>
      </w:r>
    </w:p>
    <w:p w:rsidR="00AE47FE" w:rsidRPr="00037700" w:rsidRDefault="00673382">
      <w:pPr>
        <w:spacing w:line="440" w:lineRule="exact"/>
        <w:ind w:firstLineChars="200" w:firstLine="480"/>
        <w:jc w:val="left"/>
        <w:rPr>
          <w:rFonts w:ascii="方正仿宋_GBK" w:eastAsia="方正仿宋_GBK" w:hAnsi="方正仿宋_GBK"/>
          <w:sz w:val="24"/>
          <w:szCs w:val="24"/>
        </w:rPr>
      </w:pPr>
      <w:r w:rsidRPr="00037700">
        <w:rPr>
          <w:rFonts w:ascii="方正仿宋_GBK" w:eastAsia="方正仿宋_GBK" w:hAnsi="方正仿宋_GBK" w:cs="Times New Roman"/>
          <w:sz w:val="24"/>
          <w:szCs w:val="24"/>
        </w:rPr>
        <w:t>（2）</w:t>
      </w:r>
      <w:r w:rsidRPr="00037700">
        <w:rPr>
          <w:rFonts w:ascii="方正仿宋_GBK" w:eastAsia="方正仿宋_GBK" w:hAnsi="方正仿宋_GBK" w:cs="方正仿宋_GBK" w:hint="eastAsia"/>
          <w:sz w:val="24"/>
          <w:szCs w:val="24"/>
        </w:rPr>
        <w:t>所有产品在重庆市药品和医用耗材招采平台进行交易（非挂网交易品类除外），挂网产品</w:t>
      </w:r>
      <w:r w:rsidRPr="00037700">
        <w:rPr>
          <w:rFonts w:ascii="方正仿宋_GBK" w:eastAsia="方正仿宋_GBK" w:hAnsi="方正仿宋_GBK" w:hint="eastAsia"/>
          <w:sz w:val="24"/>
          <w:szCs w:val="24"/>
          <w:lang w:val="zh-CN"/>
        </w:rPr>
        <w:t>须</w:t>
      </w:r>
      <w:r w:rsidRPr="00037700">
        <w:rPr>
          <w:rFonts w:ascii="方正仿宋_GBK" w:eastAsia="方正仿宋_GBK" w:hAnsi="方正仿宋_GBK" w:cs="方正仿宋_GBK" w:hint="eastAsia"/>
          <w:sz w:val="24"/>
          <w:szCs w:val="24"/>
        </w:rPr>
        <w:t>在</w:t>
      </w:r>
      <w:r w:rsidRPr="00037700">
        <w:rPr>
          <w:rFonts w:ascii="方正仿宋_GBK" w:eastAsia="方正仿宋_GBK" w:hAnsi="方正仿宋_GBK" w:hint="eastAsia"/>
          <w:sz w:val="24"/>
          <w:szCs w:val="24"/>
          <w:lang w:val="zh-CN"/>
        </w:rPr>
        <w:t>《</w:t>
      </w:r>
      <w:r w:rsidRPr="00037700">
        <w:rPr>
          <w:rFonts w:ascii="方正仿宋_GBK" w:eastAsia="方正仿宋_GBK" w:hAnsi="方正仿宋_GBK" w:cs="方正仿宋_GBK" w:hint="eastAsia"/>
          <w:sz w:val="24"/>
          <w:szCs w:val="24"/>
        </w:rPr>
        <w:t>报价明细表</w:t>
      </w:r>
      <w:r w:rsidRPr="00037700">
        <w:rPr>
          <w:rFonts w:ascii="方正仿宋_GBK" w:eastAsia="方正仿宋_GBK" w:hAnsi="方正仿宋_GBK" w:hint="eastAsia"/>
          <w:sz w:val="24"/>
          <w:szCs w:val="24"/>
          <w:lang w:val="zh-CN"/>
        </w:rPr>
        <w:t>》</w:t>
      </w:r>
      <w:r w:rsidRPr="00037700">
        <w:rPr>
          <w:rFonts w:ascii="方正仿宋_GBK" w:eastAsia="方正仿宋_GBK" w:hAnsi="方正仿宋_GBK" w:cs="方正仿宋_GBK" w:hint="eastAsia"/>
          <w:sz w:val="24"/>
          <w:szCs w:val="24"/>
        </w:rPr>
        <w:t>表</w:t>
      </w:r>
      <w:r w:rsidRPr="00037700">
        <w:rPr>
          <w:rFonts w:ascii="方正仿宋_GBK" w:eastAsia="方正仿宋_GBK" w:hAnsi="方正仿宋_GBK" w:hint="eastAsia"/>
          <w:sz w:val="24"/>
          <w:szCs w:val="24"/>
          <w:lang w:val="zh-CN"/>
        </w:rPr>
        <w:t>中填写</w:t>
      </w:r>
      <w:r w:rsidRPr="00037700">
        <w:rPr>
          <w:rFonts w:ascii="方正仿宋_GBK" w:eastAsia="方正仿宋_GBK" w:hAnsi="方正仿宋_GBK" w:cs="方正仿宋_GBK" w:hint="eastAsia"/>
          <w:sz w:val="24"/>
          <w:szCs w:val="24"/>
        </w:rPr>
        <w:t>药交平台挂网编码，未挂网写“未挂网”。</w:t>
      </w:r>
    </w:p>
    <w:p w:rsidR="00AE47FE" w:rsidRPr="00037700" w:rsidRDefault="00673382">
      <w:pPr>
        <w:spacing w:line="440" w:lineRule="exact"/>
        <w:ind w:firstLineChars="200" w:firstLine="480"/>
        <w:jc w:val="left"/>
        <w:rPr>
          <w:rFonts w:ascii="方正仿宋_GBK" w:eastAsia="方正仿宋_GBK" w:hAnsi="方正仿宋_GBK" w:cs="方正仿宋_GBK"/>
          <w:sz w:val="24"/>
          <w:szCs w:val="24"/>
        </w:rPr>
      </w:pPr>
      <w:r w:rsidRPr="00037700">
        <w:rPr>
          <w:rFonts w:ascii="方正仿宋_GBK" w:eastAsia="方正仿宋_GBK" w:hAnsi="方正仿宋_GBK" w:cs="方正仿宋_GBK" w:hint="eastAsia"/>
          <w:sz w:val="24"/>
          <w:szCs w:val="24"/>
        </w:rPr>
        <w:t>（3）供应商权重值产品报价降幅得分计算方式：</w:t>
      </w:r>
    </w:p>
    <w:p w:rsidR="00AE47FE" w:rsidRPr="00037700" w:rsidRDefault="00673382">
      <w:pPr>
        <w:spacing w:line="440" w:lineRule="exact"/>
        <w:ind w:firstLineChars="200" w:firstLine="480"/>
        <w:jc w:val="left"/>
        <w:rPr>
          <w:rFonts w:ascii="方正仿宋_GBK" w:eastAsia="方正仿宋_GBK" w:hAnsi="方正仿宋_GBK" w:cs="方正仿宋_GBK"/>
          <w:sz w:val="24"/>
          <w:szCs w:val="24"/>
        </w:rPr>
      </w:pPr>
      <w:r w:rsidRPr="00037700">
        <w:rPr>
          <w:rFonts w:ascii="方正仿宋_GBK" w:eastAsia="方正仿宋_GBK" w:hAnsi="方正仿宋_GBK" w:cs="方正仿宋_GBK" w:hint="eastAsia"/>
          <w:sz w:val="24"/>
          <w:szCs w:val="24"/>
        </w:rPr>
        <w:t>例：权重值产品1报价降幅得分=【1%+（产品1最高限价-产品1报价）/产品1最高限</w:t>
      </w:r>
      <w:r w:rsidRPr="00037700">
        <w:rPr>
          <w:rFonts w:ascii="方正仿宋_GBK" w:eastAsia="方正仿宋_GBK" w:hAnsi="方正仿宋_GBK" w:cs="方正仿宋_GBK" w:hint="eastAsia"/>
          <w:sz w:val="24"/>
          <w:szCs w:val="24"/>
        </w:rPr>
        <w:lastRenderedPageBreak/>
        <w:t>价】*产品1权重。权重值产品报价降幅得分只保留小数点后2位（四舍五入）。</w:t>
      </w:r>
    </w:p>
    <w:p w:rsidR="00AE47FE" w:rsidRPr="00037700" w:rsidRDefault="00673382">
      <w:pPr>
        <w:spacing w:line="440" w:lineRule="exact"/>
        <w:ind w:firstLineChars="200" w:firstLine="480"/>
        <w:jc w:val="left"/>
        <w:rPr>
          <w:rFonts w:ascii="方正仿宋_GBK" w:eastAsia="方正仿宋_GBK" w:hAnsi="方正仿宋_GBK" w:cs="方正仿宋_GBK"/>
          <w:sz w:val="24"/>
          <w:szCs w:val="24"/>
        </w:rPr>
      </w:pPr>
      <w:r w:rsidRPr="00037700">
        <w:rPr>
          <w:rFonts w:ascii="方正仿宋_GBK" w:eastAsia="方正仿宋_GBK" w:hAnsi="方正仿宋_GBK" w:cs="方正仿宋_GBK" w:hint="eastAsia"/>
          <w:sz w:val="24"/>
          <w:szCs w:val="24"/>
        </w:rPr>
        <w:t xml:space="preserve">   权重值产品报价降幅合计得分=权重值产品1报价降幅得分+权重值产品2报价降幅得分+权重值产品3报价降幅得分 +·····（所有全权重值产品报价降幅得分累计总和）。</w:t>
      </w:r>
    </w:p>
    <w:p w:rsidR="00AE47FE" w:rsidRPr="00037700" w:rsidRDefault="00673382">
      <w:pPr>
        <w:spacing w:line="440" w:lineRule="exact"/>
        <w:ind w:firstLineChars="200" w:firstLine="482"/>
        <w:jc w:val="left"/>
        <w:rPr>
          <w:rFonts w:ascii="方正仿宋_GBK" w:eastAsia="方正仿宋_GBK" w:hAnsi="方正仿宋_GBK" w:cs="方正仿宋_GBK"/>
          <w:b/>
          <w:bCs/>
          <w:sz w:val="24"/>
          <w:szCs w:val="24"/>
        </w:rPr>
      </w:pPr>
      <w:r w:rsidRPr="00037700">
        <w:rPr>
          <w:rFonts w:ascii="方正仿宋_GBK" w:eastAsia="方正仿宋_GBK" w:hAnsi="方正仿宋_GBK" w:cs="方正仿宋_GBK" w:hint="eastAsia"/>
          <w:b/>
          <w:bCs/>
          <w:sz w:val="24"/>
          <w:szCs w:val="24"/>
        </w:rPr>
        <w:t>（4）供应商报价产品规格、单位应与限价产品一致，如果规格、单位不一致时，应在满足使用需求的前提下进行同量折算，权重值产品报价降幅得分也应同步折算，如遴选产品需求规格10g/支，限价10元，投标产品规格为5g/支，报价为N元，则响应产品报价为10g/5g x N元（不能超最高限价10元），权重值降幅得分为{1%+【10元-（10g/5g x N元）】/10元}*权重值，且未折算的视为无效响应。</w:t>
      </w: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AE47FE">
      <w:pPr>
        <w:spacing w:line="440" w:lineRule="exact"/>
        <w:ind w:leftChars="200" w:left="420"/>
        <w:jc w:val="left"/>
        <w:rPr>
          <w:rFonts w:ascii="方正仿宋_GBK" w:eastAsia="方正仿宋_GBK" w:hAnsi="方正仿宋_GBK" w:cs="方正仿宋_GBK"/>
          <w:sz w:val="24"/>
          <w:szCs w:val="24"/>
        </w:rPr>
      </w:pPr>
    </w:p>
    <w:p w:rsidR="00AE47FE" w:rsidRPr="00037700" w:rsidRDefault="00673382">
      <w:pPr>
        <w:pStyle w:val="ac"/>
        <w:spacing w:line="594" w:lineRule="exact"/>
        <w:ind w:leftChars="95" w:left="199" w:firstLineChars="100" w:firstLine="281"/>
        <w:rPr>
          <w:rFonts w:ascii="方正仿宋_GBK" w:eastAsia="方正仿宋_GBK" w:hAnsi="宋体"/>
          <w:b/>
          <w:bCs/>
          <w:kern w:val="2"/>
          <w:szCs w:val="28"/>
          <w:lang w:eastAsia="zh-CN" w:bidi="ar-SA"/>
        </w:rPr>
      </w:pPr>
      <w:r w:rsidRPr="00037700">
        <w:rPr>
          <w:rFonts w:ascii="方正仿宋_GBK" w:eastAsia="方正仿宋_GBK" w:hAnsi="宋体" w:hint="eastAsia"/>
          <w:b/>
          <w:bCs/>
          <w:kern w:val="2"/>
          <w:szCs w:val="28"/>
          <w:lang w:eastAsia="zh-CN" w:bidi="ar-SA"/>
        </w:rPr>
        <w:t>（六）模版格式6：遴选产品样品提供清单</w:t>
      </w:r>
    </w:p>
    <w:p w:rsidR="00AE47FE" w:rsidRPr="00037700" w:rsidRDefault="00673382">
      <w:pPr>
        <w:snapToGrid w:val="0"/>
        <w:spacing w:line="400" w:lineRule="exact"/>
        <w:rPr>
          <w:rFonts w:ascii="方正仿宋_GBK" w:eastAsia="方正仿宋_GBK" w:hAnsi="宋体"/>
          <w:sz w:val="28"/>
          <w:szCs w:val="28"/>
        </w:rPr>
      </w:pPr>
      <w:r w:rsidRPr="00037700">
        <w:rPr>
          <w:rFonts w:ascii="方正仿宋_GBK" w:eastAsia="方正仿宋_GBK" w:hAnsi="宋体" w:hint="eastAsia"/>
          <w:sz w:val="28"/>
          <w:szCs w:val="28"/>
        </w:rPr>
        <w:t>项目名称：          项目编号：          项目分包号：</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
        <w:gridCol w:w="1910"/>
        <w:gridCol w:w="2173"/>
        <w:gridCol w:w="643"/>
        <w:gridCol w:w="933"/>
        <w:gridCol w:w="2667"/>
      </w:tblGrid>
      <w:tr w:rsidR="00037700" w:rsidRPr="00037700">
        <w:trPr>
          <w:trHeight w:val="516"/>
          <w:jc w:val="center"/>
        </w:trPr>
        <w:tc>
          <w:tcPr>
            <w:tcW w:w="620"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序</w:t>
            </w:r>
            <w:r w:rsidRPr="00037700">
              <w:rPr>
                <w:rFonts w:ascii="方正仿宋_GBK" w:eastAsia="方正仿宋_GBK" w:hAnsi="仿宋" w:hint="eastAsia"/>
                <w:sz w:val="28"/>
                <w:szCs w:val="28"/>
              </w:rPr>
              <w:lastRenderedPageBreak/>
              <w:t>号</w:t>
            </w:r>
          </w:p>
        </w:tc>
        <w:tc>
          <w:tcPr>
            <w:tcW w:w="1910"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lastRenderedPageBreak/>
              <w:t>样品名称</w:t>
            </w:r>
          </w:p>
        </w:tc>
        <w:tc>
          <w:tcPr>
            <w:tcW w:w="2173"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规格型号</w:t>
            </w:r>
          </w:p>
        </w:tc>
        <w:tc>
          <w:tcPr>
            <w:tcW w:w="643"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单</w:t>
            </w:r>
            <w:r w:rsidRPr="00037700">
              <w:rPr>
                <w:rFonts w:ascii="方正仿宋_GBK" w:eastAsia="方正仿宋_GBK" w:hAnsi="仿宋" w:hint="eastAsia"/>
                <w:sz w:val="28"/>
                <w:szCs w:val="28"/>
              </w:rPr>
              <w:lastRenderedPageBreak/>
              <w:t>位</w:t>
            </w:r>
          </w:p>
        </w:tc>
        <w:tc>
          <w:tcPr>
            <w:tcW w:w="933"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lastRenderedPageBreak/>
              <w:t>数量</w:t>
            </w:r>
          </w:p>
        </w:tc>
        <w:tc>
          <w:tcPr>
            <w:tcW w:w="2667" w:type="dxa"/>
            <w:vAlign w:val="center"/>
          </w:tcPr>
          <w:p w:rsidR="00AE47FE" w:rsidRPr="00037700" w:rsidRDefault="00673382">
            <w:pPr>
              <w:tabs>
                <w:tab w:val="left" w:pos="6300"/>
              </w:tabs>
              <w:snapToGrid w:val="0"/>
              <w:spacing w:line="500" w:lineRule="exact"/>
              <w:jc w:val="center"/>
              <w:outlineLvl w:val="0"/>
              <w:rPr>
                <w:rFonts w:ascii="方正仿宋_GBK" w:eastAsia="方正仿宋_GBK" w:hAnsi="仿宋"/>
                <w:sz w:val="28"/>
                <w:szCs w:val="28"/>
              </w:rPr>
            </w:pPr>
            <w:r w:rsidRPr="00037700">
              <w:rPr>
                <w:rFonts w:ascii="方正仿宋_GBK" w:eastAsia="方正仿宋_GBK" w:hAnsi="仿宋" w:hint="eastAsia"/>
                <w:sz w:val="28"/>
                <w:szCs w:val="28"/>
              </w:rPr>
              <w:t>生产厂家</w:t>
            </w: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r w:rsidR="00037700" w:rsidRPr="00037700">
        <w:trPr>
          <w:trHeight w:val="600"/>
          <w:jc w:val="center"/>
        </w:trPr>
        <w:tc>
          <w:tcPr>
            <w:tcW w:w="62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1910"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17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64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933"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c>
          <w:tcPr>
            <w:tcW w:w="2667" w:type="dxa"/>
            <w:vAlign w:val="center"/>
          </w:tcPr>
          <w:p w:rsidR="00AE47FE" w:rsidRPr="00037700" w:rsidRDefault="00AE47FE">
            <w:pPr>
              <w:tabs>
                <w:tab w:val="left" w:pos="6300"/>
              </w:tabs>
              <w:snapToGrid w:val="0"/>
              <w:spacing w:line="500" w:lineRule="exact"/>
              <w:jc w:val="center"/>
              <w:outlineLvl w:val="0"/>
              <w:rPr>
                <w:rFonts w:ascii="方正仿宋_GBK" w:eastAsia="方正仿宋_GBK" w:hAnsi="仿宋"/>
                <w:sz w:val="28"/>
                <w:szCs w:val="28"/>
              </w:rPr>
            </w:pPr>
          </w:p>
        </w:tc>
      </w:tr>
    </w:tbl>
    <w:p w:rsidR="00AE47FE" w:rsidRPr="00037700" w:rsidRDefault="00673382">
      <w:pPr>
        <w:spacing w:line="500" w:lineRule="exact"/>
        <w:rPr>
          <w:rFonts w:ascii="方正仿宋_GBK" w:eastAsia="方正仿宋_GBK" w:hAnsi="仿宋"/>
          <w:sz w:val="28"/>
          <w:szCs w:val="28"/>
        </w:rPr>
      </w:pPr>
      <w:r w:rsidRPr="00037700">
        <w:rPr>
          <w:rFonts w:ascii="方正仿宋_GBK" w:eastAsia="方正仿宋_GBK" w:hAnsi="仿宋" w:hint="eastAsia"/>
          <w:sz w:val="28"/>
          <w:szCs w:val="28"/>
        </w:rPr>
        <w:t>投标人：            法定代表人（或法定代表人授权代表）或自然人：</w:t>
      </w:r>
    </w:p>
    <w:p w:rsidR="00AE47FE" w:rsidRPr="00037700" w:rsidRDefault="00673382">
      <w:pPr>
        <w:spacing w:line="500" w:lineRule="exact"/>
        <w:rPr>
          <w:rFonts w:ascii="方正仿宋_GBK" w:eastAsia="方正仿宋_GBK" w:hAnsi="仿宋"/>
          <w:sz w:val="28"/>
          <w:szCs w:val="28"/>
        </w:rPr>
      </w:pPr>
      <w:r w:rsidRPr="00037700">
        <w:rPr>
          <w:rFonts w:ascii="方正仿宋_GBK" w:eastAsia="方正仿宋_GBK" w:hAnsi="仿宋" w:hint="eastAsia"/>
          <w:sz w:val="28"/>
          <w:szCs w:val="28"/>
        </w:rPr>
        <w:t xml:space="preserve">    </w:t>
      </w:r>
    </w:p>
    <w:p w:rsidR="00AE47FE" w:rsidRPr="00037700" w:rsidRDefault="00673382">
      <w:pPr>
        <w:spacing w:line="500" w:lineRule="exact"/>
        <w:ind w:firstLineChars="300" w:firstLine="840"/>
        <w:rPr>
          <w:rFonts w:ascii="方正仿宋_GBK" w:eastAsia="方正仿宋_GBK" w:hAnsi="仿宋"/>
          <w:sz w:val="28"/>
          <w:szCs w:val="28"/>
        </w:rPr>
      </w:pPr>
      <w:r w:rsidRPr="00037700">
        <w:rPr>
          <w:rFonts w:ascii="方正仿宋_GBK" w:eastAsia="方正仿宋_GBK" w:hAnsi="仿宋" w:hint="eastAsia"/>
          <w:sz w:val="28"/>
          <w:szCs w:val="28"/>
        </w:rPr>
        <w:t>（投标人公章）                               （签署和盖章）</w:t>
      </w:r>
    </w:p>
    <w:p w:rsidR="00AE47FE" w:rsidRPr="00037700" w:rsidRDefault="00673382">
      <w:pPr>
        <w:tabs>
          <w:tab w:val="left" w:pos="6300"/>
        </w:tabs>
        <w:snapToGrid w:val="0"/>
        <w:spacing w:line="500" w:lineRule="exact"/>
        <w:ind w:firstLine="570"/>
        <w:rPr>
          <w:rFonts w:ascii="方正仿宋_GBK" w:eastAsia="方正仿宋_GBK" w:hAnsi="仿宋"/>
          <w:sz w:val="28"/>
          <w:szCs w:val="28"/>
        </w:rPr>
      </w:pPr>
      <w:r w:rsidRPr="00037700">
        <w:rPr>
          <w:rFonts w:ascii="方正仿宋_GBK" w:eastAsia="方正仿宋_GBK" w:hAnsi="仿宋" w:hint="eastAsia"/>
          <w:sz w:val="28"/>
          <w:szCs w:val="28"/>
        </w:rPr>
        <w:t xml:space="preserve">                                  年     月     日</w:t>
      </w:r>
    </w:p>
    <w:p w:rsidR="00AE47FE" w:rsidRPr="00037700" w:rsidRDefault="00673382">
      <w:pPr>
        <w:tabs>
          <w:tab w:val="left" w:pos="6300"/>
        </w:tabs>
        <w:snapToGrid w:val="0"/>
        <w:spacing w:line="500" w:lineRule="exact"/>
        <w:ind w:firstLine="570"/>
        <w:rPr>
          <w:rFonts w:ascii="方正仿宋_GBK" w:eastAsia="方正仿宋_GBK" w:hAnsi="仿宋"/>
          <w:sz w:val="28"/>
          <w:szCs w:val="28"/>
        </w:rPr>
      </w:pPr>
      <w:r w:rsidRPr="00037700">
        <w:rPr>
          <w:rFonts w:ascii="方正仿宋_GBK" w:eastAsia="方正仿宋_GBK" w:hAnsi="仿宋" w:hint="eastAsia"/>
          <w:sz w:val="28"/>
          <w:szCs w:val="28"/>
        </w:rPr>
        <w:t>注：（1）本表即为对本项目“</w:t>
      </w:r>
      <w:r w:rsidRPr="00037700">
        <w:rPr>
          <w:rFonts w:ascii="方正仿宋_GBK" w:eastAsia="方正仿宋_GBK" w:hAnsi="仿宋" w:hint="eastAsia"/>
          <w:sz w:val="28"/>
          <w:szCs w:val="28"/>
          <w:lang w:val="zh-CN"/>
        </w:rPr>
        <w:t>本次遴选的医用耗材项目清单</w:t>
      </w:r>
      <w:r w:rsidRPr="00037700">
        <w:rPr>
          <w:rFonts w:ascii="方正仿宋_GBK" w:eastAsia="方正仿宋_GBK" w:hAnsi="仿宋" w:hint="eastAsia"/>
          <w:sz w:val="28"/>
          <w:szCs w:val="28"/>
        </w:rPr>
        <w:t>”中所列权重值产品逐一提供样品；</w:t>
      </w:r>
    </w:p>
    <w:p w:rsidR="00AE47FE" w:rsidRPr="00037700" w:rsidRDefault="00673382">
      <w:pPr>
        <w:numPr>
          <w:ilvl w:val="0"/>
          <w:numId w:val="2"/>
        </w:numPr>
        <w:tabs>
          <w:tab w:val="left" w:pos="6300"/>
        </w:tabs>
        <w:snapToGrid w:val="0"/>
        <w:spacing w:line="500" w:lineRule="exact"/>
        <w:ind w:firstLine="570"/>
        <w:rPr>
          <w:rFonts w:ascii="方正仿宋_GBK" w:eastAsia="方正仿宋_GBK" w:hAnsi="仿宋"/>
          <w:sz w:val="28"/>
          <w:szCs w:val="28"/>
        </w:rPr>
      </w:pPr>
      <w:r w:rsidRPr="00037700">
        <w:rPr>
          <w:rFonts w:ascii="方正仿宋_GBK" w:eastAsia="方正仿宋_GBK" w:hAnsi="仿宋" w:hint="eastAsia"/>
          <w:sz w:val="28"/>
          <w:szCs w:val="28"/>
        </w:rPr>
        <w:t>本表可扩展；</w:t>
      </w:r>
    </w:p>
    <w:p w:rsidR="00AE47FE" w:rsidRPr="00037700" w:rsidRDefault="00AE47FE">
      <w:pPr>
        <w:tabs>
          <w:tab w:val="left" w:pos="6300"/>
        </w:tabs>
        <w:snapToGrid w:val="0"/>
        <w:spacing w:line="500" w:lineRule="exact"/>
        <w:rPr>
          <w:rFonts w:ascii="方正仿宋_GBK" w:eastAsia="方正仿宋_GBK" w:hAnsi="仿宋"/>
          <w:sz w:val="28"/>
          <w:szCs w:val="28"/>
        </w:rPr>
      </w:pPr>
    </w:p>
    <w:p w:rsidR="00AE47FE" w:rsidRPr="00037700" w:rsidRDefault="00AE47FE">
      <w:pPr>
        <w:tabs>
          <w:tab w:val="left" w:pos="6300"/>
        </w:tabs>
        <w:snapToGrid w:val="0"/>
        <w:spacing w:line="500" w:lineRule="exact"/>
        <w:rPr>
          <w:rFonts w:ascii="方正仿宋_GBK" w:eastAsia="方正仿宋_GBK" w:hAnsi="仿宋"/>
          <w:sz w:val="28"/>
          <w:szCs w:val="28"/>
        </w:rPr>
      </w:pPr>
    </w:p>
    <w:p w:rsidR="00AE47FE" w:rsidRPr="00037700" w:rsidRDefault="00AE47FE">
      <w:pPr>
        <w:tabs>
          <w:tab w:val="left" w:pos="6300"/>
        </w:tabs>
        <w:snapToGrid w:val="0"/>
        <w:spacing w:line="500" w:lineRule="exact"/>
        <w:rPr>
          <w:rFonts w:ascii="方正仿宋_GBK" w:eastAsia="方正仿宋_GBK" w:hAnsi="仿宋"/>
          <w:sz w:val="28"/>
          <w:szCs w:val="28"/>
        </w:rPr>
      </w:pPr>
    </w:p>
    <w:p w:rsidR="00AE47FE" w:rsidRPr="00037700" w:rsidRDefault="00AE47FE">
      <w:pPr>
        <w:tabs>
          <w:tab w:val="left" w:pos="6300"/>
        </w:tabs>
        <w:snapToGrid w:val="0"/>
        <w:spacing w:line="500" w:lineRule="exact"/>
        <w:rPr>
          <w:rFonts w:ascii="方正仿宋_GBK" w:eastAsia="方正仿宋_GBK" w:hAnsi="仿宋"/>
          <w:sz w:val="28"/>
          <w:szCs w:val="28"/>
        </w:rPr>
      </w:pPr>
    </w:p>
    <w:p w:rsidR="00AE47FE" w:rsidRPr="00037700" w:rsidRDefault="00673382">
      <w:pPr>
        <w:pStyle w:val="3"/>
        <w:ind w:firstLineChars="200" w:firstLine="562"/>
        <w:rPr>
          <w:rFonts w:ascii="方正仿宋_GBK" w:eastAsia="方正仿宋_GBK" w:hAnsi="方正仿宋_GBK" w:cs="方正仿宋_GBK"/>
          <w:sz w:val="28"/>
          <w:szCs w:val="28"/>
          <w:lang w:eastAsia="zh-CN"/>
        </w:rPr>
      </w:pPr>
      <w:r w:rsidRPr="00037700">
        <w:rPr>
          <w:rFonts w:ascii="方正仿宋_GBK" w:eastAsia="方正仿宋_GBK" w:hAnsi="方正仿宋_GBK" w:cs="方正仿宋_GBK" w:hint="eastAsia"/>
          <w:sz w:val="28"/>
          <w:szCs w:val="28"/>
          <w:lang w:eastAsia="zh-CN"/>
        </w:rPr>
        <w:t xml:space="preserve">（七） </w:t>
      </w:r>
      <w:r w:rsidRPr="00037700">
        <w:rPr>
          <w:rFonts w:ascii="方正仿宋_GBK" w:eastAsia="方正仿宋_GBK" w:hAnsi="宋体" w:hint="eastAsia"/>
          <w:bCs w:val="0"/>
          <w:sz w:val="28"/>
          <w:szCs w:val="28"/>
          <w:lang w:eastAsia="zh-CN"/>
        </w:rPr>
        <w:t>模版格式</w:t>
      </w:r>
      <w:r w:rsidRPr="00037700">
        <w:rPr>
          <w:rFonts w:ascii="方正仿宋_GBK" w:eastAsia="方正仿宋_GBK" w:hAnsi="宋体"/>
          <w:bCs w:val="0"/>
          <w:sz w:val="28"/>
          <w:szCs w:val="28"/>
          <w:lang w:eastAsia="zh-CN"/>
        </w:rPr>
        <w:t>7</w:t>
      </w:r>
      <w:r w:rsidRPr="00037700">
        <w:rPr>
          <w:rFonts w:ascii="方正仿宋_GBK" w:eastAsia="方正仿宋_GBK" w:hAnsi="宋体" w:hint="eastAsia"/>
          <w:bCs w:val="0"/>
          <w:sz w:val="28"/>
          <w:szCs w:val="28"/>
          <w:lang w:eastAsia="zh-CN"/>
        </w:rPr>
        <w:t>：</w:t>
      </w:r>
      <w:r w:rsidRPr="00037700">
        <w:rPr>
          <w:rFonts w:ascii="方正仿宋_GBK" w:eastAsia="方正仿宋_GBK" w:hAnsi="方正仿宋_GBK" w:cs="方正仿宋_GBK" w:hint="eastAsia"/>
          <w:sz w:val="28"/>
          <w:szCs w:val="28"/>
          <w:lang w:eastAsia="zh-CN"/>
        </w:rPr>
        <w:t>报名资料</w:t>
      </w:r>
    </w:p>
    <w:p w:rsidR="00AE47FE" w:rsidRPr="00037700" w:rsidRDefault="00673382">
      <w:pPr>
        <w:spacing w:line="440" w:lineRule="exact"/>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b/>
          <w:bCs/>
          <w:sz w:val="28"/>
          <w:szCs w:val="28"/>
        </w:rPr>
        <w:t>报名资料</w:t>
      </w:r>
    </w:p>
    <w:p w:rsidR="00AE47FE" w:rsidRPr="00037700" w:rsidRDefault="00AE47FE">
      <w:pPr>
        <w:spacing w:line="480" w:lineRule="auto"/>
        <w:outlineLvl w:val="1"/>
        <w:rPr>
          <w:rFonts w:ascii="方正仿宋_GBK" w:eastAsia="方正仿宋_GBK" w:hAnsi="方正仿宋_GBK" w:cs="方正仿宋_GBK"/>
          <w:b/>
          <w:bCs/>
          <w:sz w:val="28"/>
          <w:szCs w:val="28"/>
        </w:rPr>
      </w:pPr>
    </w:p>
    <w:p w:rsidR="00AE47FE" w:rsidRPr="00037700" w:rsidRDefault="00673382">
      <w:pPr>
        <w:spacing w:line="480" w:lineRule="auto"/>
        <w:outlineLvl w:val="1"/>
        <w:rPr>
          <w:rFonts w:ascii="方正仿宋_GBK" w:eastAsia="方正仿宋_GBK" w:hAnsi="方正仿宋_GBK" w:cs="方正仿宋_GBK"/>
          <w:b/>
          <w:bCs/>
          <w:sz w:val="28"/>
          <w:szCs w:val="28"/>
          <w:u w:val="single"/>
        </w:rPr>
      </w:pPr>
      <w:r w:rsidRPr="00037700">
        <w:rPr>
          <w:rFonts w:ascii="方正仿宋_GBK" w:eastAsia="方正仿宋_GBK" w:hAnsi="方正仿宋_GBK" w:cs="方正仿宋_GBK" w:hint="eastAsia"/>
          <w:b/>
          <w:bCs/>
          <w:sz w:val="28"/>
          <w:szCs w:val="28"/>
        </w:rPr>
        <w:lastRenderedPageBreak/>
        <w:t>项目编号：</w:t>
      </w:r>
      <w:r w:rsidRPr="00037700">
        <w:rPr>
          <w:rFonts w:ascii="方正仿宋_GBK" w:eastAsia="方正仿宋_GBK" w:hAnsi="方正仿宋_GBK" w:cs="方正仿宋_GBK" w:hint="eastAsia"/>
          <w:b/>
          <w:bCs/>
          <w:sz w:val="28"/>
          <w:szCs w:val="28"/>
          <w:u w:val="single"/>
        </w:rPr>
        <w:tab/>
        <w:t xml:space="preserve"> </w:t>
      </w:r>
      <w:r w:rsidRPr="00037700">
        <w:rPr>
          <w:rFonts w:ascii="方正仿宋_GBK" w:eastAsia="方正仿宋_GBK" w:hAnsi="方正仿宋_GBK" w:cs="方正仿宋_GBK" w:hint="eastAsia"/>
          <w:sz w:val="28"/>
          <w:szCs w:val="28"/>
          <w:u w:val="single"/>
        </w:rPr>
        <w:t xml:space="preserve"> </w:t>
      </w:r>
      <w:r w:rsidRPr="00037700">
        <w:rPr>
          <w:rFonts w:ascii="方正仿宋_GBK" w:eastAsia="方正仿宋_GBK" w:hAnsi="方正仿宋_GBK" w:cs="方正仿宋_GBK" w:hint="eastAsia"/>
          <w:b/>
          <w:bCs/>
          <w:sz w:val="28"/>
          <w:szCs w:val="28"/>
          <w:u w:val="single"/>
        </w:rPr>
        <w:t xml:space="preserve">                       </w:t>
      </w:r>
    </w:p>
    <w:p w:rsidR="00AE47FE" w:rsidRPr="00037700" w:rsidRDefault="00673382">
      <w:pPr>
        <w:spacing w:line="480" w:lineRule="auto"/>
        <w:outlineLvl w:val="1"/>
        <w:rPr>
          <w:rFonts w:ascii="方正仿宋_GBK" w:eastAsia="方正仿宋_GBK" w:hAnsi="方正仿宋_GBK" w:cs="方正仿宋_GBK"/>
          <w:b/>
          <w:bCs/>
          <w:sz w:val="28"/>
          <w:szCs w:val="28"/>
          <w:u w:val="single"/>
        </w:rPr>
      </w:pPr>
      <w:r w:rsidRPr="00037700">
        <w:rPr>
          <w:rFonts w:ascii="方正仿宋_GBK" w:eastAsia="方正仿宋_GBK" w:hAnsi="方正仿宋_GBK" w:cs="方正仿宋_GBK" w:hint="eastAsia"/>
          <w:b/>
          <w:bCs/>
          <w:sz w:val="28"/>
          <w:szCs w:val="28"/>
        </w:rPr>
        <w:t>项目名称：</w:t>
      </w:r>
      <w:r w:rsidRPr="00037700">
        <w:rPr>
          <w:rFonts w:ascii="方正仿宋_GBK" w:eastAsia="方正仿宋_GBK" w:hAnsi="方正仿宋_GBK" w:cs="方正仿宋_GBK" w:hint="eastAsia"/>
          <w:b/>
          <w:bCs/>
          <w:sz w:val="28"/>
          <w:szCs w:val="28"/>
          <w:u w:val="single"/>
        </w:rPr>
        <w:tab/>
        <w:t xml:space="preserve">    </w:t>
      </w:r>
      <w:r w:rsidRPr="00037700">
        <w:rPr>
          <w:rFonts w:ascii="方正仿宋_GBK" w:eastAsia="方正仿宋_GBK" w:hAnsi="方正仿宋_GBK" w:cs="方正仿宋_GBK" w:hint="eastAsia"/>
          <w:spacing w:val="-11"/>
          <w:sz w:val="28"/>
          <w:szCs w:val="28"/>
          <w:u w:val="single"/>
        </w:rPr>
        <w:t xml:space="preserve">   耗材一批</w:t>
      </w:r>
      <w:r w:rsidRPr="00037700">
        <w:rPr>
          <w:rFonts w:ascii="方正仿宋_GBK" w:eastAsia="方正仿宋_GBK" w:hAnsi="方正仿宋_GBK" w:cs="方正仿宋_GBK" w:hint="eastAsia"/>
          <w:b/>
          <w:bCs/>
          <w:sz w:val="28"/>
          <w:szCs w:val="28"/>
          <w:u w:val="single"/>
        </w:rPr>
        <w:t xml:space="preserve">     包XX  </w:t>
      </w:r>
    </w:p>
    <w:tbl>
      <w:tblPr>
        <w:tblW w:w="9760" w:type="dxa"/>
        <w:jc w:val="center"/>
        <w:tblLayout w:type="fixed"/>
        <w:tblLook w:val="04A0" w:firstRow="1" w:lastRow="0" w:firstColumn="1" w:lastColumn="0" w:noHBand="0" w:noVBand="1"/>
      </w:tblPr>
      <w:tblGrid>
        <w:gridCol w:w="1672"/>
        <w:gridCol w:w="2000"/>
        <w:gridCol w:w="1550"/>
        <w:gridCol w:w="3217"/>
        <w:gridCol w:w="1321"/>
      </w:tblGrid>
      <w:tr w:rsidR="00037700" w:rsidRPr="00037700">
        <w:trPr>
          <w:trHeight w:val="390"/>
          <w:jc w:val="center"/>
        </w:trPr>
        <w:tc>
          <w:tcPr>
            <w:tcW w:w="8439" w:type="dxa"/>
            <w:gridSpan w:val="4"/>
            <w:tcBorders>
              <w:top w:val="single" w:sz="4" w:space="0" w:color="000000"/>
              <w:left w:val="single" w:sz="4" w:space="0" w:color="000000"/>
              <w:bottom w:val="single" w:sz="4" w:space="0" w:color="000000"/>
              <w:right w:val="nil"/>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b/>
                <w:bCs/>
                <w:kern w:val="0"/>
                <w:sz w:val="28"/>
                <w:szCs w:val="28"/>
                <w:lang w:bidi="ar"/>
              </w:rPr>
              <w:t>报名公司信息</w:t>
            </w:r>
          </w:p>
        </w:tc>
        <w:tc>
          <w:tcPr>
            <w:tcW w:w="1321" w:type="dxa"/>
            <w:tcBorders>
              <w:top w:val="single" w:sz="4" w:space="0" w:color="000000"/>
              <w:left w:val="nil"/>
              <w:bottom w:val="single" w:sz="4" w:space="0" w:color="000000"/>
              <w:right w:val="single" w:sz="4" w:space="0" w:color="000000"/>
            </w:tcBorders>
            <w:noWrap/>
            <w:vAlign w:val="center"/>
          </w:tcPr>
          <w:p w:rsidR="00AE47FE" w:rsidRPr="00037700" w:rsidRDefault="00AE47FE">
            <w:pPr>
              <w:widowControl/>
              <w:jc w:val="center"/>
              <w:rPr>
                <w:rFonts w:ascii="方正仿宋_GBK" w:eastAsia="方正仿宋_GBK" w:hAnsi="方正仿宋_GBK" w:cs="方正仿宋_GBK"/>
                <w:sz w:val="28"/>
                <w:szCs w:val="28"/>
              </w:rPr>
            </w:pPr>
          </w:p>
        </w:tc>
      </w:tr>
      <w:tr w:rsidR="00037700" w:rsidRPr="00037700">
        <w:trPr>
          <w:trHeight w:val="390"/>
          <w:jc w:val="center"/>
        </w:trPr>
        <w:tc>
          <w:tcPr>
            <w:tcW w:w="1672"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kern w:val="0"/>
                <w:sz w:val="28"/>
                <w:szCs w:val="28"/>
                <w:lang w:bidi="ar"/>
              </w:rPr>
              <w:t>报名企业名称</w:t>
            </w:r>
          </w:p>
        </w:tc>
        <w:tc>
          <w:tcPr>
            <w:tcW w:w="200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kern w:val="0"/>
                <w:sz w:val="28"/>
                <w:szCs w:val="28"/>
                <w:lang w:bidi="ar"/>
              </w:rPr>
              <w:t>法定代表人</w:t>
            </w:r>
          </w:p>
        </w:tc>
        <w:tc>
          <w:tcPr>
            <w:tcW w:w="155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kern w:val="0"/>
                <w:sz w:val="28"/>
                <w:szCs w:val="28"/>
                <w:lang w:bidi="ar"/>
              </w:rPr>
              <w:t>经办联系人</w:t>
            </w: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kern w:val="0"/>
                <w:sz w:val="28"/>
                <w:szCs w:val="28"/>
                <w:lang w:bidi="ar"/>
              </w:rPr>
              <w:t>联系电话</w:t>
            </w:r>
          </w:p>
        </w:tc>
        <w:tc>
          <w:tcPr>
            <w:tcW w:w="1321"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673382">
            <w:pPr>
              <w:widowControl/>
              <w:jc w:val="center"/>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kern w:val="0"/>
                <w:sz w:val="28"/>
                <w:szCs w:val="28"/>
                <w:lang w:bidi="ar"/>
              </w:rPr>
              <w:t>备注</w:t>
            </w:r>
          </w:p>
        </w:tc>
      </w:tr>
      <w:tr w:rsidR="00037700" w:rsidRPr="00037700">
        <w:trPr>
          <w:trHeight w:val="285"/>
          <w:jc w:val="center"/>
        </w:trPr>
        <w:tc>
          <w:tcPr>
            <w:tcW w:w="1672"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200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55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321"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r>
      <w:tr w:rsidR="00037700" w:rsidRPr="00037700">
        <w:trPr>
          <w:trHeight w:val="285"/>
          <w:jc w:val="center"/>
        </w:trPr>
        <w:tc>
          <w:tcPr>
            <w:tcW w:w="1672"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200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55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321"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r>
      <w:tr w:rsidR="00037700" w:rsidRPr="00037700">
        <w:trPr>
          <w:trHeight w:val="285"/>
          <w:jc w:val="center"/>
        </w:trPr>
        <w:tc>
          <w:tcPr>
            <w:tcW w:w="1672"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200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55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321"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r>
      <w:tr w:rsidR="00AE47FE" w:rsidRPr="00037700">
        <w:trPr>
          <w:trHeight w:val="285"/>
          <w:jc w:val="center"/>
        </w:trPr>
        <w:tc>
          <w:tcPr>
            <w:tcW w:w="1672"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200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550"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c>
          <w:tcPr>
            <w:tcW w:w="1321" w:type="dxa"/>
            <w:tcBorders>
              <w:top w:val="single" w:sz="4" w:space="0" w:color="000000"/>
              <w:left w:val="single" w:sz="4" w:space="0" w:color="000000"/>
              <w:bottom w:val="single" w:sz="4" w:space="0" w:color="000000"/>
              <w:right w:val="single" w:sz="4" w:space="0" w:color="000000"/>
            </w:tcBorders>
            <w:noWrap/>
            <w:vAlign w:val="center"/>
          </w:tcPr>
          <w:p w:rsidR="00AE47FE" w:rsidRPr="00037700" w:rsidRDefault="00AE47FE">
            <w:pPr>
              <w:jc w:val="center"/>
              <w:rPr>
                <w:rFonts w:ascii="宋体" w:hAnsi="宋体" w:cs="宋体"/>
                <w:sz w:val="28"/>
                <w:szCs w:val="28"/>
              </w:rPr>
            </w:pPr>
          </w:p>
        </w:tc>
      </w:tr>
    </w:tbl>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p w:rsidR="00AE47FE" w:rsidRPr="00037700" w:rsidRDefault="00673382">
      <w:pPr>
        <w:spacing w:line="440" w:lineRule="exact"/>
        <w:ind w:firstLineChars="200" w:firstLine="5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 xml:space="preserve">                         法定代表人或授权代表：</w:t>
      </w:r>
    </w:p>
    <w:p w:rsidR="00AE47FE" w:rsidRPr="00037700" w:rsidRDefault="00673382">
      <w:pPr>
        <w:spacing w:line="440" w:lineRule="exact"/>
        <w:ind w:firstLineChars="700" w:firstLine="1960"/>
        <w:jc w:val="lef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 xml:space="preserve">                  （签字及盖章）</w:t>
      </w:r>
    </w:p>
    <w:p w:rsidR="00AE47FE" w:rsidRPr="00037700" w:rsidRDefault="00AE47FE">
      <w:pPr>
        <w:spacing w:line="440" w:lineRule="exact"/>
        <w:ind w:firstLineChars="200" w:firstLine="560"/>
        <w:jc w:val="left"/>
        <w:rPr>
          <w:rFonts w:ascii="方正仿宋_GBK" w:eastAsia="方正仿宋_GBK" w:hAnsi="方正仿宋_GBK" w:cs="方正仿宋_GBK"/>
          <w:sz w:val="28"/>
          <w:szCs w:val="28"/>
        </w:rPr>
      </w:pPr>
    </w:p>
    <w:p w:rsidR="00AE47FE" w:rsidRPr="00037700" w:rsidRDefault="00673382">
      <w:pPr>
        <w:spacing w:line="440" w:lineRule="exact"/>
        <w:ind w:firstLineChars="200" w:firstLine="560"/>
        <w:jc w:val="right"/>
        <w:rPr>
          <w:rFonts w:ascii="方正仿宋_GBK" w:eastAsia="方正仿宋_GBK" w:hAnsi="方正仿宋_GBK" w:cs="方正仿宋_GBK"/>
          <w:sz w:val="28"/>
          <w:szCs w:val="28"/>
        </w:rPr>
      </w:pPr>
      <w:r w:rsidRPr="00037700">
        <w:rPr>
          <w:rFonts w:ascii="方正仿宋_GBK" w:eastAsia="方正仿宋_GBK" w:hAnsi="方正仿宋_GBK" w:cs="方正仿宋_GBK" w:hint="eastAsia"/>
          <w:sz w:val="28"/>
          <w:szCs w:val="28"/>
        </w:rPr>
        <w:t>年   月   日</w:t>
      </w:r>
    </w:p>
    <w:p w:rsidR="00AE47FE" w:rsidRPr="00037700" w:rsidRDefault="00673382">
      <w:pPr>
        <w:pStyle w:val="21"/>
        <w:spacing w:line="594" w:lineRule="exact"/>
        <w:ind w:leftChars="-190" w:left="-5" w:hangingChars="164" w:hanging="394"/>
        <w:rPr>
          <w:rFonts w:ascii="方正仿宋_GBK" w:eastAsia="方正仿宋_GBK" w:hAnsi="方正仿宋_GBK" w:cs="方正仿宋_GBK"/>
          <w:szCs w:val="28"/>
          <w:lang w:eastAsia="zh-CN"/>
        </w:rPr>
      </w:pPr>
      <w:r w:rsidRPr="00037700">
        <w:rPr>
          <w:rFonts w:ascii="方正仿宋_GBK" w:eastAsia="方正仿宋_GBK" w:hAnsi="方正仿宋_GBK" w:cs="方正仿宋_GBK" w:hint="eastAsia"/>
          <w:szCs w:val="28"/>
          <w:lang w:eastAsia="zh-CN"/>
        </w:rPr>
        <w:t>报名企业需提供资质：</w:t>
      </w:r>
    </w:p>
    <w:p w:rsidR="00AE47FE" w:rsidRPr="00037700" w:rsidRDefault="00673382">
      <w:pPr>
        <w:pStyle w:val="21"/>
        <w:spacing w:line="594" w:lineRule="exact"/>
        <w:rPr>
          <w:rFonts w:ascii="方正仿宋_GBK" w:eastAsia="方正仿宋_GBK" w:hAnsi="宋体"/>
          <w:lang w:eastAsia="zh-CN"/>
        </w:rPr>
      </w:pPr>
      <w:r w:rsidRPr="00037700">
        <w:rPr>
          <w:rFonts w:ascii="方正仿宋_GBK" w:eastAsia="方正仿宋_GBK" w:hAnsi="宋体" w:hint="eastAsia"/>
          <w:lang w:eastAsia="zh-CN"/>
        </w:rPr>
        <w:t>1.法人营业执照（副本）或事业单位法人证书（副本）或个体工商户营业执照或有效的自然人身份证明或社会团体法人登记证书复印件</w:t>
      </w:r>
    </w:p>
    <w:p w:rsidR="00AE47FE" w:rsidRPr="00037700" w:rsidRDefault="00673382">
      <w:pPr>
        <w:pStyle w:val="21"/>
        <w:spacing w:line="594" w:lineRule="exact"/>
        <w:rPr>
          <w:rFonts w:ascii="方正仿宋_GBK" w:eastAsia="方正仿宋_GBK" w:hAnsi="宋体"/>
          <w:lang w:eastAsia="zh-CN"/>
        </w:rPr>
      </w:pPr>
      <w:r w:rsidRPr="00037700">
        <w:rPr>
          <w:rFonts w:ascii="方正仿宋_GBK" w:eastAsia="方正仿宋_GBK" w:hAnsi="宋体"/>
          <w:lang w:eastAsia="zh-CN"/>
        </w:rPr>
        <w:t>2</w:t>
      </w:r>
      <w:r w:rsidRPr="00037700">
        <w:rPr>
          <w:rFonts w:ascii="方正仿宋_GBK" w:eastAsia="方正仿宋_GBK" w:hAnsi="宋体" w:hint="eastAsia"/>
          <w:lang w:eastAsia="zh-CN"/>
        </w:rPr>
        <w:t>.法定代表人身份证复印件</w:t>
      </w:r>
    </w:p>
    <w:p w:rsidR="00AE47FE" w:rsidRPr="00037700" w:rsidRDefault="00673382">
      <w:pPr>
        <w:pStyle w:val="21"/>
        <w:spacing w:line="594" w:lineRule="exact"/>
        <w:rPr>
          <w:rFonts w:ascii="方正仿宋_GBK" w:eastAsia="方正仿宋_GBK" w:hAnsi="宋体"/>
          <w:lang w:eastAsia="zh-CN"/>
        </w:rPr>
      </w:pPr>
      <w:r w:rsidRPr="00037700">
        <w:rPr>
          <w:rFonts w:ascii="方正仿宋_GBK" w:eastAsia="方正仿宋_GBK" w:hAnsi="宋体"/>
          <w:lang w:eastAsia="zh-CN"/>
        </w:rPr>
        <w:t>3</w:t>
      </w:r>
      <w:r w:rsidRPr="00037700">
        <w:rPr>
          <w:rFonts w:ascii="方正仿宋_GBK" w:eastAsia="方正仿宋_GBK" w:hAnsi="宋体" w:hint="eastAsia"/>
          <w:lang w:eastAsia="zh-CN"/>
        </w:rPr>
        <w:t>.委托报名提供法定代表人授权委托书和报名人身份证复印件</w:t>
      </w:r>
    </w:p>
    <w:p w:rsidR="00AE47FE" w:rsidRPr="00037700" w:rsidRDefault="00673382">
      <w:pPr>
        <w:rPr>
          <w:rFonts w:ascii="方正仿宋_GBK" w:eastAsia="方正仿宋_GBK" w:hAnsi="方正仿宋_GBK" w:cs="方正仿宋_GBK"/>
          <w:sz w:val="28"/>
          <w:szCs w:val="28"/>
        </w:rPr>
      </w:pPr>
      <w:r w:rsidRPr="00037700">
        <w:rPr>
          <w:rFonts w:ascii="方正仿宋_GBK" w:eastAsia="方正仿宋_GBK" w:hAnsi="宋体" w:cs="Times New Roman" w:hint="eastAsia"/>
          <w:kern w:val="0"/>
          <w:sz w:val="28"/>
          <w:szCs w:val="20"/>
        </w:rPr>
        <w:t>注：本次报名提供的相关资质仅为报名收取，不能替代遴选响应文件和遴选资格审核。</w:t>
      </w:r>
    </w:p>
    <w:p w:rsidR="00AE47FE" w:rsidRPr="00037700" w:rsidRDefault="00AE47FE">
      <w:pPr>
        <w:rPr>
          <w:rFonts w:ascii="方正仿宋_GBK" w:eastAsia="方正仿宋_GBK" w:hAnsi="方正仿宋_GBK" w:cs="方正仿宋_GBK"/>
          <w:sz w:val="28"/>
          <w:szCs w:val="28"/>
        </w:rPr>
      </w:pPr>
    </w:p>
    <w:sectPr w:rsidR="00AE47FE" w:rsidRPr="00037700" w:rsidSect="00D960B1">
      <w:pgSz w:w="11906" w:h="16838"/>
      <w:pgMar w:top="1134" w:right="1134" w:bottom="1134" w:left="1134"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3D14" w:rsidRDefault="00303D14" w:rsidP="00F53BB9">
      <w:pPr>
        <w:spacing w:line="240" w:lineRule="auto"/>
      </w:pPr>
      <w:r>
        <w:separator/>
      </w:r>
    </w:p>
  </w:endnote>
  <w:endnote w:type="continuationSeparator" w:id="0">
    <w:p w:rsidR="00303D14" w:rsidRDefault="00303D14" w:rsidP="00F53B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embedRegular r:id="rId1" w:subsetted="1" w:fontKey="{0CA90768-EFE7-4891-BCEC-55CA08F8E141}"/>
    <w:embedBold r:id="rId2" w:subsetted="1" w:fontKey="{5DA68F40-7CD5-4CBF-A6CC-D335AC32AEA0}"/>
  </w:font>
  <w:font w:name="仿宋">
    <w:panose1 w:val="02010609060101010101"/>
    <w:charset w:val="86"/>
    <w:family w:val="modern"/>
    <w:pitch w:val="fixed"/>
    <w:sig w:usb0="800002BF" w:usb1="38CF7CFA" w:usb2="00000016" w:usb3="00000000" w:csb0="00040001" w:csb1="00000000"/>
    <w:embedRegular r:id="rId3" w:subsetted="1" w:fontKey="{90C236CE-CED3-4514-A2A8-B478554F46E3}"/>
    <w:embedBold r:id="rId4" w:subsetted="1" w:fontKey="{5E52FD33-80AD-47A1-9918-1F3BDAF542B7}"/>
  </w:font>
  <w:font w:name="Verdana">
    <w:panose1 w:val="020B0604030504040204"/>
    <w:charset w:val="00"/>
    <w:family w:val="swiss"/>
    <w:pitch w:val="variable"/>
    <w:sig w:usb0="A00006FF" w:usb1="4000205B" w:usb2="00000010" w:usb3="00000000" w:csb0="0000019F" w:csb1="00000000"/>
  </w:font>
  <w:font w:name="Microsoft YaHei UI">
    <w:panose1 w:val="020B0503020204020204"/>
    <w:charset w:val="86"/>
    <w:family w:val="swiss"/>
    <w:pitch w:val="variable"/>
    <w:sig w:usb0="80000287" w:usb1="2ACF3C50" w:usb2="00000016" w:usb3="00000000" w:csb0="0004001F" w:csb1="00000000"/>
  </w:font>
  <w:font w:name="方正大标宋简体">
    <w:altName w:val="微软雅黑"/>
    <w:charset w:val="86"/>
    <w:family w:val="script"/>
    <w:pitch w:val="default"/>
    <w:sig w:usb0="A00002BF" w:usb1="184F6CFA" w:usb2="00000012" w:usb3="00000000" w:csb0="00040001" w:csb1="00000000"/>
  </w:font>
  <w:font w:name="??">
    <w:altName w:val="Times New Roman"/>
    <w:charset w:val="00"/>
    <w:family w:val="roman"/>
    <w:pitch w:val="default"/>
    <w:sig w:usb0="00000000" w:usb1="00000000" w:usb2="00000000" w:usb3="00000000" w:csb0="00000001" w:csb1="00000000"/>
  </w:font>
  <w:font w:name="新宋体">
    <w:panose1 w:val="02010609030101010101"/>
    <w:charset w:val="86"/>
    <w:family w:val="modern"/>
    <w:pitch w:val="fixed"/>
    <w:sig w:usb0="00000283" w:usb1="288F0000" w:usb2="00000016" w:usb3="00000000" w:csb0="00040001" w:csb1="00000000"/>
  </w:font>
  <w:font w:name="宋体! important">
    <w:altName w:val="宋体"/>
    <w:charset w:val="86"/>
    <w:family w:val="roman"/>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entury Gothic">
    <w:panose1 w:val="020B0502020202020204"/>
    <w:charset w:val="00"/>
    <w:family w:val="swiss"/>
    <w:pitch w:val="variable"/>
    <w:sig w:usb0="00000287" w:usb1="00000000" w:usb2="00000000" w:usb3="00000000" w:csb0="0000009F" w:csb1="00000000"/>
  </w:font>
  <w:font w:name="楷体">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embedBold r:id="rId5" w:subsetted="1" w:fontKey="{44ED57AD-1F07-40B9-B236-E7873E1A8B5F}"/>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3D14" w:rsidRDefault="00303D14" w:rsidP="00F53BB9">
      <w:pPr>
        <w:spacing w:line="240" w:lineRule="auto"/>
      </w:pPr>
      <w:r>
        <w:separator/>
      </w:r>
    </w:p>
  </w:footnote>
  <w:footnote w:type="continuationSeparator" w:id="0">
    <w:p w:rsidR="00303D14" w:rsidRDefault="00303D14" w:rsidP="00F53BB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0DFFAA5"/>
    <w:multiLevelType w:val="singleLevel"/>
    <w:tmpl w:val="D0DFFAA5"/>
    <w:lvl w:ilvl="0">
      <w:start w:val="1"/>
      <w:numFmt w:val="decimal"/>
      <w:suff w:val="nothing"/>
      <w:lvlText w:val="%1、"/>
      <w:lvlJc w:val="left"/>
    </w:lvl>
  </w:abstractNum>
  <w:abstractNum w:abstractNumId="1" w15:restartNumberingAfterBreak="0">
    <w:nsid w:val="0D8C01C2"/>
    <w:multiLevelType w:val="singleLevel"/>
    <w:tmpl w:val="0D8C01C2"/>
    <w:lvl w:ilvl="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TrueTypeFonts/>
  <w:saveSubsetFonts/>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3NmQwNDFkYWNmMDI1MWE3MWY4NDJiODQ4MTRhNWEifQ=="/>
  </w:docVars>
  <w:rsids>
    <w:rsidRoot w:val="00471282"/>
    <w:rsid w:val="0001058B"/>
    <w:rsid w:val="000221DF"/>
    <w:rsid w:val="00037700"/>
    <w:rsid w:val="0004390B"/>
    <w:rsid w:val="00063D0D"/>
    <w:rsid w:val="00080510"/>
    <w:rsid w:val="000833A8"/>
    <w:rsid w:val="000869DD"/>
    <w:rsid w:val="000B45BB"/>
    <w:rsid w:val="000D19EA"/>
    <w:rsid w:val="000D69A0"/>
    <w:rsid w:val="000E1B96"/>
    <w:rsid w:val="000F616E"/>
    <w:rsid w:val="000F6315"/>
    <w:rsid w:val="00101786"/>
    <w:rsid w:val="0012726D"/>
    <w:rsid w:val="0013175B"/>
    <w:rsid w:val="0014209F"/>
    <w:rsid w:val="001436F8"/>
    <w:rsid w:val="001502AD"/>
    <w:rsid w:val="00153801"/>
    <w:rsid w:val="00164C26"/>
    <w:rsid w:val="00172718"/>
    <w:rsid w:val="00174E41"/>
    <w:rsid w:val="00182C5F"/>
    <w:rsid w:val="00185610"/>
    <w:rsid w:val="00195A0A"/>
    <w:rsid w:val="001A30CB"/>
    <w:rsid w:val="001B103A"/>
    <w:rsid w:val="001B12AA"/>
    <w:rsid w:val="001B1B29"/>
    <w:rsid w:val="001C1E78"/>
    <w:rsid w:val="001D2811"/>
    <w:rsid w:val="001D292A"/>
    <w:rsid w:val="001F6CC3"/>
    <w:rsid w:val="001F755A"/>
    <w:rsid w:val="0020176E"/>
    <w:rsid w:val="00205F64"/>
    <w:rsid w:val="00210F47"/>
    <w:rsid w:val="00213710"/>
    <w:rsid w:val="002300D5"/>
    <w:rsid w:val="00236A1E"/>
    <w:rsid w:val="00254BED"/>
    <w:rsid w:val="00260F35"/>
    <w:rsid w:val="002649BB"/>
    <w:rsid w:val="002651C4"/>
    <w:rsid w:val="002713E0"/>
    <w:rsid w:val="00281A9B"/>
    <w:rsid w:val="00281DE9"/>
    <w:rsid w:val="00287DA6"/>
    <w:rsid w:val="00290C68"/>
    <w:rsid w:val="002A0ACF"/>
    <w:rsid w:val="002A2454"/>
    <w:rsid w:val="002B232A"/>
    <w:rsid w:val="002B40F5"/>
    <w:rsid w:val="002E0164"/>
    <w:rsid w:val="002E2B17"/>
    <w:rsid w:val="002F0DB2"/>
    <w:rsid w:val="002F21E1"/>
    <w:rsid w:val="003026F4"/>
    <w:rsid w:val="00303D14"/>
    <w:rsid w:val="00304821"/>
    <w:rsid w:val="00312089"/>
    <w:rsid w:val="003336DE"/>
    <w:rsid w:val="00335D51"/>
    <w:rsid w:val="00335E20"/>
    <w:rsid w:val="003442F8"/>
    <w:rsid w:val="003747F4"/>
    <w:rsid w:val="0038466A"/>
    <w:rsid w:val="003A266D"/>
    <w:rsid w:val="003C3E7F"/>
    <w:rsid w:val="003D0378"/>
    <w:rsid w:val="003E0D99"/>
    <w:rsid w:val="00420064"/>
    <w:rsid w:val="00471282"/>
    <w:rsid w:val="00492E2D"/>
    <w:rsid w:val="004A2268"/>
    <w:rsid w:val="004A7BE4"/>
    <w:rsid w:val="004E17C2"/>
    <w:rsid w:val="004F67FA"/>
    <w:rsid w:val="00505DB4"/>
    <w:rsid w:val="005070D7"/>
    <w:rsid w:val="005128CD"/>
    <w:rsid w:val="005318F1"/>
    <w:rsid w:val="005418EE"/>
    <w:rsid w:val="00543FFE"/>
    <w:rsid w:val="005461B1"/>
    <w:rsid w:val="005522C4"/>
    <w:rsid w:val="00561D3A"/>
    <w:rsid w:val="0057620C"/>
    <w:rsid w:val="00581A41"/>
    <w:rsid w:val="00594E46"/>
    <w:rsid w:val="005A0C69"/>
    <w:rsid w:val="005A2501"/>
    <w:rsid w:val="005C30E6"/>
    <w:rsid w:val="005C39F1"/>
    <w:rsid w:val="005E25F0"/>
    <w:rsid w:val="005F7239"/>
    <w:rsid w:val="0060052D"/>
    <w:rsid w:val="00600C3F"/>
    <w:rsid w:val="00604CB8"/>
    <w:rsid w:val="0061253B"/>
    <w:rsid w:val="006227F9"/>
    <w:rsid w:val="00631CE0"/>
    <w:rsid w:val="00632DD5"/>
    <w:rsid w:val="0063515C"/>
    <w:rsid w:val="00642189"/>
    <w:rsid w:val="00661F7E"/>
    <w:rsid w:val="00663A7D"/>
    <w:rsid w:val="00673382"/>
    <w:rsid w:val="00680211"/>
    <w:rsid w:val="00691DA1"/>
    <w:rsid w:val="006A3838"/>
    <w:rsid w:val="006B29DD"/>
    <w:rsid w:val="006B4026"/>
    <w:rsid w:val="006C5679"/>
    <w:rsid w:val="006E5744"/>
    <w:rsid w:val="006E60CB"/>
    <w:rsid w:val="006F0834"/>
    <w:rsid w:val="00701896"/>
    <w:rsid w:val="0072490B"/>
    <w:rsid w:val="007341A5"/>
    <w:rsid w:val="007353A5"/>
    <w:rsid w:val="00735B46"/>
    <w:rsid w:val="0075278C"/>
    <w:rsid w:val="007734A6"/>
    <w:rsid w:val="0078003C"/>
    <w:rsid w:val="00782C10"/>
    <w:rsid w:val="007A24FB"/>
    <w:rsid w:val="007B4792"/>
    <w:rsid w:val="007B5404"/>
    <w:rsid w:val="007D3B7C"/>
    <w:rsid w:val="007D5EDE"/>
    <w:rsid w:val="007F338A"/>
    <w:rsid w:val="00805B2E"/>
    <w:rsid w:val="00822D1D"/>
    <w:rsid w:val="008337C8"/>
    <w:rsid w:val="008353B5"/>
    <w:rsid w:val="00842C61"/>
    <w:rsid w:val="00844DB1"/>
    <w:rsid w:val="008873E2"/>
    <w:rsid w:val="0089368A"/>
    <w:rsid w:val="008B1E1D"/>
    <w:rsid w:val="008C4A89"/>
    <w:rsid w:val="008C52FD"/>
    <w:rsid w:val="008D3C24"/>
    <w:rsid w:val="008D7153"/>
    <w:rsid w:val="008E4714"/>
    <w:rsid w:val="008F4689"/>
    <w:rsid w:val="00923D3F"/>
    <w:rsid w:val="00930418"/>
    <w:rsid w:val="00944FDF"/>
    <w:rsid w:val="00950045"/>
    <w:rsid w:val="00952FCB"/>
    <w:rsid w:val="009568E6"/>
    <w:rsid w:val="00956E3D"/>
    <w:rsid w:val="0096398D"/>
    <w:rsid w:val="009902E9"/>
    <w:rsid w:val="00992332"/>
    <w:rsid w:val="009B32A9"/>
    <w:rsid w:val="009B3CBA"/>
    <w:rsid w:val="009E1E91"/>
    <w:rsid w:val="00A14337"/>
    <w:rsid w:val="00A25462"/>
    <w:rsid w:val="00A267D1"/>
    <w:rsid w:val="00A629B7"/>
    <w:rsid w:val="00A72476"/>
    <w:rsid w:val="00A729BD"/>
    <w:rsid w:val="00A741FF"/>
    <w:rsid w:val="00A945F0"/>
    <w:rsid w:val="00A94AC4"/>
    <w:rsid w:val="00AA348A"/>
    <w:rsid w:val="00AB23FB"/>
    <w:rsid w:val="00AD3E4D"/>
    <w:rsid w:val="00AE36EC"/>
    <w:rsid w:val="00AE47FE"/>
    <w:rsid w:val="00B11ACD"/>
    <w:rsid w:val="00B13186"/>
    <w:rsid w:val="00B32F81"/>
    <w:rsid w:val="00B33059"/>
    <w:rsid w:val="00B37075"/>
    <w:rsid w:val="00B56840"/>
    <w:rsid w:val="00B63096"/>
    <w:rsid w:val="00B81C0B"/>
    <w:rsid w:val="00B86848"/>
    <w:rsid w:val="00BD0FEA"/>
    <w:rsid w:val="00BD5BBE"/>
    <w:rsid w:val="00C02C86"/>
    <w:rsid w:val="00C05192"/>
    <w:rsid w:val="00C106DF"/>
    <w:rsid w:val="00C20373"/>
    <w:rsid w:val="00C225BA"/>
    <w:rsid w:val="00C53BC5"/>
    <w:rsid w:val="00C71CCA"/>
    <w:rsid w:val="00C73B16"/>
    <w:rsid w:val="00C76A26"/>
    <w:rsid w:val="00C9572E"/>
    <w:rsid w:val="00CA4B4B"/>
    <w:rsid w:val="00CA552E"/>
    <w:rsid w:val="00CB00B2"/>
    <w:rsid w:val="00CB6E5B"/>
    <w:rsid w:val="00CD1C9F"/>
    <w:rsid w:val="00CD6366"/>
    <w:rsid w:val="00CF10D3"/>
    <w:rsid w:val="00CF64A9"/>
    <w:rsid w:val="00D0262A"/>
    <w:rsid w:val="00D10CF8"/>
    <w:rsid w:val="00D1260E"/>
    <w:rsid w:val="00D33749"/>
    <w:rsid w:val="00D33B0F"/>
    <w:rsid w:val="00D37478"/>
    <w:rsid w:val="00D40284"/>
    <w:rsid w:val="00D62CC2"/>
    <w:rsid w:val="00D94A54"/>
    <w:rsid w:val="00D960B1"/>
    <w:rsid w:val="00DA7CB5"/>
    <w:rsid w:val="00DE04DE"/>
    <w:rsid w:val="00DE1D56"/>
    <w:rsid w:val="00DE28F6"/>
    <w:rsid w:val="00DE2971"/>
    <w:rsid w:val="00E00E20"/>
    <w:rsid w:val="00E015E0"/>
    <w:rsid w:val="00E06CAD"/>
    <w:rsid w:val="00E361A4"/>
    <w:rsid w:val="00E3779D"/>
    <w:rsid w:val="00E379C3"/>
    <w:rsid w:val="00E503D7"/>
    <w:rsid w:val="00E569AC"/>
    <w:rsid w:val="00E64AD8"/>
    <w:rsid w:val="00E82E35"/>
    <w:rsid w:val="00E9212C"/>
    <w:rsid w:val="00E92401"/>
    <w:rsid w:val="00EB6D01"/>
    <w:rsid w:val="00EF4947"/>
    <w:rsid w:val="00F3304B"/>
    <w:rsid w:val="00F40019"/>
    <w:rsid w:val="00F40DDE"/>
    <w:rsid w:val="00F444CA"/>
    <w:rsid w:val="00F523B7"/>
    <w:rsid w:val="00F53BB9"/>
    <w:rsid w:val="00F53F7A"/>
    <w:rsid w:val="00F617C9"/>
    <w:rsid w:val="00F84A2B"/>
    <w:rsid w:val="00F84DB2"/>
    <w:rsid w:val="00FA1C84"/>
    <w:rsid w:val="00FB1DC7"/>
    <w:rsid w:val="00FC3BB5"/>
    <w:rsid w:val="00FE3ABF"/>
    <w:rsid w:val="0150208C"/>
    <w:rsid w:val="01BD7F56"/>
    <w:rsid w:val="0208653D"/>
    <w:rsid w:val="02645D34"/>
    <w:rsid w:val="02721B0F"/>
    <w:rsid w:val="02A604E3"/>
    <w:rsid w:val="02CF4893"/>
    <w:rsid w:val="0381443D"/>
    <w:rsid w:val="03E33699"/>
    <w:rsid w:val="04535B3C"/>
    <w:rsid w:val="047F2327"/>
    <w:rsid w:val="04A114B6"/>
    <w:rsid w:val="05AE688C"/>
    <w:rsid w:val="05DA70F3"/>
    <w:rsid w:val="064A4FE3"/>
    <w:rsid w:val="06D43901"/>
    <w:rsid w:val="072860DC"/>
    <w:rsid w:val="084C0FDA"/>
    <w:rsid w:val="08640462"/>
    <w:rsid w:val="08A3380A"/>
    <w:rsid w:val="096113D7"/>
    <w:rsid w:val="09926A53"/>
    <w:rsid w:val="09D978FA"/>
    <w:rsid w:val="0A3754F4"/>
    <w:rsid w:val="0A9A3FC2"/>
    <w:rsid w:val="0AE20A96"/>
    <w:rsid w:val="0B8B35B0"/>
    <w:rsid w:val="0C49737C"/>
    <w:rsid w:val="0CFB591A"/>
    <w:rsid w:val="0D3B209F"/>
    <w:rsid w:val="0D9452B3"/>
    <w:rsid w:val="0DD56120"/>
    <w:rsid w:val="0EAC56B3"/>
    <w:rsid w:val="0EBE103C"/>
    <w:rsid w:val="0EFC3704"/>
    <w:rsid w:val="0F835012"/>
    <w:rsid w:val="0FCD552C"/>
    <w:rsid w:val="0FE32D76"/>
    <w:rsid w:val="10972618"/>
    <w:rsid w:val="10DE58D3"/>
    <w:rsid w:val="11052DBB"/>
    <w:rsid w:val="11156062"/>
    <w:rsid w:val="11631C8B"/>
    <w:rsid w:val="118E75C9"/>
    <w:rsid w:val="12324976"/>
    <w:rsid w:val="125C6E10"/>
    <w:rsid w:val="13BE1659"/>
    <w:rsid w:val="14323366"/>
    <w:rsid w:val="14752057"/>
    <w:rsid w:val="14926099"/>
    <w:rsid w:val="154D5F9E"/>
    <w:rsid w:val="15D35851"/>
    <w:rsid w:val="164756E1"/>
    <w:rsid w:val="16D226A9"/>
    <w:rsid w:val="16E85CD0"/>
    <w:rsid w:val="17746BC4"/>
    <w:rsid w:val="17F65611"/>
    <w:rsid w:val="18085F55"/>
    <w:rsid w:val="180C6024"/>
    <w:rsid w:val="189637E5"/>
    <w:rsid w:val="189C277A"/>
    <w:rsid w:val="18AA2595"/>
    <w:rsid w:val="190907FF"/>
    <w:rsid w:val="1A5D792D"/>
    <w:rsid w:val="1A692A71"/>
    <w:rsid w:val="1A7A7E33"/>
    <w:rsid w:val="1AA54F63"/>
    <w:rsid w:val="1B7A0D5C"/>
    <w:rsid w:val="1BE83282"/>
    <w:rsid w:val="1C2C1601"/>
    <w:rsid w:val="1C655F34"/>
    <w:rsid w:val="1C873A44"/>
    <w:rsid w:val="1CAF0190"/>
    <w:rsid w:val="1CB569EE"/>
    <w:rsid w:val="1CCE587B"/>
    <w:rsid w:val="1D845892"/>
    <w:rsid w:val="1D9B6AF1"/>
    <w:rsid w:val="1DFE11CF"/>
    <w:rsid w:val="1E722427"/>
    <w:rsid w:val="1EC644B1"/>
    <w:rsid w:val="1EF06916"/>
    <w:rsid w:val="1F706E43"/>
    <w:rsid w:val="20B101FC"/>
    <w:rsid w:val="21964D05"/>
    <w:rsid w:val="220F79FB"/>
    <w:rsid w:val="2272750C"/>
    <w:rsid w:val="22985FA5"/>
    <w:rsid w:val="22AA11B9"/>
    <w:rsid w:val="23755835"/>
    <w:rsid w:val="2399198B"/>
    <w:rsid w:val="23BA6DD7"/>
    <w:rsid w:val="244D0366"/>
    <w:rsid w:val="25E130B2"/>
    <w:rsid w:val="27084367"/>
    <w:rsid w:val="27373F48"/>
    <w:rsid w:val="27B771DD"/>
    <w:rsid w:val="282B151E"/>
    <w:rsid w:val="28891774"/>
    <w:rsid w:val="289C18BC"/>
    <w:rsid w:val="2913264C"/>
    <w:rsid w:val="2A01082C"/>
    <w:rsid w:val="2AAB5EED"/>
    <w:rsid w:val="2BE83AF2"/>
    <w:rsid w:val="2C813049"/>
    <w:rsid w:val="2D054BD5"/>
    <w:rsid w:val="2D18164E"/>
    <w:rsid w:val="2D195FB1"/>
    <w:rsid w:val="2D35408E"/>
    <w:rsid w:val="2DA86B57"/>
    <w:rsid w:val="2EA46C8A"/>
    <w:rsid w:val="2EBC4A66"/>
    <w:rsid w:val="2EEB6455"/>
    <w:rsid w:val="2F44735F"/>
    <w:rsid w:val="2F8C4439"/>
    <w:rsid w:val="2FC34EAF"/>
    <w:rsid w:val="30B27DF9"/>
    <w:rsid w:val="30C43387"/>
    <w:rsid w:val="30F03022"/>
    <w:rsid w:val="31CD6FBF"/>
    <w:rsid w:val="31D87491"/>
    <w:rsid w:val="32632FC7"/>
    <w:rsid w:val="33FF4AE1"/>
    <w:rsid w:val="340C3147"/>
    <w:rsid w:val="34545741"/>
    <w:rsid w:val="350B56E3"/>
    <w:rsid w:val="355B5F78"/>
    <w:rsid w:val="35E709B7"/>
    <w:rsid w:val="363311B6"/>
    <w:rsid w:val="363B0967"/>
    <w:rsid w:val="36650FD7"/>
    <w:rsid w:val="36F65158"/>
    <w:rsid w:val="37615524"/>
    <w:rsid w:val="37B0048F"/>
    <w:rsid w:val="37B26A07"/>
    <w:rsid w:val="37E377C1"/>
    <w:rsid w:val="38C16F08"/>
    <w:rsid w:val="38D64A00"/>
    <w:rsid w:val="39BF7BDC"/>
    <w:rsid w:val="39C06171"/>
    <w:rsid w:val="39D71ECA"/>
    <w:rsid w:val="3A780FF8"/>
    <w:rsid w:val="3BC0486E"/>
    <w:rsid w:val="3C1726CB"/>
    <w:rsid w:val="3D1D5255"/>
    <w:rsid w:val="3D804BAE"/>
    <w:rsid w:val="3E5D7DE2"/>
    <w:rsid w:val="3E854E75"/>
    <w:rsid w:val="3F2C5CE1"/>
    <w:rsid w:val="3F6C7184"/>
    <w:rsid w:val="3F8150C2"/>
    <w:rsid w:val="3FBB26E6"/>
    <w:rsid w:val="3FC10278"/>
    <w:rsid w:val="405C4FBE"/>
    <w:rsid w:val="40747CE6"/>
    <w:rsid w:val="407C022D"/>
    <w:rsid w:val="41B45A71"/>
    <w:rsid w:val="41D155AA"/>
    <w:rsid w:val="41D919E2"/>
    <w:rsid w:val="424B7898"/>
    <w:rsid w:val="444B2629"/>
    <w:rsid w:val="44694527"/>
    <w:rsid w:val="44E30CCC"/>
    <w:rsid w:val="455870C9"/>
    <w:rsid w:val="47482EE3"/>
    <w:rsid w:val="47D60E16"/>
    <w:rsid w:val="4804565F"/>
    <w:rsid w:val="49C752E0"/>
    <w:rsid w:val="49F76B6E"/>
    <w:rsid w:val="49FF132D"/>
    <w:rsid w:val="4A290CD2"/>
    <w:rsid w:val="4ACC74B1"/>
    <w:rsid w:val="4ACE680F"/>
    <w:rsid w:val="4AEA1F89"/>
    <w:rsid w:val="4B422FAD"/>
    <w:rsid w:val="4C045102"/>
    <w:rsid w:val="4CE65164"/>
    <w:rsid w:val="4CEE62DB"/>
    <w:rsid w:val="4DF0398D"/>
    <w:rsid w:val="4EFF221D"/>
    <w:rsid w:val="50D5365F"/>
    <w:rsid w:val="516E1BB1"/>
    <w:rsid w:val="51AB2613"/>
    <w:rsid w:val="51BA0DD4"/>
    <w:rsid w:val="51F85A79"/>
    <w:rsid w:val="521008F9"/>
    <w:rsid w:val="536519A5"/>
    <w:rsid w:val="537D2167"/>
    <w:rsid w:val="53824AAE"/>
    <w:rsid w:val="5402775B"/>
    <w:rsid w:val="542D111C"/>
    <w:rsid w:val="54FD6BF4"/>
    <w:rsid w:val="55051315"/>
    <w:rsid w:val="56392D07"/>
    <w:rsid w:val="56551F80"/>
    <w:rsid w:val="56671FDA"/>
    <w:rsid w:val="56A261FC"/>
    <w:rsid w:val="571C57F3"/>
    <w:rsid w:val="57321217"/>
    <w:rsid w:val="578330BC"/>
    <w:rsid w:val="5784551E"/>
    <w:rsid w:val="58134AA6"/>
    <w:rsid w:val="585C60F9"/>
    <w:rsid w:val="5866766D"/>
    <w:rsid w:val="589E1648"/>
    <w:rsid w:val="58A3441E"/>
    <w:rsid w:val="595E12A5"/>
    <w:rsid w:val="59A44F9F"/>
    <w:rsid w:val="5A5028C5"/>
    <w:rsid w:val="5A937BC6"/>
    <w:rsid w:val="5AF74C94"/>
    <w:rsid w:val="5B1C54C5"/>
    <w:rsid w:val="5B484E08"/>
    <w:rsid w:val="5B95575D"/>
    <w:rsid w:val="5BA533AB"/>
    <w:rsid w:val="5BC17AF6"/>
    <w:rsid w:val="5BD348F5"/>
    <w:rsid w:val="5C607386"/>
    <w:rsid w:val="5C6E438A"/>
    <w:rsid w:val="5C735E7A"/>
    <w:rsid w:val="5D6F7070"/>
    <w:rsid w:val="5D79250E"/>
    <w:rsid w:val="5DC263E9"/>
    <w:rsid w:val="5DE3706A"/>
    <w:rsid w:val="5EF8607A"/>
    <w:rsid w:val="5EFC1745"/>
    <w:rsid w:val="5F610658"/>
    <w:rsid w:val="5F870D59"/>
    <w:rsid w:val="60305C48"/>
    <w:rsid w:val="609714FC"/>
    <w:rsid w:val="60BA21ED"/>
    <w:rsid w:val="61B92A85"/>
    <w:rsid w:val="622A4338"/>
    <w:rsid w:val="62B42452"/>
    <w:rsid w:val="62C0797A"/>
    <w:rsid w:val="63305CB6"/>
    <w:rsid w:val="637C7623"/>
    <w:rsid w:val="63D672B1"/>
    <w:rsid w:val="646661E3"/>
    <w:rsid w:val="6518031C"/>
    <w:rsid w:val="6558033E"/>
    <w:rsid w:val="65CC417E"/>
    <w:rsid w:val="66501BF0"/>
    <w:rsid w:val="66783757"/>
    <w:rsid w:val="667C4B8E"/>
    <w:rsid w:val="66E20CD1"/>
    <w:rsid w:val="67560D3B"/>
    <w:rsid w:val="676E07CA"/>
    <w:rsid w:val="67740661"/>
    <w:rsid w:val="67885E31"/>
    <w:rsid w:val="678C33A6"/>
    <w:rsid w:val="68102473"/>
    <w:rsid w:val="686F6420"/>
    <w:rsid w:val="68DB64BA"/>
    <w:rsid w:val="6919320C"/>
    <w:rsid w:val="69880307"/>
    <w:rsid w:val="698E7322"/>
    <w:rsid w:val="69AD03FA"/>
    <w:rsid w:val="69E76493"/>
    <w:rsid w:val="6A1C4534"/>
    <w:rsid w:val="6A775815"/>
    <w:rsid w:val="6B2C5E3E"/>
    <w:rsid w:val="6B4E0BF7"/>
    <w:rsid w:val="6B773085"/>
    <w:rsid w:val="6BEB4B13"/>
    <w:rsid w:val="6C07661A"/>
    <w:rsid w:val="6C802B73"/>
    <w:rsid w:val="6C8D58DB"/>
    <w:rsid w:val="6CD735B2"/>
    <w:rsid w:val="6CEC331B"/>
    <w:rsid w:val="6D6C204D"/>
    <w:rsid w:val="6D7B1A58"/>
    <w:rsid w:val="6E4B1862"/>
    <w:rsid w:val="6E621119"/>
    <w:rsid w:val="6F905E23"/>
    <w:rsid w:val="70651644"/>
    <w:rsid w:val="70ED5704"/>
    <w:rsid w:val="71312EE6"/>
    <w:rsid w:val="71D022E5"/>
    <w:rsid w:val="71E773CD"/>
    <w:rsid w:val="71EE061F"/>
    <w:rsid w:val="72733450"/>
    <w:rsid w:val="72BB4659"/>
    <w:rsid w:val="72D1593F"/>
    <w:rsid w:val="7399049F"/>
    <w:rsid w:val="73C34233"/>
    <w:rsid w:val="73D82005"/>
    <w:rsid w:val="73F3099E"/>
    <w:rsid w:val="74094AF3"/>
    <w:rsid w:val="744E1B94"/>
    <w:rsid w:val="746423AA"/>
    <w:rsid w:val="74963504"/>
    <w:rsid w:val="758920E9"/>
    <w:rsid w:val="76612128"/>
    <w:rsid w:val="768C4D30"/>
    <w:rsid w:val="76B349DE"/>
    <w:rsid w:val="76DB0D15"/>
    <w:rsid w:val="76DD4817"/>
    <w:rsid w:val="773F7CB5"/>
    <w:rsid w:val="774C456C"/>
    <w:rsid w:val="777F31EA"/>
    <w:rsid w:val="77980A6E"/>
    <w:rsid w:val="77AD1BC0"/>
    <w:rsid w:val="77CF0C42"/>
    <w:rsid w:val="77D70AE3"/>
    <w:rsid w:val="77F23BA3"/>
    <w:rsid w:val="781F0DF4"/>
    <w:rsid w:val="78A163FA"/>
    <w:rsid w:val="7945331C"/>
    <w:rsid w:val="798E2128"/>
    <w:rsid w:val="79C54584"/>
    <w:rsid w:val="79E1494E"/>
    <w:rsid w:val="7A1F35F4"/>
    <w:rsid w:val="7A4716AC"/>
    <w:rsid w:val="7B2726C7"/>
    <w:rsid w:val="7B5E079D"/>
    <w:rsid w:val="7B976CE9"/>
    <w:rsid w:val="7C673344"/>
    <w:rsid w:val="7C9D3DD1"/>
    <w:rsid w:val="7CA5640C"/>
    <w:rsid w:val="7CAB1B19"/>
    <w:rsid w:val="7D4A2E89"/>
    <w:rsid w:val="7DFE168A"/>
    <w:rsid w:val="7E016171"/>
    <w:rsid w:val="7F42202F"/>
    <w:rsid w:val="7F9D1D52"/>
    <w:rsid w:val="7F9D2528"/>
    <w:rsid w:val="7FDD4790"/>
    <w:rsid w:val="7FE87E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08371"/>
  <w15:docId w15:val="{9BBEF716-51F2-4678-B060-4EC946D69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0"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unhideWhenUsed="1" w:qFormat="1"/>
    <w:lsdException w:name="toc 2" w:uiPriority="0" w:unhideWhenUsed="1" w:qFormat="1"/>
    <w:lsdException w:name="toc 3" w:uiPriority="0" w:unhideWhenUsed="1" w:qFormat="1"/>
    <w:lsdException w:name="toc 4" w:uiPriority="0" w:unhideWhenUsed="1" w:qFormat="1"/>
    <w:lsdException w:name="toc 5" w:uiPriority="0" w:unhideWhenUsed="1" w:qFormat="1"/>
    <w:lsdException w:name="toc 6" w:uiPriority="0" w:unhideWhenUsed="1" w:qFormat="1"/>
    <w:lsdException w:name="toc 7" w:uiPriority="0" w:unhideWhenUsed="1" w:qFormat="1"/>
    <w:lsdException w:name="toc 8" w:uiPriority="0" w:unhideWhenUsed="1" w:qFormat="1"/>
    <w:lsdException w:name="toc 9" w:uiPriority="0" w:unhideWhenUsed="1" w:qFormat="1"/>
    <w:lsdException w:name="Normal Indent" w:uiPriority="0" w:qFormat="1"/>
    <w:lsdException w:name="footnote text" w:uiPriority="0" w:qFormat="1"/>
    <w:lsdException w:name="annotation text" w:uiPriority="0" w:unhideWhenUsed="1"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uiPriority="0" w:qFormat="1"/>
    <w:lsdException w:name="line number" w:uiPriority="0" w:qFormat="1"/>
    <w:lsdException w:name="page number" w:uiPriority="0" w:qFormat="1"/>
    <w:lsdException w:name="endnote reference" w:semiHidden="1" w:unhideWhenUsed="1"/>
    <w:lsdException w:name="endnote text" w:semiHidden="1" w:unhideWhenUsed="1"/>
    <w:lsdException w:name="table of authorities" w:uiPriority="0"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unhideWhenUsed="1" w:qFormat="1"/>
    <w:lsdException w:name="FollowedHyperlink" w:semiHidden="1" w:unhideWhenUsed="1" w:qFormat="1"/>
    <w:lsdException w:name="Strong" w:uiPriority="0" w:qFormat="1"/>
    <w:lsdException w:name="Emphasis" w:uiPriority="20" w:qFormat="1"/>
    <w:lsdException w:name="Document Map" w:uiPriority="0"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BB9"/>
    <w:pPr>
      <w:widowControl w:val="0"/>
      <w:spacing w:line="540" w:lineRule="exact"/>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widowControl/>
      <w:spacing w:before="240" w:after="60" w:line="240" w:lineRule="auto"/>
      <w:jc w:val="left"/>
      <w:outlineLvl w:val="0"/>
    </w:pPr>
    <w:rPr>
      <w:rFonts w:asciiTheme="majorHAnsi" w:eastAsiaTheme="majorEastAsia" w:hAnsiTheme="majorHAnsi" w:cstheme="majorBidi"/>
      <w:b/>
      <w:bCs/>
      <w:kern w:val="32"/>
      <w:sz w:val="32"/>
      <w:szCs w:val="32"/>
      <w:lang w:eastAsia="en-US" w:bidi="en-US"/>
    </w:rPr>
  </w:style>
  <w:style w:type="paragraph" w:styleId="2">
    <w:name w:val="heading 2"/>
    <w:basedOn w:val="a"/>
    <w:next w:val="a"/>
    <w:link w:val="20"/>
    <w:uiPriority w:val="9"/>
    <w:unhideWhenUsed/>
    <w:qFormat/>
    <w:pPr>
      <w:keepNext/>
      <w:widowControl/>
      <w:spacing w:before="240" w:after="60" w:line="240" w:lineRule="auto"/>
      <w:jc w:val="left"/>
      <w:outlineLvl w:val="1"/>
    </w:pPr>
    <w:rPr>
      <w:rFonts w:asciiTheme="majorHAnsi" w:eastAsiaTheme="majorEastAsia" w:hAnsiTheme="majorHAnsi" w:cstheme="majorBidi"/>
      <w:b/>
      <w:bCs/>
      <w:i/>
      <w:iCs/>
      <w:kern w:val="0"/>
      <w:sz w:val="28"/>
      <w:szCs w:val="28"/>
      <w:lang w:eastAsia="en-US" w:bidi="en-US"/>
    </w:rPr>
  </w:style>
  <w:style w:type="paragraph" w:styleId="3">
    <w:name w:val="heading 3"/>
    <w:basedOn w:val="a"/>
    <w:next w:val="a"/>
    <w:link w:val="30"/>
    <w:uiPriority w:val="9"/>
    <w:unhideWhenUsed/>
    <w:qFormat/>
    <w:pPr>
      <w:keepNext/>
      <w:widowControl/>
      <w:spacing w:before="240" w:after="60" w:line="240" w:lineRule="auto"/>
      <w:jc w:val="left"/>
      <w:outlineLvl w:val="2"/>
    </w:pPr>
    <w:rPr>
      <w:rFonts w:asciiTheme="majorHAnsi" w:eastAsiaTheme="majorEastAsia" w:hAnsiTheme="majorHAnsi" w:cstheme="majorBidi"/>
      <w:b/>
      <w:bCs/>
      <w:kern w:val="0"/>
      <w:sz w:val="26"/>
      <w:szCs w:val="26"/>
      <w:lang w:eastAsia="en-US" w:bidi="en-US"/>
    </w:rPr>
  </w:style>
  <w:style w:type="paragraph" w:styleId="4">
    <w:name w:val="heading 4"/>
    <w:basedOn w:val="a"/>
    <w:next w:val="a"/>
    <w:link w:val="40"/>
    <w:unhideWhenUsed/>
    <w:qFormat/>
    <w:pPr>
      <w:keepNext/>
      <w:widowControl/>
      <w:spacing w:before="240" w:after="60" w:line="240" w:lineRule="auto"/>
      <w:jc w:val="left"/>
      <w:outlineLvl w:val="3"/>
    </w:pPr>
    <w:rPr>
      <w:rFonts w:cstheme="majorBidi"/>
      <w:b/>
      <w:bCs/>
      <w:kern w:val="0"/>
      <w:sz w:val="28"/>
      <w:szCs w:val="28"/>
      <w:lang w:eastAsia="en-US" w:bidi="en-US"/>
    </w:rPr>
  </w:style>
  <w:style w:type="paragraph" w:styleId="5">
    <w:name w:val="heading 5"/>
    <w:basedOn w:val="a"/>
    <w:next w:val="a"/>
    <w:link w:val="50"/>
    <w:uiPriority w:val="9"/>
    <w:unhideWhenUsed/>
    <w:qFormat/>
    <w:pPr>
      <w:widowControl/>
      <w:spacing w:before="240" w:after="60" w:line="240" w:lineRule="auto"/>
      <w:jc w:val="left"/>
      <w:outlineLvl w:val="4"/>
    </w:pPr>
    <w:rPr>
      <w:rFonts w:cstheme="majorBidi"/>
      <w:b/>
      <w:bCs/>
      <w:i/>
      <w:iCs/>
      <w:kern w:val="0"/>
      <w:sz w:val="26"/>
      <w:szCs w:val="26"/>
      <w:lang w:eastAsia="en-US" w:bidi="en-US"/>
    </w:rPr>
  </w:style>
  <w:style w:type="paragraph" w:styleId="6">
    <w:name w:val="heading 6"/>
    <w:basedOn w:val="a"/>
    <w:next w:val="a"/>
    <w:link w:val="60"/>
    <w:uiPriority w:val="9"/>
    <w:unhideWhenUsed/>
    <w:qFormat/>
    <w:pPr>
      <w:widowControl/>
      <w:spacing w:before="240" w:after="60" w:line="240" w:lineRule="auto"/>
      <w:jc w:val="left"/>
      <w:outlineLvl w:val="5"/>
    </w:pPr>
    <w:rPr>
      <w:rFonts w:cstheme="majorBidi"/>
      <w:b/>
      <w:bCs/>
      <w:kern w:val="0"/>
      <w:sz w:val="22"/>
      <w:lang w:eastAsia="en-US" w:bidi="en-US"/>
    </w:rPr>
  </w:style>
  <w:style w:type="paragraph" w:styleId="7">
    <w:name w:val="heading 7"/>
    <w:basedOn w:val="a"/>
    <w:next w:val="a"/>
    <w:link w:val="70"/>
    <w:uiPriority w:val="9"/>
    <w:unhideWhenUsed/>
    <w:qFormat/>
    <w:pPr>
      <w:widowControl/>
      <w:spacing w:before="240" w:after="60" w:line="240" w:lineRule="auto"/>
      <w:jc w:val="left"/>
      <w:outlineLvl w:val="6"/>
    </w:pPr>
    <w:rPr>
      <w:rFonts w:cstheme="majorBidi"/>
      <w:kern w:val="0"/>
      <w:sz w:val="24"/>
      <w:szCs w:val="24"/>
      <w:lang w:eastAsia="en-US" w:bidi="en-US"/>
    </w:rPr>
  </w:style>
  <w:style w:type="paragraph" w:styleId="8">
    <w:name w:val="heading 8"/>
    <w:basedOn w:val="a"/>
    <w:next w:val="a"/>
    <w:link w:val="80"/>
    <w:uiPriority w:val="9"/>
    <w:unhideWhenUsed/>
    <w:qFormat/>
    <w:pPr>
      <w:widowControl/>
      <w:spacing w:before="240" w:after="60" w:line="240" w:lineRule="auto"/>
      <w:jc w:val="left"/>
      <w:outlineLvl w:val="7"/>
    </w:pPr>
    <w:rPr>
      <w:rFonts w:cstheme="majorBidi"/>
      <w:i/>
      <w:iCs/>
      <w:kern w:val="0"/>
      <w:sz w:val="24"/>
      <w:szCs w:val="24"/>
      <w:lang w:eastAsia="en-US" w:bidi="en-US"/>
    </w:rPr>
  </w:style>
  <w:style w:type="paragraph" w:styleId="9">
    <w:name w:val="heading 9"/>
    <w:basedOn w:val="a"/>
    <w:next w:val="a"/>
    <w:link w:val="90"/>
    <w:uiPriority w:val="9"/>
    <w:unhideWhenUsed/>
    <w:qFormat/>
    <w:pPr>
      <w:widowControl/>
      <w:spacing w:before="240" w:after="60" w:line="240" w:lineRule="auto"/>
      <w:jc w:val="left"/>
      <w:outlineLvl w:val="8"/>
    </w:pPr>
    <w:rPr>
      <w:rFonts w:asciiTheme="majorHAnsi" w:eastAsiaTheme="majorEastAsia" w:hAnsiTheme="majorHAnsi" w:cstheme="majorBidi"/>
      <w:kern w:val="0"/>
      <w:sz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nhideWhenUsed/>
    <w:qFormat/>
    <w:rPr>
      <w:b/>
      <w:bCs/>
    </w:rPr>
  </w:style>
  <w:style w:type="paragraph" w:styleId="a4">
    <w:name w:val="annotation text"/>
    <w:basedOn w:val="a"/>
    <w:link w:val="a6"/>
    <w:unhideWhenUsed/>
    <w:qFormat/>
    <w:pPr>
      <w:widowControl/>
      <w:snapToGrid w:val="0"/>
      <w:spacing w:line="420" w:lineRule="atLeast"/>
      <w:ind w:firstLineChars="200" w:firstLine="480"/>
      <w:jc w:val="left"/>
    </w:pPr>
    <w:rPr>
      <w:rFonts w:ascii="宋体" w:eastAsia="宋体" w:hAnsi="宋体" w:cs="Times New Roman"/>
      <w:kern w:val="0"/>
      <w:sz w:val="24"/>
      <w:szCs w:val="24"/>
      <w:lang w:eastAsia="en-US" w:bidi="en-US"/>
    </w:rPr>
  </w:style>
  <w:style w:type="paragraph" w:styleId="71">
    <w:name w:val="toc 7"/>
    <w:basedOn w:val="a"/>
    <w:next w:val="a"/>
    <w:unhideWhenUsed/>
    <w:qFormat/>
    <w:pPr>
      <w:widowControl/>
      <w:spacing w:beforeLines="50" w:line="240" w:lineRule="auto"/>
      <w:ind w:left="1440"/>
      <w:jc w:val="left"/>
    </w:pPr>
    <w:rPr>
      <w:rFonts w:ascii="Calibri" w:eastAsia="宋体" w:hAnsi="Calibri" w:cs="Times New Roman"/>
      <w:kern w:val="0"/>
      <w:sz w:val="18"/>
      <w:szCs w:val="18"/>
      <w:lang w:eastAsia="en-US" w:bidi="en-US"/>
    </w:rPr>
  </w:style>
  <w:style w:type="paragraph" w:styleId="a7">
    <w:name w:val="table of authorities"/>
    <w:basedOn w:val="a"/>
    <w:next w:val="a"/>
    <w:qFormat/>
    <w:pPr>
      <w:widowControl/>
      <w:spacing w:line="360" w:lineRule="auto"/>
      <w:ind w:leftChars="200" w:left="420"/>
      <w:jc w:val="left"/>
    </w:pPr>
    <w:rPr>
      <w:rFonts w:ascii="Times New Roman" w:eastAsia="宋体" w:hAnsi="Times New Roman" w:cs="Times New Roman"/>
      <w:kern w:val="0"/>
      <w:sz w:val="24"/>
      <w:szCs w:val="24"/>
      <w:lang w:eastAsia="en-US" w:bidi="en-US"/>
    </w:rPr>
  </w:style>
  <w:style w:type="paragraph" w:styleId="a8">
    <w:name w:val="Normal Indent"/>
    <w:basedOn w:val="a"/>
    <w:qFormat/>
    <w:pPr>
      <w:widowControl/>
      <w:spacing w:line="240" w:lineRule="auto"/>
      <w:ind w:firstLine="420"/>
      <w:jc w:val="left"/>
    </w:pPr>
    <w:rPr>
      <w:rFonts w:ascii="Times New Roman" w:eastAsia="宋体" w:hAnsi="Times New Roman" w:cs="Times New Roman"/>
      <w:kern w:val="0"/>
      <w:sz w:val="24"/>
      <w:szCs w:val="20"/>
      <w:lang w:eastAsia="en-US" w:bidi="en-US"/>
    </w:rPr>
  </w:style>
  <w:style w:type="paragraph" w:styleId="a9">
    <w:name w:val="caption"/>
    <w:basedOn w:val="a"/>
    <w:next w:val="a"/>
    <w:qFormat/>
    <w:pPr>
      <w:widowControl/>
      <w:spacing w:line="440" w:lineRule="exact"/>
      <w:ind w:firstLineChars="200" w:firstLine="480"/>
      <w:jc w:val="left"/>
    </w:pPr>
    <w:rPr>
      <w:rFonts w:ascii="Calibri Light" w:eastAsia="黑体" w:hAnsi="Calibri Light" w:cs="Times New Roman"/>
      <w:kern w:val="0"/>
      <w:sz w:val="20"/>
      <w:szCs w:val="20"/>
      <w:lang w:eastAsia="en-US" w:bidi="en-US"/>
    </w:rPr>
  </w:style>
  <w:style w:type="paragraph" w:styleId="aa">
    <w:name w:val="Document Map"/>
    <w:basedOn w:val="a"/>
    <w:link w:val="ab"/>
    <w:unhideWhenUsed/>
    <w:qFormat/>
    <w:pPr>
      <w:widowControl/>
      <w:snapToGrid w:val="0"/>
      <w:spacing w:line="420" w:lineRule="atLeast"/>
      <w:ind w:firstLineChars="200" w:firstLine="480"/>
      <w:jc w:val="left"/>
    </w:pPr>
    <w:rPr>
      <w:rFonts w:ascii="宋体" w:eastAsia="宋体" w:hAnsi="宋体" w:cs="Times New Roman"/>
      <w:kern w:val="0"/>
      <w:sz w:val="18"/>
      <w:szCs w:val="18"/>
      <w:lang w:eastAsia="en-US" w:bidi="en-US"/>
    </w:rPr>
  </w:style>
  <w:style w:type="paragraph" w:styleId="31">
    <w:name w:val="Body Text 3"/>
    <w:basedOn w:val="a"/>
    <w:link w:val="32"/>
    <w:qFormat/>
    <w:pPr>
      <w:widowControl/>
      <w:spacing w:after="120" w:line="360" w:lineRule="auto"/>
      <w:ind w:leftChars="200" w:left="200"/>
      <w:jc w:val="left"/>
    </w:pPr>
    <w:rPr>
      <w:rFonts w:ascii="Times New Roman" w:eastAsia="宋体" w:hAnsi="Times New Roman" w:cs="Times New Roman"/>
      <w:kern w:val="0"/>
      <w:sz w:val="16"/>
      <w:szCs w:val="16"/>
      <w:lang w:eastAsia="en-US" w:bidi="en-US"/>
    </w:rPr>
  </w:style>
  <w:style w:type="paragraph" w:styleId="ac">
    <w:name w:val="Body Text"/>
    <w:basedOn w:val="a"/>
    <w:link w:val="ad"/>
    <w:qFormat/>
    <w:pPr>
      <w:widowControl/>
      <w:spacing w:line="360" w:lineRule="auto"/>
      <w:ind w:leftChars="200" w:left="200"/>
      <w:jc w:val="left"/>
    </w:pPr>
    <w:rPr>
      <w:rFonts w:ascii="Times New Roman" w:eastAsia="黑体" w:hAnsi="Times New Roman" w:cs="Times New Roman"/>
      <w:kern w:val="0"/>
      <w:sz w:val="28"/>
      <w:szCs w:val="24"/>
      <w:lang w:eastAsia="en-US" w:bidi="en-US"/>
    </w:rPr>
  </w:style>
  <w:style w:type="paragraph" w:styleId="ae">
    <w:name w:val="Body Text Indent"/>
    <w:basedOn w:val="a"/>
    <w:link w:val="af"/>
    <w:uiPriority w:val="99"/>
    <w:qFormat/>
    <w:pPr>
      <w:widowControl/>
      <w:spacing w:after="120" w:line="360" w:lineRule="auto"/>
      <w:ind w:leftChars="200" w:left="420"/>
      <w:jc w:val="left"/>
    </w:pPr>
    <w:rPr>
      <w:rFonts w:ascii="Times New Roman" w:eastAsia="宋体" w:hAnsi="Times New Roman" w:cs="Times New Roman"/>
      <w:kern w:val="0"/>
      <w:sz w:val="24"/>
      <w:szCs w:val="24"/>
      <w:lang w:eastAsia="en-US" w:bidi="en-US"/>
    </w:rPr>
  </w:style>
  <w:style w:type="paragraph" w:styleId="af0">
    <w:name w:val="Block Text"/>
    <w:basedOn w:val="a"/>
    <w:qFormat/>
    <w:pPr>
      <w:widowControl/>
      <w:spacing w:line="460" w:lineRule="exact"/>
      <w:ind w:leftChars="200" w:left="113" w:right="113"/>
      <w:jc w:val="left"/>
    </w:pPr>
    <w:rPr>
      <w:rFonts w:ascii="Times New Roman" w:eastAsia="宋体" w:hAnsi="Times New Roman" w:cs="Times New Roman"/>
      <w:kern w:val="0"/>
      <w:sz w:val="24"/>
      <w:szCs w:val="24"/>
      <w:lang w:eastAsia="en-US" w:bidi="en-US"/>
    </w:rPr>
  </w:style>
  <w:style w:type="paragraph" w:styleId="51">
    <w:name w:val="toc 5"/>
    <w:basedOn w:val="a"/>
    <w:next w:val="a"/>
    <w:unhideWhenUsed/>
    <w:qFormat/>
    <w:pPr>
      <w:widowControl/>
      <w:spacing w:beforeLines="50" w:line="240" w:lineRule="auto"/>
      <w:ind w:left="960"/>
      <w:jc w:val="left"/>
    </w:pPr>
    <w:rPr>
      <w:rFonts w:ascii="Calibri" w:eastAsia="宋体" w:hAnsi="Calibri" w:cs="Times New Roman"/>
      <w:kern w:val="0"/>
      <w:sz w:val="18"/>
      <w:szCs w:val="18"/>
      <w:lang w:eastAsia="en-US" w:bidi="en-US"/>
    </w:rPr>
  </w:style>
  <w:style w:type="paragraph" w:styleId="33">
    <w:name w:val="toc 3"/>
    <w:basedOn w:val="a"/>
    <w:next w:val="a"/>
    <w:unhideWhenUsed/>
    <w:qFormat/>
    <w:pPr>
      <w:widowControl/>
      <w:spacing w:line="360" w:lineRule="auto"/>
      <w:ind w:leftChars="400" w:left="400"/>
      <w:jc w:val="left"/>
    </w:pPr>
    <w:rPr>
      <w:rFonts w:cs="Times New Roman"/>
      <w:kern w:val="0"/>
      <w:sz w:val="24"/>
      <w:szCs w:val="24"/>
      <w:lang w:eastAsia="en-US" w:bidi="en-US"/>
    </w:rPr>
  </w:style>
  <w:style w:type="paragraph" w:styleId="af1">
    <w:name w:val="Plain Text"/>
    <w:basedOn w:val="a"/>
    <w:link w:val="af2"/>
    <w:qFormat/>
    <w:pPr>
      <w:widowControl/>
      <w:spacing w:line="360" w:lineRule="auto"/>
      <w:ind w:leftChars="200" w:left="200"/>
      <w:jc w:val="left"/>
    </w:pPr>
    <w:rPr>
      <w:rFonts w:ascii="宋体" w:eastAsia="宋体" w:hAnsi="Courier New" w:cs="Times New Roman"/>
      <w:kern w:val="0"/>
      <w:sz w:val="24"/>
      <w:szCs w:val="21"/>
      <w:lang w:eastAsia="en-US" w:bidi="en-US"/>
    </w:rPr>
  </w:style>
  <w:style w:type="paragraph" w:styleId="81">
    <w:name w:val="toc 8"/>
    <w:basedOn w:val="a"/>
    <w:next w:val="a"/>
    <w:unhideWhenUsed/>
    <w:qFormat/>
    <w:pPr>
      <w:widowControl/>
      <w:spacing w:beforeLines="50" w:line="240" w:lineRule="auto"/>
      <w:ind w:left="1680"/>
      <w:jc w:val="left"/>
    </w:pPr>
    <w:rPr>
      <w:rFonts w:ascii="Calibri" w:eastAsia="宋体" w:hAnsi="Calibri" w:cs="Times New Roman"/>
      <w:kern w:val="0"/>
      <w:sz w:val="18"/>
      <w:szCs w:val="18"/>
      <w:lang w:eastAsia="en-US" w:bidi="en-US"/>
    </w:rPr>
  </w:style>
  <w:style w:type="paragraph" w:styleId="af3">
    <w:name w:val="Date"/>
    <w:basedOn w:val="a"/>
    <w:next w:val="a"/>
    <w:link w:val="af4"/>
    <w:uiPriority w:val="99"/>
    <w:unhideWhenUsed/>
    <w:qFormat/>
    <w:pPr>
      <w:widowControl/>
      <w:spacing w:line="240" w:lineRule="auto"/>
      <w:ind w:leftChars="2500" w:left="100"/>
      <w:jc w:val="left"/>
    </w:pPr>
    <w:rPr>
      <w:rFonts w:ascii="Calibri" w:eastAsia="宋体" w:hAnsi="Calibri" w:cs="Times New Roman"/>
      <w:kern w:val="0"/>
      <w:sz w:val="24"/>
      <w:szCs w:val="24"/>
      <w:lang w:eastAsia="en-US" w:bidi="en-US"/>
    </w:rPr>
  </w:style>
  <w:style w:type="paragraph" w:styleId="21">
    <w:name w:val="Body Text Indent 2"/>
    <w:basedOn w:val="a"/>
    <w:link w:val="22"/>
    <w:qFormat/>
    <w:pPr>
      <w:widowControl/>
      <w:spacing w:after="120" w:line="480" w:lineRule="auto"/>
      <w:ind w:leftChars="200" w:left="420"/>
      <w:jc w:val="left"/>
    </w:pPr>
    <w:rPr>
      <w:rFonts w:ascii="Times New Roman" w:eastAsia="宋体" w:hAnsi="Times New Roman" w:cs="Times New Roman"/>
      <w:kern w:val="0"/>
      <w:sz w:val="24"/>
      <w:szCs w:val="24"/>
      <w:lang w:eastAsia="en-US" w:bidi="en-US"/>
    </w:rPr>
  </w:style>
  <w:style w:type="paragraph" w:styleId="af5">
    <w:name w:val="Balloon Text"/>
    <w:basedOn w:val="a"/>
    <w:link w:val="af6"/>
    <w:uiPriority w:val="99"/>
    <w:unhideWhenUsed/>
    <w:qFormat/>
    <w:pPr>
      <w:widowControl/>
      <w:snapToGrid w:val="0"/>
      <w:spacing w:line="420" w:lineRule="atLeast"/>
      <w:ind w:firstLineChars="200" w:firstLine="480"/>
      <w:jc w:val="left"/>
    </w:pPr>
    <w:rPr>
      <w:rFonts w:ascii="宋体" w:eastAsia="宋体" w:hAnsi="宋体" w:cs="Times New Roman"/>
      <w:kern w:val="0"/>
      <w:sz w:val="18"/>
      <w:szCs w:val="18"/>
      <w:lang w:eastAsia="en-US" w:bidi="en-US"/>
    </w:rPr>
  </w:style>
  <w:style w:type="paragraph" w:styleId="af7">
    <w:name w:val="footer"/>
    <w:basedOn w:val="a"/>
    <w:link w:val="af8"/>
    <w:uiPriority w:val="99"/>
    <w:unhideWhenUsed/>
    <w:qFormat/>
    <w:pPr>
      <w:tabs>
        <w:tab w:val="center" w:pos="4153"/>
        <w:tab w:val="right" w:pos="8306"/>
      </w:tabs>
      <w:snapToGrid w:val="0"/>
      <w:jc w:val="left"/>
    </w:pPr>
    <w:rPr>
      <w:sz w:val="18"/>
      <w:szCs w:val="18"/>
    </w:rPr>
  </w:style>
  <w:style w:type="paragraph" w:styleId="af9">
    <w:name w:val="header"/>
    <w:basedOn w:val="a"/>
    <w:link w:val="afa"/>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nhideWhenUsed/>
    <w:qFormat/>
    <w:pPr>
      <w:widowControl/>
      <w:spacing w:line="360" w:lineRule="auto"/>
      <w:jc w:val="left"/>
    </w:pPr>
    <w:rPr>
      <w:rFonts w:cs="Times New Roman"/>
      <w:kern w:val="0"/>
      <w:sz w:val="24"/>
      <w:szCs w:val="24"/>
      <w:lang w:eastAsia="en-US" w:bidi="en-US"/>
    </w:rPr>
  </w:style>
  <w:style w:type="paragraph" w:styleId="41">
    <w:name w:val="toc 4"/>
    <w:basedOn w:val="a"/>
    <w:next w:val="a"/>
    <w:unhideWhenUsed/>
    <w:qFormat/>
    <w:pPr>
      <w:widowControl/>
      <w:spacing w:beforeLines="50" w:line="240" w:lineRule="auto"/>
      <w:ind w:left="720"/>
      <w:jc w:val="left"/>
    </w:pPr>
    <w:rPr>
      <w:rFonts w:ascii="Calibri" w:eastAsia="宋体" w:hAnsi="Calibri" w:cs="Times New Roman"/>
      <w:kern w:val="0"/>
      <w:sz w:val="18"/>
      <w:szCs w:val="18"/>
      <w:lang w:eastAsia="en-US" w:bidi="en-US"/>
    </w:rPr>
  </w:style>
  <w:style w:type="paragraph" w:styleId="afb">
    <w:name w:val="Subtitle"/>
    <w:basedOn w:val="a"/>
    <w:link w:val="afc"/>
    <w:uiPriority w:val="11"/>
    <w:qFormat/>
    <w:pPr>
      <w:widowControl/>
      <w:spacing w:after="60" w:line="240" w:lineRule="auto"/>
      <w:jc w:val="center"/>
      <w:outlineLvl w:val="1"/>
    </w:pPr>
    <w:rPr>
      <w:rFonts w:asciiTheme="majorHAnsi" w:eastAsiaTheme="majorEastAsia" w:hAnsiTheme="majorHAnsi" w:cstheme="majorBidi"/>
      <w:kern w:val="0"/>
      <w:sz w:val="24"/>
      <w:szCs w:val="24"/>
      <w:lang w:eastAsia="en-US" w:bidi="en-US"/>
    </w:rPr>
  </w:style>
  <w:style w:type="paragraph" w:styleId="afd">
    <w:name w:val="footnote text"/>
    <w:basedOn w:val="a"/>
    <w:link w:val="afe"/>
    <w:qFormat/>
    <w:pPr>
      <w:widowControl/>
      <w:snapToGrid w:val="0"/>
      <w:spacing w:line="240" w:lineRule="auto"/>
      <w:jc w:val="left"/>
    </w:pPr>
    <w:rPr>
      <w:rFonts w:ascii="Times New Roman" w:hAnsi="Times New Roman" w:cs="Times New Roman"/>
      <w:kern w:val="0"/>
      <w:sz w:val="18"/>
      <w:szCs w:val="18"/>
      <w:lang w:eastAsia="en-US" w:bidi="en-US"/>
    </w:rPr>
  </w:style>
  <w:style w:type="paragraph" w:styleId="61">
    <w:name w:val="toc 6"/>
    <w:basedOn w:val="a"/>
    <w:next w:val="a"/>
    <w:unhideWhenUsed/>
    <w:qFormat/>
    <w:pPr>
      <w:widowControl/>
      <w:spacing w:beforeLines="50" w:line="240" w:lineRule="auto"/>
      <w:ind w:left="1200"/>
      <w:jc w:val="left"/>
    </w:pPr>
    <w:rPr>
      <w:rFonts w:ascii="Calibri" w:eastAsia="宋体" w:hAnsi="Calibri" w:cs="Times New Roman"/>
      <w:kern w:val="0"/>
      <w:sz w:val="18"/>
      <w:szCs w:val="18"/>
      <w:lang w:eastAsia="en-US" w:bidi="en-US"/>
    </w:rPr>
  </w:style>
  <w:style w:type="paragraph" w:styleId="34">
    <w:name w:val="Body Text Indent 3"/>
    <w:basedOn w:val="a"/>
    <w:link w:val="35"/>
    <w:qFormat/>
    <w:pPr>
      <w:widowControl/>
      <w:spacing w:after="120" w:line="360" w:lineRule="auto"/>
      <w:ind w:leftChars="200" w:left="420"/>
      <w:jc w:val="left"/>
    </w:pPr>
    <w:rPr>
      <w:rFonts w:ascii="Times New Roman" w:eastAsia="宋体" w:hAnsi="Times New Roman" w:cs="Times New Roman"/>
      <w:kern w:val="0"/>
      <w:sz w:val="16"/>
      <w:szCs w:val="16"/>
      <w:lang w:eastAsia="en-US" w:bidi="en-US"/>
    </w:rPr>
  </w:style>
  <w:style w:type="paragraph" w:styleId="23">
    <w:name w:val="toc 2"/>
    <w:basedOn w:val="a"/>
    <w:next w:val="a"/>
    <w:unhideWhenUsed/>
    <w:qFormat/>
    <w:pPr>
      <w:widowControl/>
      <w:spacing w:line="360" w:lineRule="auto"/>
      <w:ind w:leftChars="200" w:left="200"/>
      <w:jc w:val="left"/>
    </w:pPr>
    <w:rPr>
      <w:rFonts w:cs="Times New Roman"/>
      <w:kern w:val="0"/>
      <w:sz w:val="24"/>
      <w:szCs w:val="24"/>
      <w:lang w:eastAsia="en-US" w:bidi="en-US"/>
    </w:rPr>
  </w:style>
  <w:style w:type="paragraph" w:styleId="91">
    <w:name w:val="toc 9"/>
    <w:basedOn w:val="a"/>
    <w:next w:val="a"/>
    <w:unhideWhenUsed/>
    <w:qFormat/>
    <w:pPr>
      <w:widowControl/>
      <w:spacing w:beforeLines="50" w:line="240" w:lineRule="auto"/>
      <w:ind w:left="1920"/>
      <w:jc w:val="left"/>
    </w:pPr>
    <w:rPr>
      <w:rFonts w:ascii="Calibri" w:eastAsia="宋体" w:hAnsi="Calibri" w:cs="Times New Roman"/>
      <w:kern w:val="0"/>
      <w:sz w:val="18"/>
      <w:szCs w:val="18"/>
      <w:lang w:eastAsia="en-US" w:bidi="en-US"/>
    </w:rPr>
  </w:style>
  <w:style w:type="paragraph" w:styleId="24">
    <w:name w:val="Body Text 2"/>
    <w:basedOn w:val="a"/>
    <w:link w:val="25"/>
    <w:qFormat/>
    <w:pPr>
      <w:widowControl/>
      <w:spacing w:after="120" w:line="480" w:lineRule="auto"/>
      <w:jc w:val="left"/>
    </w:pPr>
    <w:rPr>
      <w:rFonts w:ascii="Times New Roman" w:eastAsia="宋体" w:hAnsi="Times New Roman" w:cs="Times New Roman"/>
      <w:kern w:val="0"/>
      <w:sz w:val="24"/>
      <w:szCs w:val="24"/>
      <w:lang w:eastAsia="en-US" w:bidi="en-US"/>
    </w:rPr>
  </w:style>
  <w:style w:type="paragraph" w:styleId="HTML">
    <w:name w:val="HTML Preformatted"/>
    <w:basedOn w:val="a"/>
    <w:link w:val="HTML0"/>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Unicode MS" w:eastAsia="Arial Unicode MS" w:hAnsi="Arial Unicode MS" w:cs="Arial Unicode MS"/>
      <w:kern w:val="0"/>
      <w:sz w:val="18"/>
      <w:szCs w:val="18"/>
      <w:lang w:eastAsia="en-US" w:bidi="en-US"/>
    </w:rPr>
  </w:style>
  <w:style w:type="paragraph" w:styleId="aff">
    <w:name w:val="Normal (Web)"/>
    <w:basedOn w:val="a"/>
    <w:unhideWhenUsed/>
    <w:qFormat/>
    <w:pPr>
      <w:widowControl/>
      <w:spacing w:before="100" w:beforeAutospacing="1" w:after="100" w:afterAutospacing="1" w:line="240" w:lineRule="auto"/>
      <w:jc w:val="left"/>
    </w:pPr>
    <w:rPr>
      <w:rFonts w:ascii="宋体" w:eastAsia="宋体" w:hAnsi="宋体" w:cs="宋体"/>
      <w:kern w:val="0"/>
      <w:sz w:val="24"/>
      <w:szCs w:val="24"/>
      <w:lang w:eastAsia="en-US" w:bidi="en-US"/>
    </w:rPr>
  </w:style>
  <w:style w:type="paragraph" w:styleId="12">
    <w:name w:val="index 1"/>
    <w:basedOn w:val="a"/>
    <w:next w:val="a"/>
    <w:qFormat/>
    <w:pPr>
      <w:widowControl/>
      <w:spacing w:line="240" w:lineRule="auto"/>
      <w:jc w:val="left"/>
    </w:pPr>
    <w:rPr>
      <w:rFonts w:ascii="Times New Roman" w:eastAsia="宋体" w:hAnsi="Times New Roman" w:cs="Times New Roman"/>
      <w:kern w:val="0"/>
      <w:sz w:val="24"/>
      <w:szCs w:val="24"/>
      <w:lang w:eastAsia="en-US" w:bidi="en-US"/>
    </w:rPr>
  </w:style>
  <w:style w:type="paragraph" w:styleId="aff0">
    <w:name w:val="Title"/>
    <w:basedOn w:val="a"/>
    <w:link w:val="aff1"/>
    <w:qFormat/>
    <w:pPr>
      <w:widowControl/>
      <w:spacing w:before="240" w:after="60" w:line="240" w:lineRule="auto"/>
      <w:jc w:val="center"/>
      <w:outlineLvl w:val="0"/>
    </w:pPr>
    <w:rPr>
      <w:rFonts w:asciiTheme="majorHAnsi" w:eastAsiaTheme="majorEastAsia" w:hAnsiTheme="majorHAnsi" w:cstheme="majorBidi"/>
      <w:b/>
      <w:bCs/>
      <w:kern w:val="28"/>
      <w:sz w:val="32"/>
      <w:szCs w:val="32"/>
      <w:lang w:eastAsia="en-US" w:bidi="en-US"/>
    </w:rPr>
  </w:style>
  <w:style w:type="character" w:styleId="aff2">
    <w:name w:val="Strong"/>
    <w:basedOn w:val="a0"/>
    <w:qFormat/>
    <w:rPr>
      <w:b/>
      <w:bCs/>
    </w:rPr>
  </w:style>
  <w:style w:type="character" w:styleId="aff3">
    <w:name w:val="page number"/>
    <w:basedOn w:val="a0"/>
    <w:qFormat/>
  </w:style>
  <w:style w:type="character" w:styleId="aff4">
    <w:name w:val="FollowedHyperlink"/>
    <w:basedOn w:val="a0"/>
    <w:uiPriority w:val="99"/>
    <w:semiHidden/>
    <w:unhideWhenUsed/>
    <w:qFormat/>
    <w:rPr>
      <w:color w:val="954F72"/>
      <w:u w:val="single"/>
    </w:rPr>
  </w:style>
  <w:style w:type="character" w:styleId="aff5">
    <w:name w:val="Emphasis"/>
    <w:basedOn w:val="a0"/>
    <w:uiPriority w:val="20"/>
    <w:qFormat/>
    <w:rPr>
      <w:rFonts w:asciiTheme="minorHAnsi" w:hAnsiTheme="minorHAnsi"/>
      <w:b/>
      <w:i/>
      <w:iCs/>
    </w:rPr>
  </w:style>
  <w:style w:type="character" w:styleId="aff6">
    <w:name w:val="line number"/>
    <w:basedOn w:val="a0"/>
    <w:qFormat/>
  </w:style>
  <w:style w:type="character" w:styleId="aff7">
    <w:name w:val="Hyperlink"/>
    <w:basedOn w:val="a0"/>
    <w:uiPriority w:val="99"/>
    <w:unhideWhenUsed/>
    <w:qFormat/>
    <w:rPr>
      <w:color w:val="0000FF" w:themeColor="hyperlink"/>
      <w:u w:val="single"/>
    </w:rPr>
  </w:style>
  <w:style w:type="character" w:styleId="aff8">
    <w:name w:val="annotation reference"/>
    <w:qFormat/>
    <w:rPr>
      <w:sz w:val="21"/>
      <w:szCs w:val="21"/>
    </w:rPr>
  </w:style>
  <w:style w:type="character" w:styleId="aff9">
    <w:name w:val="footnote reference"/>
    <w:unhideWhenUsed/>
    <w:qFormat/>
    <w:rPr>
      <w:rFonts w:ascii="Times New Roman" w:hAnsi="Times New Roman" w:cs="Times New Roman" w:hint="default"/>
      <w:vertAlign w:val="superscript"/>
    </w:rPr>
  </w:style>
  <w:style w:type="table" w:styleId="affa">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a">
    <w:name w:val="页眉 字符"/>
    <w:basedOn w:val="a0"/>
    <w:link w:val="af9"/>
    <w:uiPriority w:val="99"/>
    <w:qFormat/>
    <w:rPr>
      <w:sz w:val="18"/>
      <w:szCs w:val="18"/>
    </w:rPr>
  </w:style>
  <w:style w:type="character" w:customStyle="1" w:styleId="af8">
    <w:name w:val="页脚 字符"/>
    <w:basedOn w:val="a0"/>
    <w:link w:val="af7"/>
    <w:uiPriority w:val="99"/>
    <w:qFormat/>
    <w:rPr>
      <w:sz w:val="18"/>
      <w:szCs w:val="18"/>
    </w:rPr>
  </w:style>
  <w:style w:type="character" w:customStyle="1" w:styleId="10">
    <w:name w:val="标题 1 字符"/>
    <w:basedOn w:val="a0"/>
    <w:link w:val="1"/>
    <w:uiPriority w:val="9"/>
    <w:qFormat/>
    <w:rPr>
      <w:rFonts w:asciiTheme="majorHAnsi" w:eastAsiaTheme="majorEastAsia" w:hAnsiTheme="majorHAnsi" w:cstheme="majorBidi"/>
      <w:b/>
      <w:bCs/>
      <w:kern w:val="32"/>
      <w:sz w:val="32"/>
      <w:szCs w:val="32"/>
      <w:lang w:eastAsia="en-US" w:bidi="en-US"/>
    </w:rPr>
  </w:style>
  <w:style w:type="character" w:customStyle="1" w:styleId="20">
    <w:name w:val="标题 2 字符"/>
    <w:basedOn w:val="a0"/>
    <w:link w:val="2"/>
    <w:uiPriority w:val="9"/>
    <w:qFormat/>
    <w:rPr>
      <w:rFonts w:asciiTheme="majorHAnsi" w:eastAsiaTheme="majorEastAsia" w:hAnsiTheme="majorHAnsi" w:cstheme="majorBidi"/>
      <w:b/>
      <w:bCs/>
      <w:i/>
      <w:iCs/>
      <w:kern w:val="0"/>
      <w:sz w:val="28"/>
      <w:szCs w:val="28"/>
      <w:lang w:eastAsia="en-US" w:bidi="en-US"/>
    </w:rPr>
  </w:style>
  <w:style w:type="character" w:customStyle="1" w:styleId="30">
    <w:name w:val="标题 3 字符"/>
    <w:basedOn w:val="a0"/>
    <w:link w:val="3"/>
    <w:uiPriority w:val="9"/>
    <w:qFormat/>
    <w:rPr>
      <w:rFonts w:asciiTheme="majorHAnsi" w:eastAsiaTheme="majorEastAsia" w:hAnsiTheme="majorHAnsi" w:cstheme="majorBidi"/>
      <w:b/>
      <w:bCs/>
      <w:kern w:val="0"/>
      <w:sz w:val="26"/>
      <w:szCs w:val="26"/>
      <w:lang w:eastAsia="en-US" w:bidi="en-US"/>
    </w:rPr>
  </w:style>
  <w:style w:type="character" w:customStyle="1" w:styleId="40">
    <w:name w:val="标题 4 字符"/>
    <w:basedOn w:val="a0"/>
    <w:link w:val="4"/>
    <w:qFormat/>
    <w:rPr>
      <w:rFonts w:cstheme="majorBidi"/>
      <w:b/>
      <w:bCs/>
      <w:kern w:val="0"/>
      <w:sz w:val="28"/>
      <w:szCs w:val="28"/>
      <w:lang w:eastAsia="en-US" w:bidi="en-US"/>
    </w:rPr>
  </w:style>
  <w:style w:type="character" w:customStyle="1" w:styleId="50">
    <w:name w:val="标题 5 字符"/>
    <w:basedOn w:val="a0"/>
    <w:link w:val="5"/>
    <w:uiPriority w:val="9"/>
    <w:qFormat/>
    <w:rPr>
      <w:rFonts w:cstheme="majorBidi"/>
      <w:b/>
      <w:bCs/>
      <w:i/>
      <w:iCs/>
      <w:kern w:val="0"/>
      <w:sz w:val="26"/>
      <w:szCs w:val="26"/>
      <w:lang w:eastAsia="en-US" w:bidi="en-US"/>
    </w:rPr>
  </w:style>
  <w:style w:type="character" w:customStyle="1" w:styleId="60">
    <w:name w:val="标题 6 字符"/>
    <w:basedOn w:val="a0"/>
    <w:link w:val="6"/>
    <w:uiPriority w:val="9"/>
    <w:qFormat/>
    <w:rPr>
      <w:rFonts w:cstheme="majorBidi"/>
      <w:b/>
      <w:bCs/>
      <w:kern w:val="0"/>
      <w:sz w:val="22"/>
      <w:lang w:eastAsia="en-US" w:bidi="en-US"/>
    </w:rPr>
  </w:style>
  <w:style w:type="character" w:customStyle="1" w:styleId="70">
    <w:name w:val="标题 7 字符"/>
    <w:basedOn w:val="a0"/>
    <w:link w:val="7"/>
    <w:uiPriority w:val="9"/>
    <w:qFormat/>
    <w:rPr>
      <w:rFonts w:cstheme="majorBidi"/>
      <w:kern w:val="0"/>
      <w:sz w:val="24"/>
      <w:szCs w:val="24"/>
      <w:lang w:eastAsia="en-US" w:bidi="en-US"/>
    </w:rPr>
  </w:style>
  <w:style w:type="character" w:customStyle="1" w:styleId="80">
    <w:name w:val="标题 8 字符"/>
    <w:basedOn w:val="a0"/>
    <w:link w:val="8"/>
    <w:uiPriority w:val="9"/>
    <w:qFormat/>
    <w:rPr>
      <w:rFonts w:cstheme="majorBidi"/>
      <w:i/>
      <w:iCs/>
      <w:kern w:val="0"/>
      <w:sz w:val="24"/>
      <w:szCs w:val="24"/>
      <w:lang w:eastAsia="en-US" w:bidi="en-US"/>
    </w:rPr>
  </w:style>
  <w:style w:type="character" w:customStyle="1" w:styleId="90">
    <w:name w:val="标题 9 字符"/>
    <w:basedOn w:val="a0"/>
    <w:link w:val="9"/>
    <w:uiPriority w:val="9"/>
    <w:qFormat/>
    <w:rPr>
      <w:rFonts w:asciiTheme="majorHAnsi" w:eastAsiaTheme="majorEastAsia" w:hAnsiTheme="majorHAnsi" w:cstheme="majorBidi"/>
      <w:kern w:val="0"/>
      <w:sz w:val="22"/>
      <w:lang w:eastAsia="en-US" w:bidi="en-US"/>
    </w:rPr>
  </w:style>
  <w:style w:type="character" w:customStyle="1" w:styleId="ab">
    <w:name w:val="文档结构图 字符"/>
    <w:basedOn w:val="a0"/>
    <w:link w:val="aa"/>
    <w:qFormat/>
    <w:rPr>
      <w:rFonts w:ascii="宋体" w:eastAsia="宋体" w:hAnsi="宋体" w:cs="Times New Roman"/>
      <w:kern w:val="0"/>
      <w:sz w:val="18"/>
      <w:szCs w:val="18"/>
      <w:lang w:eastAsia="en-US" w:bidi="en-US"/>
    </w:rPr>
  </w:style>
  <w:style w:type="character" w:customStyle="1" w:styleId="a6">
    <w:name w:val="批注文字 字符"/>
    <w:basedOn w:val="a0"/>
    <w:link w:val="a4"/>
    <w:qFormat/>
    <w:rPr>
      <w:rFonts w:ascii="宋体" w:eastAsia="宋体" w:hAnsi="宋体" w:cs="Times New Roman"/>
      <w:kern w:val="0"/>
      <w:sz w:val="24"/>
      <w:szCs w:val="24"/>
      <w:lang w:eastAsia="en-US" w:bidi="en-US"/>
    </w:rPr>
  </w:style>
  <w:style w:type="character" w:customStyle="1" w:styleId="32">
    <w:name w:val="正文文本 3 字符"/>
    <w:basedOn w:val="a0"/>
    <w:link w:val="31"/>
    <w:qFormat/>
    <w:rPr>
      <w:rFonts w:ascii="Times New Roman" w:eastAsia="宋体" w:hAnsi="Times New Roman" w:cs="Times New Roman"/>
      <w:kern w:val="0"/>
      <w:sz w:val="16"/>
      <w:szCs w:val="16"/>
      <w:lang w:eastAsia="en-US" w:bidi="en-US"/>
    </w:rPr>
  </w:style>
  <w:style w:type="character" w:customStyle="1" w:styleId="ad">
    <w:name w:val="正文文本 字符"/>
    <w:basedOn w:val="a0"/>
    <w:link w:val="ac"/>
    <w:qFormat/>
    <w:rPr>
      <w:rFonts w:ascii="Times New Roman" w:eastAsia="黑体" w:hAnsi="Times New Roman" w:cs="Times New Roman"/>
      <w:kern w:val="0"/>
      <w:sz w:val="28"/>
      <w:szCs w:val="24"/>
      <w:lang w:eastAsia="en-US" w:bidi="en-US"/>
    </w:rPr>
  </w:style>
  <w:style w:type="character" w:customStyle="1" w:styleId="af">
    <w:name w:val="正文文本缩进 字符"/>
    <w:basedOn w:val="a0"/>
    <w:link w:val="ae"/>
    <w:uiPriority w:val="99"/>
    <w:qFormat/>
    <w:rPr>
      <w:rFonts w:ascii="Times New Roman" w:eastAsia="宋体" w:hAnsi="Times New Roman" w:cs="Times New Roman"/>
      <w:kern w:val="0"/>
      <w:sz w:val="24"/>
      <w:szCs w:val="24"/>
      <w:lang w:eastAsia="en-US" w:bidi="en-US"/>
    </w:rPr>
  </w:style>
  <w:style w:type="character" w:customStyle="1" w:styleId="af2">
    <w:name w:val="纯文本 字符"/>
    <w:basedOn w:val="a0"/>
    <w:link w:val="af1"/>
    <w:qFormat/>
    <w:rPr>
      <w:rFonts w:ascii="宋体" w:eastAsia="宋体" w:hAnsi="Courier New" w:cs="Times New Roman"/>
      <w:kern w:val="0"/>
      <w:sz w:val="24"/>
      <w:szCs w:val="21"/>
      <w:lang w:eastAsia="en-US" w:bidi="en-US"/>
    </w:rPr>
  </w:style>
  <w:style w:type="character" w:customStyle="1" w:styleId="af4">
    <w:name w:val="日期 字符"/>
    <w:basedOn w:val="a0"/>
    <w:link w:val="af3"/>
    <w:uiPriority w:val="99"/>
    <w:qFormat/>
    <w:rPr>
      <w:rFonts w:ascii="Calibri" w:eastAsia="宋体" w:hAnsi="Calibri" w:cs="Times New Roman"/>
      <w:kern w:val="0"/>
      <w:sz w:val="24"/>
      <w:szCs w:val="24"/>
      <w:lang w:eastAsia="en-US" w:bidi="en-US"/>
    </w:rPr>
  </w:style>
  <w:style w:type="character" w:customStyle="1" w:styleId="22">
    <w:name w:val="正文文本缩进 2 字符"/>
    <w:basedOn w:val="a0"/>
    <w:link w:val="21"/>
    <w:qFormat/>
    <w:rPr>
      <w:rFonts w:ascii="Times New Roman" w:eastAsia="宋体" w:hAnsi="Times New Roman" w:cs="Times New Roman"/>
      <w:kern w:val="0"/>
      <w:sz w:val="24"/>
      <w:szCs w:val="24"/>
      <w:lang w:eastAsia="en-US" w:bidi="en-US"/>
    </w:rPr>
  </w:style>
  <w:style w:type="character" w:customStyle="1" w:styleId="af6">
    <w:name w:val="批注框文本 字符"/>
    <w:basedOn w:val="a0"/>
    <w:link w:val="af5"/>
    <w:uiPriority w:val="99"/>
    <w:qFormat/>
    <w:rPr>
      <w:rFonts w:ascii="宋体" w:eastAsia="宋体" w:hAnsi="宋体" w:cs="Times New Roman"/>
      <w:kern w:val="0"/>
      <w:sz w:val="18"/>
      <w:szCs w:val="18"/>
      <w:lang w:eastAsia="en-US" w:bidi="en-US"/>
    </w:rPr>
  </w:style>
  <w:style w:type="paragraph" w:customStyle="1" w:styleId="510">
    <w:name w:val="索引 51"/>
    <w:basedOn w:val="a"/>
    <w:qFormat/>
    <w:pPr>
      <w:widowControl/>
      <w:kinsoku w:val="0"/>
      <w:autoSpaceDE w:val="0"/>
      <w:autoSpaceDN w:val="0"/>
      <w:adjustRightInd w:val="0"/>
      <w:snapToGrid w:val="0"/>
      <w:spacing w:line="240" w:lineRule="auto"/>
      <w:ind w:left="1680"/>
      <w:jc w:val="left"/>
    </w:pPr>
    <w:rPr>
      <w:rFonts w:ascii="Arial" w:eastAsia="Arial" w:hAnsi="Arial" w:cs="Arial"/>
      <w:color w:val="000000"/>
      <w:kern w:val="0"/>
      <w:szCs w:val="21"/>
    </w:rPr>
  </w:style>
  <w:style w:type="character" w:customStyle="1" w:styleId="afc">
    <w:name w:val="副标题 字符"/>
    <w:basedOn w:val="a0"/>
    <w:link w:val="afb"/>
    <w:uiPriority w:val="11"/>
    <w:qFormat/>
    <w:rPr>
      <w:rFonts w:asciiTheme="majorHAnsi" w:eastAsiaTheme="majorEastAsia" w:hAnsiTheme="majorHAnsi" w:cstheme="majorBidi"/>
      <w:kern w:val="0"/>
      <w:sz w:val="24"/>
      <w:szCs w:val="24"/>
      <w:lang w:eastAsia="en-US" w:bidi="en-US"/>
    </w:rPr>
  </w:style>
  <w:style w:type="character" w:customStyle="1" w:styleId="afe">
    <w:name w:val="脚注文本 字符"/>
    <w:basedOn w:val="a0"/>
    <w:link w:val="afd"/>
    <w:qFormat/>
    <w:rPr>
      <w:rFonts w:ascii="Times New Roman" w:hAnsi="Times New Roman" w:cs="Times New Roman"/>
      <w:kern w:val="0"/>
      <w:sz w:val="18"/>
      <w:szCs w:val="18"/>
      <w:lang w:eastAsia="en-US" w:bidi="en-US"/>
    </w:rPr>
  </w:style>
  <w:style w:type="character" w:customStyle="1" w:styleId="35">
    <w:name w:val="正文文本缩进 3 字符"/>
    <w:basedOn w:val="a0"/>
    <w:link w:val="34"/>
    <w:qFormat/>
    <w:rPr>
      <w:rFonts w:ascii="Times New Roman" w:eastAsia="宋体" w:hAnsi="Times New Roman" w:cs="Times New Roman"/>
      <w:kern w:val="0"/>
      <w:sz w:val="16"/>
      <w:szCs w:val="16"/>
      <w:lang w:eastAsia="en-US" w:bidi="en-US"/>
    </w:rPr>
  </w:style>
  <w:style w:type="character" w:customStyle="1" w:styleId="25">
    <w:name w:val="正文文本 2 字符"/>
    <w:basedOn w:val="a0"/>
    <w:link w:val="24"/>
    <w:qFormat/>
    <w:rPr>
      <w:rFonts w:ascii="Times New Roman" w:eastAsia="宋体" w:hAnsi="Times New Roman" w:cs="Times New Roman"/>
      <w:kern w:val="0"/>
      <w:sz w:val="24"/>
      <w:szCs w:val="24"/>
      <w:lang w:eastAsia="en-US" w:bidi="en-US"/>
    </w:rPr>
  </w:style>
  <w:style w:type="character" w:customStyle="1" w:styleId="HTML0">
    <w:name w:val="HTML 预设格式 字符"/>
    <w:basedOn w:val="a0"/>
    <w:link w:val="HTML"/>
    <w:uiPriority w:val="99"/>
    <w:qFormat/>
    <w:rPr>
      <w:rFonts w:ascii="Arial Unicode MS" w:eastAsia="Arial Unicode MS" w:hAnsi="Arial Unicode MS" w:cs="Arial Unicode MS"/>
      <w:kern w:val="0"/>
      <w:sz w:val="18"/>
      <w:szCs w:val="18"/>
      <w:lang w:eastAsia="en-US" w:bidi="en-US"/>
    </w:rPr>
  </w:style>
  <w:style w:type="character" w:customStyle="1" w:styleId="aff1">
    <w:name w:val="标题 字符"/>
    <w:basedOn w:val="a0"/>
    <w:link w:val="aff0"/>
    <w:uiPriority w:val="10"/>
    <w:qFormat/>
    <w:rPr>
      <w:rFonts w:asciiTheme="majorHAnsi" w:eastAsiaTheme="majorEastAsia" w:hAnsiTheme="majorHAnsi" w:cstheme="majorBidi"/>
      <w:b/>
      <w:bCs/>
      <w:kern w:val="28"/>
      <w:sz w:val="32"/>
      <w:szCs w:val="32"/>
      <w:lang w:eastAsia="en-US" w:bidi="en-US"/>
    </w:rPr>
  </w:style>
  <w:style w:type="character" w:customStyle="1" w:styleId="a5">
    <w:name w:val="批注主题 字符"/>
    <w:basedOn w:val="a6"/>
    <w:link w:val="a3"/>
    <w:qFormat/>
    <w:rPr>
      <w:rFonts w:ascii="宋体" w:eastAsia="宋体" w:hAnsi="宋体" w:cs="Times New Roman"/>
      <w:b/>
      <w:bCs/>
      <w:kern w:val="0"/>
      <w:sz w:val="24"/>
      <w:szCs w:val="24"/>
      <w:lang w:eastAsia="en-US" w:bidi="en-US"/>
    </w:rPr>
  </w:style>
  <w:style w:type="character" w:customStyle="1" w:styleId="5Char1">
    <w:name w:val="标题 5 Char1"/>
    <w:qFormat/>
    <w:rPr>
      <w:rFonts w:ascii="Times New Roman" w:eastAsia="宋体" w:hAnsi="Times New Roman" w:cs="Times New Roman"/>
      <w:b/>
      <w:bCs/>
      <w:sz w:val="28"/>
      <w:szCs w:val="28"/>
    </w:rPr>
  </w:style>
  <w:style w:type="character" w:customStyle="1" w:styleId="6Char1">
    <w:name w:val="标题 6 Char1"/>
    <w:qFormat/>
    <w:rPr>
      <w:rFonts w:ascii="Arial" w:eastAsia="黑体" w:hAnsi="Arial" w:cs="Times New Roman"/>
      <w:b/>
      <w:kern w:val="0"/>
      <w:sz w:val="24"/>
      <w:szCs w:val="20"/>
    </w:rPr>
  </w:style>
  <w:style w:type="character" w:customStyle="1" w:styleId="7Char1">
    <w:name w:val="标题 7 Char1"/>
    <w:qFormat/>
    <w:rPr>
      <w:rFonts w:ascii="宋体" w:eastAsia="宋体" w:hAnsi="Times New Roman" w:cs="Times New Roman"/>
      <w:b/>
      <w:kern w:val="0"/>
      <w:sz w:val="24"/>
      <w:szCs w:val="20"/>
    </w:rPr>
  </w:style>
  <w:style w:type="character" w:customStyle="1" w:styleId="8Char1">
    <w:name w:val="标题 8 Char1"/>
    <w:qFormat/>
    <w:rPr>
      <w:rFonts w:ascii="Arial" w:eastAsia="黑体" w:hAnsi="Arial" w:cs="Times New Roman"/>
      <w:kern w:val="0"/>
      <w:sz w:val="24"/>
      <w:szCs w:val="20"/>
    </w:rPr>
  </w:style>
  <w:style w:type="character" w:customStyle="1" w:styleId="9Char1">
    <w:name w:val="标题 9 Char1"/>
    <w:qFormat/>
    <w:rPr>
      <w:rFonts w:ascii="Arial" w:eastAsia="黑体" w:hAnsi="Arial" w:cs="Times New Roman"/>
      <w:kern w:val="0"/>
      <w:szCs w:val="20"/>
    </w:rPr>
  </w:style>
  <w:style w:type="character" w:customStyle="1" w:styleId="Char2">
    <w:name w:val="标题 Char2"/>
    <w:uiPriority w:val="10"/>
    <w:qFormat/>
    <w:rPr>
      <w:rFonts w:ascii="仿宋_GB2312" w:eastAsia="Arial Unicode MS" w:hAnsi="Arial" w:cs="Times New Roman"/>
      <w:bCs/>
      <w:kern w:val="56"/>
      <w:sz w:val="28"/>
      <w:szCs w:val="21"/>
    </w:rPr>
  </w:style>
  <w:style w:type="character" w:customStyle="1" w:styleId="Char20">
    <w:name w:val="副标题 Char2"/>
    <w:qFormat/>
    <w:rPr>
      <w:rFonts w:ascii="Cambria" w:eastAsia="宋体" w:hAnsi="Cambria" w:cs="Times New Roman"/>
      <w:b/>
      <w:bCs/>
      <w:kern w:val="28"/>
      <w:sz w:val="32"/>
      <w:szCs w:val="32"/>
    </w:rPr>
  </w:style>
  <w:style w:type="character" w:customStyle="1" w:styleId="2Char2">
    <w:name w:val="正文文本 2 Char2"/>
    <w:qFormat/>
    <w:rPr>
      <w:rFonts w:ascii="Times New Roman" w:eastAsia="宋体" w:hAnsi="Times New Roman" w:cs="Times New Roman"/>
      <w:szCs w:val="24"/>
    </w:rPr>
  </w:style>
  <w:style w:type="paragraph" w:styleId="affb">
    <w:name w:val="No Spacing"/>
    <w:basedOn w:val="a"/>
    <w:uiPriority w:val="1"/>
    <w:qFormat/>
    <w:pPr>
      <w:widowControl/>
      <w:spacing w:line="240" w:lineRule="auto"/>
      <w:jc w:val="left"/>
    </w:pPr>
    <w:rPr>
      <w:rFonts w:cs="Times New Roman"/>
      <w:kern w:val="0"/>
      <w:sz w:val="24"/>
      <w:szCs w:val="32"/>
      <w:lang w:eastAsia="en-US" w:bidi="en-US"/>
    </w:rPr>
  </w:style>
  <w:style w:type="paragraph" w:styleId="affc">
    <w:name w:val="List Paragraph"/>
    <w:basedOn w:val="a"/>
    <w:uiPriority w:val="34"/>
    <w:qFormat/>
    <w:pPr>
      <w:widowControl/>
      <w:spacing w:line="240" w:lineRule="auto"/>
      <w:ind w:left="720"/>
      <w:contextualSpacing/>
      <w:jc w:val="left"/>
    </w:pPr>
    <w:rPr>
      <w:rFonts w:cs="Times New Roman"/>
      <w:kern w:val="0"/>
      <w:sz w:val="24"/>
      <w:szCs w:val="24"/>
      <w:lang w:eastAsia="en-US" w:bidi="en-US"/>
    </w:rPr>
  </w:style>
  <w:style w:type="paragraph" w:customStyle="1" w:styleId="TOC1">
    <w:name w:val="TOC 标题1"/>
    <w:basedOn w:val="1"/>
    <w:uiPriority w:val="39"/>
    <w:unhideWhenUsed/>
    <w:qFormat/>
    <w:pPr>
      <w:outlineLvl w:val="9"/>
    </w:pPr>
  </w:style>
  <w:style w:type="paragraph" w:customStyle="1" w:styleId="Xt1">
    <w:name w:val="Xt1"/>
    <w:basedOn w:val="a"/>
    <w:link w:val="Xt1Char"/>
    <w:qFormat/>
    <w:pPr>
      <w:spacing w:beforeLines="50" w:afterLines="50"/>
      <w:ind w:firstLineChars="200" w:firstLine="640"/>
    </w:pPr>
    <w:rPr>
      <w:rFonts w:ascii="黑体" w:eastAsia="黑体" w:hAnsi="黑体"/>
      <w:sz w:val="32"/>
      <w:szCs w:val="32"/>
    </w:rPr>
  </w:style>
  <w:style w:type="character" w:customStyle="1" w:styleId="Xt1Char">
    <w:name w:val="Xt1 Char"/>
    <w:basedOn w:val="a0"/>
    <w:link w:val="Xt1"/>
    <w:qFormat/>
    <w:rPr>
      <w:rFonts w:ascii="黑体" w:eastAsia="黑体" w:hAnsi="黑体"/>
      <w:sz w:val="32"/>
      <w:szCs w:val="32"/>
    </w:rPr>
  </w:style>
  <w:style w:type="paragraph" w:customStyle="1" w:styleId="Xt2">
    <w:name w:val="Xt2"/>
    <w:basedOn w:val="a"/>
    <w:link w:val="Xt2Char"/>
    <w:qFormat/>
    <w:pPr>
      <w:spacing w:beforeLines="50" w:afterLines="50"/>
      <w:ind w:firstLineChars="200" w:firstLine="200"/>
    </w:pPr>
    <w:rPr>
      <w:rFonts w:ascii="方正楷体_GBK" w:eastAsia="方正楷体_GBK"/>
      <w:sz w:val="32"/>
      <w:szCs w:val="32"/>
    </w:rPr>
  </w:style>
  <w:style w:type="character" w:customStyle="1" w:styleId="Xt2Char">
    <w:name w:val="Xt2 Char"/>
    <w:basedOn w:val="a0"/>
    <w:link w:val="Xt2"/>
    <w:qFormat/>
    <w:rPr>
      <w:rFonts w:ascii="方正楷体_GBK" w:eastAsia="方正楷体_GBK"/>
      <w:sz w:val="32"/>
      <w:szCs w:val="32"/>
    </w:rPr>
  </w:style>
  <w:style w:type="paragraph" w:customStyle="1" w:styleId="Xt3">
    <w:name w:val="Xt3"/>
    <w:basedOn w:val="a"/>
    <w:link w:val="Xt3Char"/>
    <w:qFormat/>
    <w:pPr>
      <w:ind w:firstLineChars="200" w:firstLine="643"/>
    </w:pPr>
    <w:rPr>
      <w:rFonts w:ascii="方正仿宋_GBK" w:eastAsia="方正仿宋_GBK"/>
      <w:b/>
      <w:sz w:val="32"/>
      <w:szCs w:val="32"/>
    </w:rPr>
  </w:style>
  <w:style w:type="character" w:customStyle="1" w:styleId="Xt3Char">
    <w:name w:val="Xt3 Char"/>
    <w:basedOn w:val="a0"/>
    <w:link w:val="Xt3"/>
    <w:qFormat/>
    <w:rPr>
      <w:rFonts w:ascii="方正仿宋_GBK" w:eastAsia="方正仿宋_GBK"/>
      <w:b/>
      <w:sz w:val="32"/>
      <w:szCs w:val="32"/>
    </w:rPr>
  </w:style>
  <w:style w:type="paragraph" w:customStyle="1" w:styleId="36">
    <w:name w:val="申报3标"/>
    <w:basedOn w:val="a"/>
    <w:link w:val="3Char"/>
    <w:qFormat/>
    <w:pPr>
      <w:spacing w:line="570" w:lineRule="exact"/>
      <w:outlineLvl w:val="2"/>
    </w:pPr>
    <w:rPr>
      <w:rFonts w:ascii="仿宋" w:eastAsia="仿宋" w:hAnsi="仿宋"/>
      <w:b/>
      <w:sz w:val="32"/>
      <w:szCs w:val="32"/>
    </w:rPr>
  </w:style>
  <w:style w:type="character" w:customStyle="1" w:styleId="3Char">
    <w:name w:val="申报3标 Char"/>
    <w:link w:val="36"/>
    <w:qFormat/>
    <w:rPr>
      <w:rFonts w:ascii="仿宋" w:eastAsia="仿宋" w:hAnsi="仿宋"/>
      <w:b/>
      <w:sz w:val="32"/>
      <w:szCs w:val="32"/>
    </w:rPr>
  </w:style>
  <w:style w:type="paragraph" w:customStyle="1" w:styleId="26">
    <w:name w:val="申报2标"/>
    <w:basedOn w:val="a"/>
    <w:link w:val="2Char"/>
    <w:qFormat/>
    <w:pPr>
      <w:spacing w:line="570" w:lineRule="exact"/>
      <w:outlineLvl w:val="1"/>
    </w:pPr>
    <w:rPr>
      <w:rFonts w:ascii="仿宋" w:eastAsia="仿宋" w:hAnsi="仿宋"/>
      <w:b/>
      <w:sz w:val="32"/>
      <w:szCs w:val="32"/>
    </w:rPr>
  </w:style>
  <w:style w:type="character" w:customStyle="1" w:styleId="2Char">
    <w:name w:val="申报2标 Char"/>
    <w:link w:val="26"/>
    <w:qFormat/>
    <w:rPr>
      <w:rFonts w:ascii="仿宋" w:eastAsia="仿宋" w:hAnsi="仿宋"/>
      <w:b/>
      <w:sz w:val="32"/>
      <w:szCs w:val="32"/>
    </w:rPr>
  </w:style>
  <w:style w:type="paragraph" w:customStyle="1" w:styleId="affd">
    <w:name w:val="基础文字"/>
    <w:basedOn w:val="a"/>
    <w:link w:val="Char"/>
    <w:qFormat/>
    <w:pPr>
      <w:snapToGrid w:val="0"/>
      <w:spacing w:line="420" w:lineRule="atLeast"/>
    </w:pPr>
    <w:rPr>
      <w:rFonts w:ascii="Times New Roman" w:eastAsia="仿宋_GB2312" w:hAnsi="宋体"/>
      <w:szCs w:val="21"/>
    </w:rPr>
  </w:style>
  <w:style w:type="character" w:customStyle="1" w:styleId="Char">
    <w:name w:val="基础文字 Char"/>
    <w:basedOn w:val="a0"/>
    <w:link w:val="affd"/>
    <w:qFormat/>
    <w:rPr>
      <w:rFonts w:ascii="Times New Roman" w:eastAsia="仿宋_GB2312" w:hAnsi="宋体"/>
      <w:szCs w:val="21"/>
    </w:rPr>
  </w:style>
  <w:style w:type="paragraph" w:customStyle="1" w:styleId="affe">
    <w:name w:val="申报正文"/>
    <w:basedOn w:val="a"/>
    <w:link w:val="Char0"/>
    <w:qFormat/>
    <w:pPr>
      <w:spacing w:line="340" w:lineRule="exact"/>
      <w:ind w:firstLineChars="200" w:firstLine="464"/>
    </w:pPr>
    <w:rPr>
      <w:rFonts w:ascii="Times New Roman" w:eastAsia="仿宋_GB2312" w:hAnsi="Times New Roman"/>
      <w:spacing w:val="-4"/>
    </w:rPr>
  </w:style>
  <w:style w:type="character" w:customStyle="1" w:styleId="Char0">
    <w:name w:val="申报正文 Char"/>
    <w:link w:val="affe"/>
    <w:qFormat/>
    <w:rPr>
      <w:rFonts w:ascii="Times New Roman" w:eastAsia="仿宋_GB2312" w:hAnsi="Times New Roman"/>
      <w:spacing w:val="-4"/>
    </w:rPr>
  </w:style>
  <w:style w:type="paragraph" w:customStyle="1" w:styleId="JR2">
    <w:name w:val="JR2"/>
    <w:basedOn w:val="a"/>
    <w:link w:val="JR2CharChar"/>
    <w:qFormat/>
    <w:pPr>
      <w:spacing w:beforeLines="100" w:afterLines="50" w:line="360" w:lineRule="auto"/>
      <w:ind w:leftChars="200" w:left="200" w:firstLineChars="200" w:firstLine="562"/>
    </w:pPr>
    <w:rPr>
      <w:rFonts w:ascii="仿宋_GB2312" w:eastAsia="仿宋_GB2312"/>
      <w:b/>
      <w:sz w:val="28"/>
      <w:szCs w:val="28"/>
    </w:rPr>
  </w:style>
  <w:style w:type="character" w:customStyle="1" w:styleId="JR2CharChar">
    <w:name w:val="JR2 Char Char"/>
    <w:link w:val="JR2"/>
    <w:qFormat/>
    <w:rPr>
      <w:rFonts w:ascii="仿宋_GB2312" w:eastAsia="仿宋_GB2312"/>
      <w:b/>
      <w:sz w:val="28"/>
      <w:szCs w:val="28"/>
    </w:rPr>
  </w:style>
  <w:style w:type="paragraph" w:customStyle="1" w:styleId="Char1">
    <w:name w:val="Char1"/>
    <w:basedOn w:val="a"/>
    <w:qFormat/>
    <w:pPr>
      <w:spacing w:after="160" w:line="240" w:lineRule="exact"/>
    </w:pPr>
    <w:rPr>
      <w:rFonts w:ascii="Verdana" w:eastAsia="宋体" w:hAnsi="Verdana" w:cs="Verdana"/>
      <w:sz w:val="20"/>
      <w:szCs w:val="20"/>
    </w:rPr>
  </w:style>
  <w:style w:type="character" w:customStyle="1" w:styleId="tpccontent1">
    <w:name w:val="tpc_content1"/>
    <w:qFormat/>
    <w:rPr>
      <w:sz w:val="20"/>
      <w:szCs w:val="20"/>
    </w:rPr>
  </w:style>
  <w:style w:type="character" w:customStyle="1" w:styleId="neirongstyle25">
    <w:name w:val="neirong style25"/>
    <w:basedOn w:val="a0"/>
    <w:uiPriority w:val="99"/>
    <w:qFormat/>
  </w:style>
  <w:style w:type="character" w:customStyle="1" w:styleId="a31">
    <w:name w:val="a31"/>
    <w:qFormat/>
    <w:rPr>
      <w:sz w:val="20"/>
      <w:szCs w:val="20"/>
    </w:rPr>
  </w:style>
  <w:style w:type="character" w:customStyle="1" w:styleId="style161">
    <w:name w:val="style161"/>
    <w:basedOn w:val="a0"/>
    <w:qFormat/>
  </w:style>
  <w:style w:type="paragraph" w:customStyle="1" w:styleId="JR1">
    <w:name w:val="JR1"/>
    <w:basedOn w:val="a"/>
    <w:link w:val="JR1CharChar"/>
    <w:qFormat/>
    <w:pPr>
      <w:spacing w:beforeLines="100" w:afterLines="100" w:line="360" w:lineRule="auto"/>
      <w:ind w:leftChars="200" w:left="200" w:firstLineChars="200" w:firstLine="602"/>
    </w:pPr>
    <w:rPr>
      <w:rFonts w:ascii="仿宋_GB2312" w:eastAsia="仿宋_GB2312"/>
      <w:b/>
      <w:sz w:val="30"/>
      <w:szCs w:val="30"/>
    </w:rPr>
  </w:style>
  <w:style w:type="character" w:customStyle="1" w:styleId="JR1CharChar">
    <w:name w:val="JR1 Char Char"/>
    <w:link w:val="JR1"/>
    <w:qFormat/>
    <w:rPr>
      <w:rFonts w:ascii="仿宋_GB2312" w:eastAsia="仿宋_GB2312"/>
      <w:b/>
      <w:sz w:val="30"/>
      <w:szCs w:val="30"/>
    </w:rPr>
  </w:style>
  <w:style w:type="paragraph" w:customStyle="1" w:styleId="JR3">
    <w:name w:val="JR3"/>
    <w:basedOn w:val="a"/>
    <w:link w:val="JR3CharChar"/>
    <w:qFormat/>
    <w:pPr>
      <w:spacing w:beforeLines="50" w:afterLines="50" w:line="360" w:lineRule="auto"/>
      <w:ind w:leftChars="200" w:left="200" w:firstLineChars="200" w:firstLine="562"/>
    </w:pPr>
    <w:rPr>
      <w:rFonts w:ascii="仿宋_GB2312" w:eastAsia="仿宋_GB2312"/>
      <w:b/>
      <w:sz w:val="28"/>
      <w:szCs w:val="28"/>
    </w:rPr>
  </w:style>
  <w:style w:type="character" w:customStyle="1" w:styleId="JR3CharChar">
    <w:name w:val="JR3 Char Char"/>
    <w:link w:val="JR3"/>
    <w:qFormat/>
    <w:rPr>
      <w:rFonts w:ascii="仿宋_GB2312" w:eastAsia="仿宋_GB2312"/>
      <w:b/>
      <w:sz w:val="28"/>
      <w:szCs w:val="28"/>
    </w:rPr>
  </w:style>
  <w:style w:type="paragraph" w:customStyle="1" w:styleId="13">
    <w:name w:val="文档结构图1"/>
    <w:basedOn w:val="a"/>
    <w:link w:val="Char10"/>
    <w:qFormat/>
    <w:rPr>
      <w:rFonts w:ascii="Microsoft YaHei UI" w:eastAsia="Microsoft YaHei UI"/>
      <w:sz w:val="18"/>
      <w:szCs w:val="18"/>
    </w:rPr>
  </w:style>
  <w:style w:type="character" w:customStyle="1" w:styleId="Char10">
    <w:name w:val="文档结构图 Char1"/>
    <w:basedOn w:val="a0"/>
    <w:link w:val="13"/>
    <w:qFormat/>
    <w:rPr>
      <w:rFonts w:ascii="Microsoft YaHei UI" w:eastAsia="Microsoft YaHei UI"/>
      <w:sz w:val="18"/>
      <w:szCs w:val="18"/>
    </w:rPr>
  </w:style>
  <w:style w:type="paragraph" w:customStyle="1" w:styleId="font108">
    <w:name w:val="font108"/>
    <w:basedOn w:val="a"/>
    <w:qFormat/>
    <w:pPr>
      <w:spacing w:before="100" w:beforeAutospacing="1" w:after="100" w:afterAutospacing="1" w:line="400" w:lineRule="atLeast"/>
      <w:ind w:leftChars="200" w:left="200"/>
    </w:pPr>
    <w:rPr>
      <w:rFonts w:ascii="宋体" w:eastAsia="宋体" w:hAnsi="宋体" w:cs="宋体"/>
      <w:color w:val="333333"/>
    </w:rPr>
  </w:style>
  <w:style w:type="paragraph" w:customStyle="1" w:styleId="New">
    <w:name w:val="正文 New"/>
    <w:qFormat/>
    <w:pPr>
      <w:widowControl w:val="0"/>
      <w:spacing w:after="200" w:line="276" w:lineRule="auto"/>
      <w:jc w:val="both"/>
    </w:pPr>
    <w:rPr>
      <w:sz w:val="22"/>
      <w:lang w:eastAsia="en-US" w:bidi="en-US"/>
    </w:rPr>
  </w:style>
  <w:style w:type="paragraph" w:customStyle="1" w:styleId="CharCharCharCharCharCharChar">
    <w:name w:val="Char 字元 Char Char Char Char Char Char"/>
    <w:basedOn w:val="a"/>
    <w:qFormat/>
    <w:pPr>
      <w:adjustRightInd w:val="0"/>
      <w:snapToGrid w:val="0"/>
      <w:spacing w:before="160" w:after="160" w:line="312" w:lineRule="atLeast"/>
      <w:ind w:leftChars="200" w:left="200"/>
    </w:pPr>
    <w:rPr>
      <w:rFonts w:ascii="方正大标宋简体" w:eastAsia="方正大标宋简体" w:hAnsi="Verdana"/>
      <w:sz w:val="28"/>
      <w:szCs w:val="28"/>
    </w:rPr>
  </w:style>
  <w:style w:type="paragraph" w:customStyle="1" w:styleId="style3">
    <w:name w:val="style3"/>
    <w:basedOn w:val="a"/>
    <w:qFormat/>
    <w:pPr>
      <w:spacing w:before="100" w:beforeAutospacing="1" w:after="100" w:afterAutospacing="1" w:line="250" w:lineRule="atLeast"/>
      <w:ind w:leftChars="200" w:left="200"/>
    </w:pPr>
    <w:rPr>
      <w:rFonts w:ascii="宋体" w:eastAsia="宋体" w:hAnsi="宋体" w:cs="宋体"/>
      <w:color w:val="000099"/>
      <w:sz w:val="18"/>
      <w:szCs w:val="18"/>
    </w:rPr>
  </w:style>
  <w:style w:type="paragraph" w:customStyle="1" w:styleId="0">
    <w:name w:val="0"/>
    <w:basedOn w:val="a"/>
    <w:qFormat/>
    <w:pPr>
      <w:spacing w:line="360" w:lineRule="auto"/>
      <w:ind w:leftChars="200" w:left="200"/>
    </w:pPr>
    <w:rPr>
      <w:rFonts w:ascii="Times New Roman" w:eastAsia="宋体" w:hAnsi="Times New Roman"/>
      <w:szCs w:val="21"/>
    </w:rPr>
  </w:style>
  <w:style w:type="paragraph" w:customStyle="1" w:styleId="Char3">
    <w:name w:val="Char"/>
    <w:basedOn w:val="a"/>
    <w:qFormat/>
    <w:pPr>
      <w:spacing w:after="160" w:line="240" w:lineRule="exact"/>
    </w:pPr>
    <w:rPr>
      <w:rFonts w:ascii="Verdana" w:eastAsia="宋体" w:hAnsi="Verdana"/>
      <w:sz w:val="20"/>
      <w:szCs w:val="20"/>
    </w:rPr>
  </w:style>
  <w:style w:type="paragraph" w:customStyle="1" w:styleId="NewNewNewNew">
    <w:name w:val="正文 New New New New"/>
    <w:qFormat/>
    <w:pPr>
      <w:widowControl w:val="0"/>
      <w:spacing w:after="200" w:line="276" w:lineRule="auto"/>
      <w:jc w:val="both"/>
    </w:pPr>
    <w:rPr>
      <w:sz w:val="22"/>
      <w:lang w:eastAsia="en-US" w:bidi="en-US"/>
    </w:rPr>
  </w:style>
  <w:style w:type="paragraph" w:customStyle="1" w:styleId="NewNew">
    <w:name w:val="正文 New New"/>
    <w:qFormat/>
    <w:pPr>
      <w:widowControl w:val="0"/>
      <w:spacing w:after="200" w:line="276" w:lineRule="auto"/>
      <w:jc w:val="both"/>
    </w:pPr>
    <w:rPr>
      <w:sz w:val="22"/>
      <w:lang w:eastAsia="en-US" w:bidi="en-US"/>
    </w:rPr>
  </w:style>
  <w:style w:type="paragraph" w:customStyle="1" w:styleId="NewNewNewNewNew">
    <w:name w:val="正文 New New New New New"/>
    <w:qFormat/>
    <w:pPr>
      <w:widowControl w:val="0"/>
      <w:spacing w:after="200" w:line="276" w:lineRule="auto"/>
      <w:jc w:val="both"/>
    </w:pPr>
    <w:rPr>
      <w:sz w:val="22"/>
      <w:lang w:eastAsia="en-US" w:bidi="en-US"/>
    </w:rPr>
  </w:style>
  <w:style w:type="paragraph" w:customStyle="1" w:styleId="NewNewNew">
    <w:name w:val="正文 New New New"/>
    <w:qFormat/>
    <w:pPr>
      <w:widowControl w:val="0"/>
      <w:spacing w:after="200" w:line="276" w:lineRule="auto"/>
      <w:jc w:val="both"/>
    </w:pPr>
    <w:rPr>
      <w:sz w:val="22"/>
      <w:lang w:eastAsia="en-US" w:bidi="en-US"/>
    </w:rPr>
  </w:style>
  <w:style w:type="paragraph" w:customStyle="1" w:styleId="NewNewNewNewNewNew">
    <w:name w:val="正文 New New New New New New"/>
    <w:qFormat/>
    <w:pPr>
      <w:widowControl w:val="0"/>
      <w:spacing w:after="200" w:line="276" w:lineRule="auto"/>
      <w:jc w:val="both"/>
    </w:pPr>
    <w:rPr>
      <w:sz w:val="22"/>
      <w:lang w:eastAsia="en-US" w:bidi="en-US"/>
    </w:rPr>
  </w:style>
  <w:style w:type="paragraph" w:customStyle="1" w:styleId="New0">
    <w:name w:val="正文文本缩进 New"/>
    <w:basedOn w:val="New"/>
    <w:qFormat/>
    <w:pPr>
      <w:ind w:firstLineChars="200" w:firstLine="420"/>
    </w:pPr>
    <w:rPr>
      <w:rFonts w:ascii="宋体" w:hAnsi="宋体"/>
      <w:szCs w:val="24"/>
    </w:rPr>
  </w:style>
  <w:style w:type="character" w:customStyle="1" w:styleId="4Char2">
    <w:name w:val="标题 4 Char2"/>
    <w:qFormat/>
    <w:rPr>
      <w:rFonts w:ascii="Cambria" w:hAnsi="Cambria"/>
      <w:b/>
      <w:bCs/>
      <w:kern w:val="2"/>
      <w:sz w:val="28"/>
      <w:szCs w:val="28"/>
    </w:rPr>
  </w:style>
  <w:style w:type="character" w:customStyle="1" w:styleId="Char11">
    <w:name w:val="日期 Char1"/>
    <w:basedOn w:val="a0"/>
    <w:uiPriority w:val="99"/>
    <w:qFormat/>
  </w:style>
  <w:style w:type="character" w:customStyle="1" w:styleId="2Char20">
    <w:name w:val="正文文本缩进 2 Char2"/>
    <w:qFormat/>
    <w:rPr>
      <w:rFonts w:ascii="Times New Roman" w:hAnsi="Times New Roman"/>
      <w:kern w:val="2"/>
      <w:sz w:val="21"/>
      <w:szCs w:val="24"/>
    </w:rPr>
  </w:style>
  <w:style w:type="character" w:customStyle="1" w:styleId="CharChar1">
    <w:name w:val="Char Char1"/>
    <w:uiPriority w:val="99"/>
    <w:qFormat/>
    <w:rPr>
      <w:rFonts w:eastAsia="黑体"/>
      <w:kern w:val="2"/>
      <w:sz w:val="24"/>
    </w:rPr>
  </w:style>
  <w:style w:type="character" w:customStyle="1" w:styleId="Char30">
    <w:name w:val="页眉 Char3"/>
    <w:qFormat/>
    <w:rPr>
      <w:sz w:val="18"/>
      <w:szCs w:val="18"/>
      <w:lang w:bidi="ar-SA"/>
    </w:rPr>
  </w:style>
  <w:style w:type="character" w:customStyle="1" w:styleId="Char31">
    <w:name w:val="页脚 Char3"/>
    <w:qFormat/>
    <w:rPr>
      <w:rFonts w:eastAsia="宋体"/>
      <w:kern w:val="2"/>
      <w:sz w:val="18"/>
      <w:szCs w:val="18"/>
      <w:lang w:val="en-US" w:eastAsia="zh-CN" w:bidi="ar-SA"/>
    </w:rPr>
  </w:style>
  <w:style w:type="character" w:customStyle="1" w:styleId="CharCharCharChar">
    <w:name w:val="Char Char Char Char"/>
    <w:basedOn w:val="a0"/>
    <w:qFormat/>
    <w:rPr>
      <w:rFonts w:ascii="Times New Roman" w:eastAsia="宋体" w:hAnsi="Times New Roman" w:cs="Times New Roman"/>
      <w:sz w:val="18"/>
      <w:szCs w:val="18"/>
    </w:rPr>
  </w:style>
  <w:style w:type="character" w:customStyle="1" w:styleId="CharChar14">
    <w:name w:val="Char Char14"/>
    <w:qFormat/>
    <w:rPr>
      <w:rFonts w:ascii="Times New Roman" w:eastAsia="宋体" w:hAnsi="Times New Roman" w:cs="Times New Roman"/>
      <w:szCs w:val="24"/>
    </w:rPr>
  </w:style>
  <w:style w:type="character" w:customStyle="1" w:styleId="Char12">
    <w:name w:val="正文文本 Char1"/>
    <w:uiPriority w:val="99"/>
    <w:qFormat/>
    <w:rPr>
      <w:rFonts w:eastAsia="黑体"/>
      <w:kern w:val="2"/>
      <w:sz w:val="28"/>
      <w:szCs w:val="24"/>
      <w:lang w:val="en-US" w:eastAsia="zh-CN" w:bidi="ar-SA"/>
    </w:rPr>
  </w:style>
  <w:style w:type="character" w:customStyle="1" w:styleId="3Char2">
    <w:name w:val="正文文本缩进 3 Char2"/>
    <w:qFormat/>
    <w:rPr>
      <w:rFonts w:eastAsia="宋体"/>
      <w:kern w:val="2"/>
      <w:sz w:val="16"/>
      <w:szCs w:val="16"/>
      <w:lang w:val="en-US" w:eastAsia="zh-CN" w:bidi="ar-SA"/>
    </w:rPr>
  </w:style>
  <w:style w:type="character" w:customStyle="1" w:styleId="3Char20">
    <w:name w:val="正文文本 3 Char2"/>
    <w:qFormat/>
    <w:rPr>
      <w:rFonts w:eastAsia="宋体"/>
      <w:kern w:val="2"/>
      <w:sz w:val="16"/>
      <w:szCs w:val="16"/>
      <w:lang w:val="en-US" w:eastAsia="zh-CN" w:bidi="ar-SA"/>
    </w:rPr>
  </w:style>
  <w:style w:type="character" w:customStyle="1" w:styleId="2Char1">
    <w:name w:val="正文文本缩进 2 Char1"/>
    <w:uiPriority w:val="99"/>
    <w:qFormat/>
    <w:rPr>
      <w:rFonts w:eastAsia="宋体"/>
      <w:kern w:val="2"/>
      <w:sz w:val="21"/>
      <w:szCs w:val="24"/>
      <w:lang w:val="en-US" w:eastAsia="zh-CN" w:bidi="ar-SA"/>
    </w:rPr>
  </w:style>
  <w:style w:type="character" w:customStyle="1" w:styleId="JR1Char">
    <w:name w:val="JR1 Char"/>
    <w:qFormat/>
    <w:rPr>
      <w:rFonts w:ascii="仿宋_GB2312" w:eastAsia="仿宋_GB2312"/>
      <w:b/>
      <w:kern w:val="2"/>
      <w:sz w:val="30"/>
      <w:szCs w:val="30"/>
      <w:lang w:val="en-US" w:eastAsia="zh-CN" w:bidi="ar-SA"/>
    </w:rPr>
  </w:style>
  <w:style w:type="character" w:customStyle="1" w:styleId="JR2Char">
    <w:name w:val="JR2 Char"/>
    <w:qFormat/>
    <w:rPr>
      <w:rFonts w:ascii="仿宋_GB2312" w:eastAsia="仿宋_GB2312"/>
      <w:b/>
      <w:kern w:val="2"/>
      <w:sz w:val="28"/>
      <w:szCs w:val="28"/>
      <w:lang w:val="en-US" w:eastAsia="zh-CN" w:bidi="ar-SA"/>
    </w:rPr>
  </w:style>
  <w:style w:type="character" w:customStyle="1" w:styleId="2Char21">
    <w:name w:val="标题 2 Char2"/>
    <w:qFormat/>
    <w:rPr>
      <w:rFonts w:ascii="Cambria" w:eastAsia="宋体" w:hAnsi="Cambria"/>
      <w:b/>
      <w:bCs/>
      <w:kern w:val="2"/>
      <w:sz w:val="32"/>
      <w:szCs w:val="32"/>
      <w:lang w:val="en-US" w:eastAsia="zh-CN" w:bidi="ar-SA"/>
    </w:rPr>
  </w:style>
  <w:style w:type="character" w:customStyle="1" w:styleId="JR3Char">
    <w:name w:val="JR3 Char"/>
    <w:qFormat/>
    <w:rPr>
      <w:rFonts w:ascii="仿宋_GB2312" w:eastAsia="仿宋_GB2312"/>
      <w:b/>
      <w:kern w:val="2"/>
      <w:sz w:val="28"/>
      <w:szCs w:val="28"/>
      <w:lang w:val="en-US" w:eastAsia="zh-CN" w:bidi="ar-SA"/>
    </w:rPr>
  </w:style>
  <w:style w:type="character" w:customStyle="1" w:styleId="3Char21">
    <w:name w:val="标题 3 Char2"/>
    <w:qFormat/>
    <w:rPr>
      <w:rFonts w:eastAsia="宋体"/>
      <w:b/>
      <w:bCs/>
      <w:kern w:val="2"/>
      <w:sz w:val="32"/>
      <w:szCs w:val="32"/>
      <w:lang w:val="en-US" w:eastAsia="zh-CN" w:bidi="ar-SA"/>
    </w:rPr>
  </w:style>
  <w:style w:type="character" w:customStyle="1" w:styleId="Char21">
    <w:name w:val="文档结构图 Char2"/>
    <w:qFormat/>
    <w:rPr>
      <w:rFonts w:ascii="宋体" w:eastAsia="宋体"/>
      <w:kern w:val="2"/>
      <w:sz w:val="18"/>
      <w:szCs w:val="18"/>
      <w:lang w:val="en-US" w:eastAsia="zh-CN" w:bidi="ar-SA"/>
    </w:rPr>
  </w:style>
  <w:style w:type="paragraph" w:customStyle="1" w:styleId="14">
    <w:name w:val="方案1"/>
    <w:basedOn w:val="1"/>
    <w:qFormat/>
    <w:pPr>
      <w:spacing w:beforeLines="50"/>
    </w:pPr>
    <w:rPr>
      <w:rFonts w:ascii="Times New Roman" w:eastAsia="宋体" w:hAnsi="Times New Roman" w:cs="Times New Roman"/>
      <w:sz w:val="24"/>
    </w:rPr>
  </w:style>
  <w:style w:type="paragraph" w:customStyle="1" w:styleId="27">
    <w:name w:val="方案2"/>
    <w:basedOn w:val="2"/>
    <w:qFormat/>
    <w:pPr>
      <w:spacing w:beforeLines="50" w:line="415" w:lineRule="auto"/>
      <w:ind w:leftChars="200" w:left="200"/>
    </w:pPr>
    <w:rPr>
      <w:rFonts w:ascii="Cambria" w:eastAsia="宋体" w:hAnsi="Cambria" w:cs="Times New Roman"/>
      <w:sz w:val="24"/>
      <w:szCs w:val="24"/>
    </w:rPr>
  </w:style>
  <w:style w:type="paragraph" w:customStyle="1" w:styleId="37">
    <w:name w:val="方案3"/>
    <w:basedOn w:val="3"/>
    <w:qFormat/>
    <w:pPr>
      <w:spacing w:beforeLines="50" w:line="415" w:lineRule="auto"/>
      <w:ind w:leftChars="200" w:left="200"/>
    </w:pPr>
    <w:rPr>
      <w:rFonts w:ascii="Times New Roman" w:eastAsia="宋体" w:hAnsi="Times New Roman" w:cs="Times New Roman"/>
      <w:b w:val="0"/>
      <w:sz w:val="24"/>
      <w:szCs w:val="24"/>
    </w:rPr>
  </w:style>
  <w:style w:type="paragraph" w:customStyle="1" w:styleId="15">
    <w:name w:val="课标1"/>
    <w:basedOn w:val="4"/>
    <w:link w:val="1Char"/>
    <w:qFormat/>
    <w:pPr>
      <w:spacing w:beforeLines="50"/>
      <w:ind w:leftChars="200" w:left="200"/>
    </w:pPr>
    <w:rPr>
      <w:rFonts w:ascii="Cambria" w:eastAsia="宋体" w:hAnsi="Cambria" w:cs="Times New Roman"/>
      <w:color w:val="000000"/>
      <w:sz w:val="24"/>
    </w:rPr>
  </w:style>
  <w:style w:type="character" w:customStyle="1" w:styleId="1Char">
    <w:name w:val="课标1 Char"/>
    <w:link w:val="15"/>
    <w:qFormat/>
    <w:rPr>
      <w:rFonts w:ascii="Cambria" w:eastAsia="宋体" w:hAnsi="Cambria" w:cs="Times New Roman"/>
      <w:b/>
      <w:bCs/>
      <w:color w:val="000000"/>
      <w:kern w:val="0"/>
      <w:sz w:val="24"/>
      <w:szCs w:val="28"/>
      <w:lang w:eastAsia="en-US" w:bidi="en-US"/>
    </w:rPr>
  </w:style>
  <w:style w:type="paragraph" w:customStyle="1" w:styleId="afff">
    <w:name w:val="课标文"/>
    <w:link w:val="Char13"/>
    <w:qFormat/>
    <w:pPr>
      <w:spacing w:after="200" w:line="276" w:lineRule="auto"/>
      <w:ind w:firstLineChars="200" w:firstLine="200"/>
    </w:pPr>
    <w:rPr>
      <w:rFonts w:ascii="Cambria" w:hAnsi="Cambria"/>
      <w:bCs/>
      <w:color w:val="000000"/>
      <w:sz w:val="24"/>
      <w:szCs w:val="28"/>
      <w:lang w:eastAsia="en-US" w:bidi="en-US"/>
    </w:rPr>
  </w:style>
  <w:style w:type="character" w:customStyle="1" w:styleId="Char13">
    <w:name w:val="课标文 Char1"/>
    <w:link w:val="afff"/>
    <w:qFormat/>
    <w:rPr>
      <w:rFonts w:ascii="Cambria" w:eastAsia="宋体" w:hAnsi="Cambria" w:cs="Times New Roman"/>
      <w:bCs/>
      <w:color w:val="000000"/>
      <w:kern w:val="0"/>
      <w:sz w:val="24"/>
      <w:szCs w:val="28"/>
      <w:lang w:eastAsia="en-US" w:bidi="en-US"/>
    </w:rPr>
  </w:style>
  <w:style w:type="character" w:customStyle="1" w:styleId="3Char0">
    <w:name w:val="方案3 Char"/>
    <w:qFormat/>
    <w:rPr>
      <w:rFonts w:ascii="Times New Roman" w:eastAsia="宋体" w:hAnsi="Times New Roman" w:cs="Times New Roman"/>
      <w:kern w:val="2"/>
      <w:sz w:val="24"/>
      <w:szCs w:val="24"/>
    </w:rPr>
  </w:style>
  <w:style w:type="character" w:customStyle="1" w:styleId="1Char0">
    <w:name w:val="课程标准1 Char"/>
    <w:basedOn w:val="3Char0"/>
    <w:qFormat/>
    <w:rPr>
      <w:rFonts w:ascii="Times New Roman" w:eastAsia="宋体" w:hAnsi="Times New Roman" w:cs="Times New Roman"/>
      <w:kern w:val="2"/>
      <w:sz w:val="24"/>
      <w:szCs w:val="24"/>
    </w:rPr>
  </w:style>
  <w:style w:type="character" w:customStyle="1" w:styleId="Char4">
    <w:name w:val="课标文 Char"/>
    <w:qFormat/>
    <w:rPr>
      <w:rFonts w:ascii="Cambria" w:hAnsi="Cambria"/>
      <w:bCs/>
      <w:color w:val="000000"/>
      <w:kern w:val="2"/>
      <w:sz w:val="24"/>
      <w:szCs w:val="28"/>
      <w:lang w:val="en-US" w:eastAsia="zh-CN" w:bidi="ar-SA"/>
    </w:rPr>
  </w:style>
  <w:style w:type="character" w:customStyle="1" w:styleId="productinfo">
    <w:name w:val="productinfo"/>
    <w:basedOn w:val="a0"/>
    <w:qFormat/>
  </w:style>
  <w:style w:type="character" w:customStyle="1" w:styleId="allianceintrotitle11">
    <w:name w:val="alliance_intro_title11"/>
    <w:qFormat/>
    <w:rPr>
      <w:rFonts w:ascii="宋体" w:eastAsia="宋体" w:hAnsi="宋体" w:hint="eastAsia"/>
      <w:b/>
      <w:bCs/>
      <w:color w:val="2B73BC"/>
      <w:sz w:val="18"/>
      <w:szCs w:val="18"/>
    </w:rPr>
  </w:style>
  <w:style w:type="paragraph" w:customStyle="1" w:styleId="16">
    <w:name w:val="列出段落1"/>
    <w:basedOn w:val="a"/>
    <w:qFormat/>
    <w:pPr>
      <w:ind w:firstLineChars="200" w:firstLine="420"/>
    </w:pPr>
    <w:rPr>
      <w:rFonts w:ascii="Calibri" w:eastAsia="宋体" w:hAnsi="Calibri"/>
    </w:rPr>
  </w:style>
  <w:style w:type="character" w:customStyle="1" w:styleId="zw1">
    <w:name w:val="zw1"/>
    <w:basedOn w:val="a0"/>
    <w:qFormat/>
  </w:style>
  <w:style w:type="paragraph" w:customStyle="1" w:styleId="style13">
    <w:name w:val="style13"/>
    <w:basedOn w:val="a"/>
    <w:qFormat/>
    <w:pPr>
      <w:spacing w:before="100" w:beforeAutospacing="1" w:after="100" w:afterAutospacing="1"/>
    </w:pPr>
    <w:rPr>
      <w:rFonts w:ascii="宋体" w:eastAsia="宋体" w:hAnsi="宋体"/>
      <w:sz w:val="18"/>
      <w:szCs w:val="20"/>
    </w:rPr>
  </w:style>
  <w:style w:type="paragraph" w:customStyle="1" w:styleId="CharCharCharCharCharCharCharCharCharCharCharCharCharCharCharChar">
    <w:name w:val="Char Char Char Char Char Char Char Char Char Char Char Char Char Char Char Char"/>
    <w:basedOn w:val="a"/>
    <w:qFormat/>
    <w:pPr>
      <w:tabs>
        <w:tab w:val="left" w:pos="360"/>
      </w:tabs>
      <w:spacing w:line="360" w:lineRule="auto"/>
      <w:ind w:left="482" w:firstLineChars="200" w:firstLine="200"/>
    </w:pPr>
    <w:rPr>
      <w:rFonts w:ascii="宋体" w:eastAsia="宋体" w:hAnsi="Times New Roman"/>
      <w:szCs w:val="20"/>
    </w:rPr>
  </w:style>
  <w:style w:type="character" w:customStyle="1" w:styleId="strongtext1">
    <w:name w:val="strongtext1"/>
    <w:qFormat/>
    <w:rPr>
      <w:b/>
      <w:bCs/>
      <w:color w:val="CC6600"/>
    </w:rPr>
  </w:style>
  <w:style w:type="paragraph" w:customStyle="1" w:styleId="17">
    <w:name w:val="无间隔1"/>
    <w:qFormat/>
    <w:pPr>
      <w:widowControl w:val="0"/>
      <w:spacing w:after="200" w:line="276" w:lineRule="auto"/>
      <w:jc w:val="both"/>
    </w:pPr>
    <w:rPr>
      <w:rFonts w:ascii="Calibri" w:hAnsi="Calibri"/>
      <w:sz w:val="22"/>
      <w:szCs w:val="22"/>
      <w:lang w:eastAsia="en-US" w:bidi="en-US"/>
    </w:rPr>
  </w:style>
  <w:style w:type="paragraph" w:customStyle="1" w:styleId="text">
    <w:name w:val="text"/>
    <w:basedOn w:val="a"/>
    <w:qFormat/>
    <w:pPr>
      <w:spacing w:before="100" w:beforeAutospacing="1" w:after="100" w:afterAutospacing="1"/>
    </w:pPr>
    <w:rPr>
      <w:rFonts w:ascii="宋体" w:eastAsia="宋体" w:hAnsi="宋体" w:cs="宋体"/>
      <w:color w:val="666666"/>
      <w:sz w:val="18"/>
      <w:szCs w:val="18"/>
    </w:rPr>
  </w:style>
  <w:style w:type="paragraph" w:customStyle="1" w:styleId="afff0">
    <w:name w:val="表图"/>
    <w:basedOn w:val="afff"/>
    <w:link w:val="Char5"/>
    <w:qFormat/>
    <w:pPr>
      <w:spacing w:line="360" w:lineRule="auto"/>
      <w:ind w:firstLineChars="83" w:firstLine="175"/>
      <w:jc w:val="center"/>
    </w:pPr>
    <w:rPr>
      <w:rFonts w:ascii="宋体" w:hAnsi="宋体"/>
      <w:b/>
      <w:sz w:val="21"/>
      <w:szCs w:val="21"/>
    </w:rPr>
  </w:style>
  <w:style w:type="character" w:customStyle="1" w:styleId="Char5">
    <w:name w:val="表图 Char"/>
    <w:link w:val="afff0"/>
    <w:qFormat/>
    <w:rPr>
      <w:rFonts w:ascii="宋体" w:eastAsia="宋体" w:hAnsi="宋体" w:cs="Times New Roman"/>
      <w:b/>
      <w:bCs/>
      <w:color w:val="000000"/>
      <w:kern w:val="0"/>
      <w:szCs w:val="21"/>
      <w:lang w:eastAsia="en-US" w:bidi="en-US"/>
    </w:rPr>
  </w:style>
  <w:style w:type="paragraph" w:customStyle="1" w:styleId="afff1">
    <w:name w:val="表图头"/>
    <w:basedOn w:val="15"/>
    <w:link w:val="Char6"/>
    <w:qFormat/>
    <w:pPr>
      <w:spacing w:beforeLines="0" w:line="360" w:lineRule="auto"/>
      <w:ind w:left="480"/>
      <w:jc w:val="center"/>
    </w:pPr>
    <w:rPr>
      <w:rFonts w:ascii="宋体" w:hAnsi="宋体"/>
      <w:sz w:val="21"/>
      <w:szCs w:val="21"/>
    </w:rPr>
  </w:style>
  <w:style w:type="character" w:customStyle="1" w:styleId="Char6">
    <w:name w:val="表图头 Char"/>
    <w:link w:val="afff1"/>
    <w:qFormat/>
    <w:rPr>
      <w:rFonts w:ascii="宋体" w:eastAsia="宋体" w:hAnsi="宋体" w:cs="Times New Roman"/>
      <w:b/>
      <w:bCs/>
      <w:color w:val="000000"/>
      <w:kern w:val="0"/>
      <w:szCs w:val="21"/>
      <w:lang w:eastAsia="en-US" w:bidi="en-US"/>
    </w:rPr>
  </w:style>
  <w:style w:type="character" w:customStyle="1" w:styleId="ttitle11">
    <w:name w:val="t_title11"/>
    <w:qFormat/>
    <w:rPr>
      <w:b/>
      <w:bCs/>
      <w:sz w:val="21"/>
      <w:szCs w:val="21"/>
    </w:rPr>
  </w:style>
  <w:style w:type="paragraph" w:customStyle="1" w:styleId="18">
    <w:name w:val="样式1"/>
    <w:basedOn w:val="a"/>
    <w:link w:val="1Char1"/>
    <w:qFormat/>
    <w:pPr>
      <w:ind w:left="555"/>
    </w:pPr>
    <w:rPr>
      <w:rFonts w:ascii="仿宋" w:eastAsia="仿宋" w:hAnsi="仿宋"/>
      <w:b/>
      <w:sz w:val="32"/>
      <w:szCs w:val="32"/>
    </w:rPr>
  </w:style>
  <w:style w:type="character" w:customStyle="1" w:styleId="1Char1">
    <w:name w:val="样式1 Char"/>
    <w:link w:val="18"/>
    <w:qFormat/>
    <w:rPr>
      <w:rFonts w:ascii="仿宋" w:eastAsia="仿宋" w:hAnsi="仿宋"/>
      <w:b/>
      <w:sz w:val="32"/>
      <w:szCs w:val="32"/>
    </w:rPr>
  </w:style>
  <w:style w:type="paragraph" w:customStyle="1" w:styleId="28">
    <w:name w:val="样式2"/>
    <w:basedOn w:val="18"/>
    <w:link w:val="2Char0"/>
    <w:qFormat/>
    <w:rPr>
      <w:sz w:val="28"/>
      <w:szCs w:val="28"/>
    </w:rPr>
  </w:style>
  <w:style w:type="character" w:customStyle="1" w:styleId="2Char0">
    <w:name w:val="样式2 Char"/>
    <w:link w:val="28"/>
    <w:qFormat/>
    <w:rPr>
      <w:rFonts w:ascii="仿宋" w:eastAsia="仿宋" w:hAnsi="仿宋"/>
      <w:b/>
      <w:sz w:val="28"/>
      <w:szCs w:val="28"/>
    </w:rPr>
  </w:style>
  <w:style w:type="paragraph" w:customStyle="1" w:styleId="TOC111">
    <w:name w:val="TOC 标题111"/>
    <w:basedOn w:val="1"/>
    <w:qFormat/>
    <w:pPr>
      <w:outlineLvl w:val="9"/>
    </w:pPr>
    <w:rPr>
      <w:rFonts w:ascii="Cambria" w:eastAsia="宋体" w:hAnsi="Cambria" w:cs="Times New Roman"/>
      <w:color w:val="365F91"/>
    </w:rPr>
  </w:style>
  <w:style w:type="character" w:customStyle="1" w:styleId="CharChar4">
    <w:name w:val="Char Char4"/>
    <w:qFormat/>
    <w:rPr>
      <w:sz w:val="18"/>
      <w:szCs w:val="18"/>
    </w:rPr>
  </w:style>
  <w:style w:type="paragraph" w:customStyle="1" w:styleId="110">
    <w:name w:val="无间隔11"/>
    <w:qFormat/>
    <w:pPr>
      <w:widowControl w:val="0"/>
      <w:spacing w:after="200" w:line="276" w:lineRule="auto"/>
      <w:jc w:val="both"/>
    </w:pPr>
    <w:rPr>
      <w:rFonts w:ascii="Calibri" w:hAnsi="Calibri"/>
      <w:sz w:val="22"/>
      <w:szCs w:val="22"/>
      <w:lang w:eastAsia="en-US" w:bidi="en-US"/>
    </w:rPr>
  </w:style>
  <w:style w:type="character" w:customStyle="1" w:styleId="p4style39">
    <w:name w:val="p4 style39"/>
    <w:basedOn w:val="a0"/>
    <w:qFormat/>
  </w:style>
  <w:style w:type="character" w:customStyle="1" w:styleId="f21">
    <w:name w:val="f21"/>
    <w:qFormat/>
    <w:rPr>
      <w:spacing w:val="300"/>
      <w:sz w:val="18"/>
      <w:szCs w:val="18"/>
    </w:rPr>
  </w:style>
  <w:style w:type="character" w:customStyle="1" w:styleId="digest1">
    <w:name w:val="digest1"/>
    <w:qFormat/>
    <w:rPr>
      <w:sz w:val="17"/>
      <w:szCs w:val="17"/>
    </w:rPr>
  </w:style>
  <w:style w:type="character" w:customStyle="1" w:styleId="unnamed1">
    <w:name w:val="unnamed1"/>
    <w:basedOn w:val="a0"/>
    <w:qFormat/>
  </w:style>
  <w:style w:type="paragraph" w:customStyle="1" w:styleId="171">
    <w:name w:val="171"/>
    <w:basedOn w:val="a"/>
    <w:qFormat/>
    <w:pPr>
      <w:spacing w:before="100" w:beforeAutospacing="1" w:after="75" w:line="360" w:lineRule="atLeast"/>
    </w:pPr>
    <w:rPr>
      <w:rFonts w:ascii="宋体" w:eastAsia="宋体" w:hAnsi="宋体" w:cs="宋体"/>
    </w:rPr>
  </w:style>
  <w:style w:type="paragraph" w:customStyle="1" w:styleId="19">
    <w:name w:val="评估样式1"/>
    <w:basedOn w:val="a"/>
    <w:qFormat/>
    <w:pPr>
      <w:spacing w:beforeLines="20" w:afterLines="20" w:line="240" w:lineRule="atLeast"/>
      <w:jc w:val="center"/>
    </w:pPr>
    <w:rPr>
      <w:rFonts w:ascii="宋体" w:eastAsia="宋体" w:hAnsi="宋体"/>
      <w:b/>
      <w:spacing w:val="-12"/>
      <w:sz w:val="28"/>
      <w:szCs w:val="28"/>
    </w:rPr>
  </w:style>
  <w:style w:type="paragraph" w:customStyle="1" w:styleId="style1">
    <w:name w:val="style1"/>
    <w:basedOn w:val="a"/>
    <w:qFormat/>
    <w:pPr>
      <w:spacing w:before="100" w:beforeAutospacing="1" w:after="100" w:afterAutospacing="1" w:line="300" w:lineRule="atLeast"/>
    </w:pPr>
    <w:rPr>
      <w:rFonts w:ascii="宋体" w:eastAsia="宋体" w:hAnsi="宋体" w:hint="eastAsia"/>
      <w:color w:val="000000"/>
      <w:sz w:val="20"/>
      <w:szCs w:val="20"/>
    </w:rPr>
  </w:style>
  <w:style w:type="character" w:customStyle="1" w:styleId="CharChar12">
    <w:name w:val="Char Char12"/>
    <w:qFormat/>
    <w:rPr>
      <w:rFonts w:ascii="宋体" w:hAnsi="宋体" w:cs="宋体"/>
      <w:b/>
      <w:bCs/>
      <w:sz w:val="36"/>
      <w:szCs w:val="36"/>
    </w:rPr>
  </w:style>
  <w:style w:type="character" w:customStyle="1" w:styleId="CharChar11">
    <w:name w:val="Char Char11"/>
    <w:qFormat/>
    <w:rPr>
      <w:rFonts w:ascii="宋体" w:hAnsi="宋体" w:cs="宋体"/>
      <w:b/>
      <w:bCs/>
      <w:sz w:val="27"/>
      <w:szCs w:val="27"/>
    </w:rPr>
  </w:style>
  <w:style w:type="character" w:customStyle="1" w:styleId="CharChar15">
    <w:name w:val="Char Char15"/>
    <w:qFormat/>
    <w:rPr>
      <w:rFonts w:ascii="Times New Roman" w:eastAsia="宋体" w:hAnsi="Times New Roman" w:cs="Times New Roman"/>
      <w:sz w:val="18"/>
      <w:szCs w:val="18"/>
    </w:rPr>
  </w:style>
  <w:style w:type="character" w:customStyle="1" w:styleId="CharChar9">
    <w:name w:val="Char Char9"/>
    <w:qFormat/>
    <w:rPr>
      <w:rFonts w:ascii="Times New Roman" w:hAnsi="Times New Roman"/>
      <w:kern w:val="2"/>
      <w:sz w:val="18"/>
      <w:szCs w:val="18"/>
    </w:rPr>
  </w:style>
  <w:style w:type="character" w:customStyle="1" w:styleId="Char22">
    <w:name w:val="正文文本缩进 Char2"/>
    <w:qFormat/>
    <w:rPr>
      <w:rFonts w:eastAsia="宋体"/>
      <w:kern w:val="2"/>
      <w:sz w:val="21"/>
      <w:szCs w:val="24"/>
      <w:lang w:val="en-US" w:eastAsia="zh-CN" w:bidi="ar-SA"/>
    </w:rPr>
  </w:style>
  <w:style w:type="character" w:customStyle="1" w:styleId="Char23">
    <w:name w:val="纯文本 Char2"/>
    <w:qFormat/>
    <w:rPr>
      <w:rFonts w:ascii="宋体" w:eastAsia="宋体" w:hAnsi="Courier New" w:cs="Courier New"/>
      <w:kern w:val="2"/>
      <w:sz w:val="21"/>
      <w:szCs w:val="21"/>
      <w:lang w:val="en-US" w:eastAsia="zh-CN" w:bidi="ar-SA"/>
    </w:rPr>
  </w:style>
  <w:style w:type="character" w:customStyle="1" w:styleId="CharChar3">
    <w:name w:val="Char Char3"/>
    <w:basedOn w:val="a0"/>
    <w:qFormat/>
    <w:rPr>
      <w:rFonts w:ascii="Times New Roman" w:eastAsia="黑体" w:hAnsi="Times New Roman" w:cs="Times New Roman"/>
      <w:sz w:val="28"/>
      <w:szCs w:val="24"/>
    </w:rPr>
  </w:style>
  <w:style w:type="paragraph" w:customStyle="1" w:styleId="style2">
    <w:name w:val="style2"/>
    <w:basedOn w:val="a"/>
    <w:qFormat/>
    <w:pPr>
      <w:spacing w:before="100" w:beforeAutospacing="1" w:after="100" w:afterAutospacing="1"/>
    </w:pPr>
    <w:rPr>
      <w:rFonts w:ascii="宋体" w:eastAsia="宋体" w:hAnsi="宋体"/>
      <w:b/>
      <w:bCs/>
    </w:rPr>
  </w:style>
  <w:style w:type="character" w:customStyle="1" w:styleId="style5">
    <w:name w:val="style5"/>
    <w:basedOn w:val="a0"/>
    <w:qFormat/>
  </w:style>
  <w:style w:type="character" w:customStyle="1" w:styleId="style21">
    <w:name w:val="style21"/>
    <w:qFormat/>
    <w:rPr>
      <w:b/>
      <w:bCs/>
      <w:color w:val="auto"/>
    </w:rPr>
  </w:style>
  <w:style w:type="character" w:customStyle="1" w:styleId="style41">
    <w:name w:val="style41"/>
    <w:qFormat/>
    <w:rPr>
      <w:b/>
      <w:bCs/>
      <w:color w:val="auto"/>
    </w:rPr>
  </w:style>
  <w:style w:type="paragraph" w:customStyle="1" w:styleId="style6">
    <w:name w:val="style6"/>
    <w:basedOn w:val="a"/>
    <w:qFormat/>
    <w:pPr>
      <w:spacing w:before="100" w:beforeAutospacing="1" w:after="100" w:afterAutospacing="1"/>
    </w:pPr>
    <w:rPr>
      <w:rFonts w:ascii="宋体" w:eastAsia="宋体" w:hAnsi="宋体"/>
      <w:b/>
      <w:bCs/>
    </w:rPr>
  </w:style>
  <w:style w:type="paragraph" w:customStyle="1" w:styleId="texttext">
    <w:name w:val="texttext"/>
    <w:basedOn w:val="a"/>
    <w:qFormat/>
    <w:pPr>
      <w:spacing w:before="160" w:after="80" w:line="360" w:lineRule="auto"/>
      <w:ind w:right="210" w:firstLine="400"/>
    </w:pPr>
    <w:rPr>
      <w:rFonts w:ascii="??" w:eastAsia="宋体" w:hAnsi="??"/>
      <w:color w:val="000000"/>
    </w:rPr>
  </w:style>
  <w:style w:type="paragraph" w:customStyle="1" w:styleId="style22">
    <w:name w:val="style22"/>
    <w:basedOn w:val="a"/>
    <w:qFormat/>
    <w:pPr>
      <w:spacing w:before="100" w:beforeAutospacing="1" w:after="100" w:afterAutospacing="1"/>
    </w:pPr>
    <w:rPr>
      <w:rFonts w:ascii="新宋体" w:eastAsia="新宋体" w:hAnsi="新宋体"/>
      <w:color w:val="000000"/>
      <w:szCs w:val="21"/>
    </w:rPr>
  </w:style>
  <w:style w:type="character" w:customStyle="1" w:styleId="grame">
    <w:name w:val="grame"/>
    <w:basedOn w:val="a0"/>
    <w:qFormat/>
  </w:style>
  <w:style w:type="character" w:customStyle="1" w:styleId="lpf2">
    <w:name w:val="lpf2"/>
    <w:basedOn w:val="a0"/>
    <w:qFormat/>
  </w:style>
  <w:style w:type="paragraph" w:customStyle="1" w:styleId="sf">
    <w:name w:val="sf"/>
    <w:basedOn w:val="a"/>
    <w:qFormat/>
    <w:pPr>
      <w:spacing w:before="100" w:beforeAutospacing="1" w:after="100" w:afterAutospacing="1"/>
    </w:pPr>
    <w:rPr>
      <w:rFonts w:ascii="宋体" w:eastAsia="宋体" w:hAnsi="宋体"/>
    </w:rPr>
  </w:style>
  <w:style w:type="paragraph" w:customStyle="1" w:styleId="1205">
    <w:name w:val="样式 标题 1 + 首行缩进:  2 字符 段前: 0.5 行"/>
    <w:basedOn w:val="1"/>
    <w:qFormat/>
    <w:pPr>
      <w:spacing w:beforeLines="50" w:line="500" w:lineRule="exact"/>
      <w:ind w:firstLineChars="200" w:firstLine="560"/>
    </w:pPr>
    <w:rPr>
      <w:rFonts w:ascii="Arial" w:eastAsia="仿宋_GB2312" w:hAnsi="Arial" w:cs="Times New Roman"/>
      <w:b w:val="0"/>
      <w:bCs w:val="0"/>
    </w:rPr>
  </w:style>
  <w:style w:type="paragraph" w:customStyle="1" w:styleId="12051">
    <w:name w:val="样式 标题 1 + 首行缩进:  2 字符 段前: 0.5 行1"/>
    <w:basedOn w:val="1"/>
    <w:qFormat/>
    <w:pPr>
      <w:spacing w:beforeLines="50" w:line="500" w:lineRule="exact"/>
      <w:ind w:firstLineChars="200" w:firstLine="560"/>
    </w:pPr>
    <w:rPr>
      <w:rFonts w:ascii="Arial" w:eastAsia="仿宋_GB2312" w:hAnsi="Arial" w:cs="Times New Roman"/>
      <w:b w:val="0"/>
      <w:bCs w:val="0"/>
    </w:rPr>
  </w:style>
  <w:style w:type="paragraph" w:customStyle="1" w:styleId="220">
    <w:name w:val="样式 标题 2 + 首行缩进:  2 字符"/>
    <w:basedOn w:val="2"/>
    <w:qFormat/>
    <w:pPr>
      <w:autoSpaceDE w:val="0"/>
      <w:autoSpaceDN w:val="0"/>
      <w:adjustRightInd w:val="0"/>
      <w:spacing w:before="0" w:line="500" w:lineRule="exact"/>
      <w:ind w:firstLineChars="200" w:firstLine="200"/>
    </w:pPr>
    <w:rPr>
      <w:rFonts w:ascii="Times New Roman" w:eastAsia="仿宋_GB2312" w:hAnsi="Times New Roman" w:cs="Times New Roman"/>
      <w:lang w:val="zh-CN"/>
    </w:rPr>
  </w:style>
  <w:style w:type="paragraph" w:customStyle="1" w:styleId="p0">
    <w:name w:val="p0"/>
    <w:basedOn w:val="a"/>
    <w:qFormat/>
    <w:rPr>
      <w:rFonts w:ascii="Times New Roman" w:eastAsia="宋体" w:hAnsi="Times New Roman"/>
      <w:szCs w:val="21"/>
    </w:rPr>
  </w:style>
  <w:style w:type="paragraph" w:customStyle="1" w:styleId="WPSPlain">
    <w:name w:val="WPS Plain"/>
    <w:qFormat/>
    <w:pPr>
      <w:spacing w:after="200" w:line="276" w:lineRule="auto"/>
    </w:pPr>
    <w:rPr>
      <w:lang w:eastAsia="en-US" w:bidi="en-US"/>
    </w:rPr>
  </w:style>
  <w:style w:type="character" w:customStyle="1" w:styleId="afff2">
    <w:name w:val="粗黑体"/>
    <w:qFormat/>
    <w:rPr>
      <w:rFonts w:eastAsia="黑体"/>
      <w:b/>
    </w:rPr>
  </w:style>
  <w:style w:type="character" w:customStyle="1" w:styleId="afff3">
    <w:name w:val="标题一"/>
    <w:qFormat/>
    <w:rPr>
      <w:rFonts w:eastAsia="宋体"/>
      <w:b/>
      <w:color w:val="auto"/>
      <w:kern w:val="0"/>
      <w:sz w:val="24"/>
      <w:u w:val="none"/>
    </w:rPr>
  </w:style>
  <w:style w:type="character" w:customStyle="1" w:styleId="afff4">
    <w:name w:val="标题二"/>
    <w:qFormat/>
    <w:rPr>
      <w:rFonts w:eastAsia="宋体"/>
      <w:b/>
      <w:color w:val="auto"/>
      <w:kern w:val="0"/>
      <w:sz w:val="24"/>
      <w:u w:val="none"/>
    </w:rPr>
  </w:style>
  <w:style w:type="character" w:customStyle="1" w:styleId="wenzi">
    <w:name w:val="wenzi"/>
    <w:basedOn w:val="a0"/>
    <w:qFormat/>
  </w:style>
  <w:style w:type="paragraph" w:customStyle="1" w:styleId="38">
    <w:name w:val="样式3"/>
    <w:basedOn w:val="1"/>
    <w:qFormat/>
    <w:pPr>
      <w:spacing w:before="0" w:line="360" w:lineRule="auto"/>
    </w:pPr>
    <w:rPr>
      <w:rFonts w:ascii="Times New Roman" w:eastAsia="宋体" w:hAnsi="Times New Roman" w:cs="Times New Roman"/>
      <w:sz w:val="24"/>
    </w:rPr>
  </w:style>
  <w:style w:type="character" w:customStyle="1" w:styleId="style17">
    <w:name w:val="style17"/>
    <w:basedOn w:val="a0"/>
    <w:qFormat/>
  </w:style>
  <w:style w:type="paragraph" w:customStyle="1" w:styleId="1GB2312">
    <w:name w:val="样式 标题 1 + 仿宋_GB2312 三号 非加粗"/>
    <w:basedOn w:val="1"/>
    <w:qFormat/>
    <w:pPr>
      <w:spacing w:before="120" w:after="120"/>
      <w:jc w:val="center"/>
    </w:pPr>
    <w:rPr>
      <w:rFonts w:ascii="仿宋_GB2312" w:eastAsia="仿宋_GB2312" w:hAnsi="仿宋_GB2312" w:cs="Times New Roman"/>
      <w:b w:val="0"/>
      <w:bCs w:val="0"/>
      <w:kern w:val="2"/>
    </w:rPr>
  </w:style>
  <w:style w:type="character" w:customStyle="1" w:styleId="style91">
    <w:name w:val="style91"/>
    <w:qFormat/>
    <w:rPr>
      <w:sz w:val="24"/>
      <w:szCs w:val="24"/>
    </w:rPr>
  </w:style>
  <w:style w:type="character" w:customStyle="1" w:styleId="p121">
    <w:name w:val="p121"/>
    <w:qFormat/>
    <w:rPr>
      <w:spacing w:val="450"/>
      <w:sz w:val="24"/>
      <w:szCs w:val="24"/>
    </w:rPr>
  </w:style>
  <w:style w:type="paragraph" w:customStyle="1" w:styleId="CharCharCharCharCharCharChar0">
    <w:name w:val="Char Char Char Char Char Char Char"/>
    <w:basedOn w:val="a"/>
    <w:qFormat/>
    <w:rPr>
      <w:rFonts w:ascii="Times New Roman" w:eastAsia="宋体" w:hAnsi="Times New Roman"/>
      <w:szCs w:val="21"/>
    </w:rPr>
  </w:style>
  <w:style w:type="paragraph" w:customStyle="1" w:styleId="Default">
    <w:name w:val="Default"/>
    <w:qFormat/>
    <w:pPr>
      <w:widowControl w:val="0"/>
      <w:autoSpaceDE w:val="0"/>
      <w:autoSpaceDN w:val="0"/>
      <w:adjustRightInd w:val="0"/>
      <w:spacing w:after="200" w:line="276" w:lineRule="auto"/>
    </w:pPr>
    <w:rPr>
      <w:rFonts w:ascii="宋体" w:cs="宋体"/>
      <w:color w:val="000000"/>
      <w:sz w:val="24"/>
      <w:szCs w:val="24"/>
      <w:lang w:eastAsia="en-US" w:bidi="en-US"/>
    </w:rPr>
  </w:style>
  <w:style w:type="character" w:customStyle="1" w:styleId="style471">
    <w:name w:val="style471"/>
    <w:qFormat/>
    <w:rPr>
      <w:b/>
      <w:bCs/>
      <w:sz w:val="21"/>
      <w:szCs w:val="21"/>
    </w:rPr>
  </w:style>
  <w:style w:type="paragraph" w:customStyle="1" w:styleId="font">
    <w:name w:val="font"/>
    <w:basedOn w:val="a"/>
    <w:qFormat/>
    <w:pPr>
      <w:spacing w:before="100" w:beforeAutospacing="1" w:after="100" w:afterAutospacing="1" w:line="345" w:lineRule="atLeast"/>
    </w:pPr>
    <w:rPr>
      <w:rFonts w:ascii="宋体" w:eastAsia="宋体" w:hAnsi="宋体" w:cs="宋体"/>
      <w:color w:val="000000"/>
      <w:sz w:val="20"/>
      <w:szCs w:val="20"/>
    </w:rPr>
  </w:style>
  <w:style w:type="character" w:customStyle="1" w:styleId="style11">
    <w:name w:val="style11"/>
    <w:qFormat/>
    <w:rPr>
      <w:color w:val="666666"/>
      <w:sz w:val="22"/>
      <w:szCs w:val="22"/>
    </w:rPr>
  </w:style>
  <w:style w:type="character" w:customStyle="1" w:styleId="HTML1">
    <w:name w:val="HTML 引文1"/>
    <w:qFormat/>
    <w:rPr>
      <w:color w:val="008000"/>
    </w:rPr>
  </w:style>
  <w:style w:type="paragraph" w:customStyle="1" w:styleId="GB2312GB231223">
    <w:name w:val="样式 样式 (西文) 仿宋_GB2312 (中文) 仿宋_GB2312 (符号) 宋体 四号 行距: 固定值 23 磅 首行....."/>
    <w:basedOn w:val="a"/>
    <w:qFormat/>
    <w:pPr>
      <w:spacing w:line="520" w:lineRule="exact"/>
      <w:ind w:firstLineChars="200" w:firstLine="200"/>
    </w:pPr>
    <w:rPr>
      <w:rFonts w:ascii="仿宋_GB2312" w:eastAsia="仿宋_GB2312" w:hAnsi="宋体" w:cs="宋体"/>
      <w:sz w:val="28"/>
      <w:szCs w:val="28"/>
    </w:rPr>
  </w:style>
  <w:style w:type="paragraph" w:customStyle="1" w:styleId="JDR1">
    <w:name w:val="JDR1"/>
    <w:basedOn w:val="a"/>
    <w:link w:val="JDR1Char"/>
    <w:qFormat/>
    <w:pPr>
      <w:spacing w:beforeLines="100" w:afterLines="100"/>
      <w:ind w:firstLineChars="200" w:firstLine="602"/>
    </w:pPr>
    <w:rPr>
      <w:rFonts w:ascii="仿宋_GB2312" w:eastAsia="仿宋_GB2312" w:hAnsi="Times New Roman"/>
      <w:b/>
      <w:sz w:val="30"/>
      <w:szCs w:val="30"/>
    </w:rPr>
  </w:style>
  <w:style w:type="character" w:customStyle="1" w:styleId="JDR1Char">
    <w:name w:val="JDR1 Char"/>
    <w:link w:val="JDR1"/>
    <w:qFormat/>
    <w:rPr>
      <w:rFonts w:ascii="仿宋_GB2312" w:eastAsia="仿宋_GB2312" w:hAnsi="Times New Roman"/>
      <w:b/>
      <w:sz w:val="30"/>
      <w:szCs w:val="30"/>
    </w:rPr>
  </w:style>
  <w:style w:type="paragraph" w:customStyle="1" w:styleId="JDR2">
    <w:name w:val="JDR2"/>
    <w:basedOn w:val="a"/>
    <w:link w:val="JDR2Char"/>
    <w:qFormat/>
    <w:pPr>
      <w:spacing w:beforeLines="100" w:afterLines="50"/>
      <w:ind w:firstLineChars="200" w:firstLine="562"/>
    </w:pPr>
    <w:rPr>
      <w:rFonts w:ascii="仿宋_GB2312" w:eastAsia="仿宋_GB2312" w:hAnsi="Times New Roman"/>
      <w:b/>
      <w:sz w:val="28"/>
      <w:szCs w:val="28"/>
    </w:rPr>
  </w:style>
  <w:style w:type="character" w:customStyle="1" w:styleId="JDR2Char">
    <w:name w:val="JDR2 Char"/>
    <w:link w:val="JDR2"/>
    <w:qFormat/>
    <w:rPr>
      <w:rFonts w:ascii="仿宋_GB2312" w:eastAsia="仿宋_GB2312" w:hAnsi="Times New Roman"/>
      <w:b/>
      <w:sz w:val="28"/>
      <w:szCs w:val="28"/>
    </w:rPr>
  </w:style>
  <w:style w:type="paragraph" w:customStyle="1" w:styleId="JDR3">
    <w:name w:val="JDR3"/>
    <w:basedOn w:val="a"/>
    <w:link w:val="JDR3Char"/>
    <w:qFormat/>
    <w:pPr>
      <w:spacing w:beforeLines="50" w:afterLines="50"/>
      <w:ind w:firstLineChars="200" w:firstLine="562"/>
    </w:pPr>
    <w:rPr>
      <w:rFonts w:ascii="仿宋_GB2312" w:eastAsia="仿宋_GB2312" w:hAnsi="Times New Roman"/>
      <w:b/>
      <w:sz w:val="28"/>
      <w:szCs w:val="28"/>
    </w:rPr>
  </w:style>
  <w:style w:type="character" w:customStyle="1" w:styleId="JDR3Char">
    <w:name w:val="JDR3 Char"/>
    <w:link w:val="JDR3"/>
    <w:qFormat/>
    <w:rPr>
      <w:rFonts w:ascii="仿宋_GB2312" w:eastAsia="仿宋_GB2312" w:hAnsi="Times New Roman"/>
      <w:b/>
      <w:sz w:val="28"/>
      <w:szCs w:val="28"/>
    </w:rPr>
  </w:style>
  <w:style w:type="character" w:customStyle="1" w:styleId="1Char2">
    <w:name w:val="标题 1 Char2"/>
    <w:qFormat/>
    <w:rPr>
      <w:rFonts w:eastAsia="宋体"/>
      <w:b/>
      <w:bCs/>
      <w:kern w:val="44"/>
      <w:sz w:val="44"/>
      <w:szCs w:val="44"/>
      <w:lang w:val="en-US" w:eastAsia="zh-CN" w:bidi="ar-SA"/>
    </w:rPr>
  </w:style>
  <w:style w:type="paragraph" w:customStyle="1" w:styleId="font0">
    <w:name w:val="font0"/>
    <w:basedOn w:val="a"/>
    <w:qFormat/>
    <w:pPr>
      <w:spacing w:before="100" w:beforeAutospacing="1" w:after="100" w:afterAutospacing="1"/>
    </w:pPr>
    <w:rPr>
      <w:rFonts w:ascii="宋体" w:eastAsia="宋体" w:hAnsi="宋体"/>
    </w:rPr>
  </w:style>
  <w:style w:type="character" w:customStyle="1" w:styleId="highlight1">
    <w:name w:val="highlight1"/>
    <w:qFormat/>
    <w:rPr>
      <w:sz w:val="18"/>
      <w:szCs w:val="18"/>
    </w:rPr>
  </w:style>
  <w:style w:type="character" w:customStyle="1" w:styleId="tuan1">
    <w:name w:val="tuan1"/>
    <w:qFormat/>
    <w:rPr>
      <w:spacing w:val="300"/>
      <w:sz w:val="18"/>
      <w:szCs w:val="18"/>
    </w:rPr>
  </w:style>
  <w:style w:type="paragraph" w:customStyle="1" w:styleId="29">
    <w:name w:val="无间隔2"/>
    <w:qFormat/>
    <w:pPr>
      <w:widowControl w:val="0"/>
      <w:spacing w:after="200" w:line="276" w:lineRule="auto"/>
      <w:jc w:val="both"/>
    </w:pPr>
    <w:rPr>
      <w:rFonts w:ascii="Calibri" w:hAnsi="Calibri"/>
      <w:sz w:val="22"/>
      <w:szCs w:val="22"/>
      <w:lang w:eastAsia="en-US" w:bidi="en-US"/>
    </w:rPr>
  </w:style>
  <w:style w:type="character" w:customStyle="1" w:styleId="CharCharCharChar1">
    <w:name w:val="Char Char Char Char1"/>
    <w:qFormat/>
    <w:rPr>
      <w:rFonts w:eastAsia="宋体"/>
      <w:kern w:val="2"/>
      <w:sz w:val="18"/>
      <w:szCs w:val="18"/>
      <w:lang w:val="en-US" w:eastAsia="zh-CN" w:bidi="ar-SA"/>
    </w:rPr>
  </w:style>
  <w:style w:type="paragraph" w:customStyle="1" w:styleId="CharCharCharCharCharCharChar11">
    <w:name w:val="Char Char Char Char Char Char Char11"/>
    <w:basedOn w:val="a"/>
    <w:qFormat/>
    <w:rPr>
      <w:rFonts w:ascii="Times New Roman" w:eastAsia="宋体" w:hAnsi="Times New Roman"/>
      <w:szCs w:val="21"/>
    </w:rPr>
  </w:style>
  <w:style w:type="paragraph" w:customStyle="1" w:styleId="Char1CharCharChar311">
    <w:name w:val="Char1 Char Char Char311"/>
    <w:basedOn w:val="a"/>
    <w:qFormat/>
    <w:pPr>
      <w:spacing w:after="160" w:line="240" w:lineRule="exact"/>
    </w:pPr>
    <w:rPr>
      <w:rFonts w:ascii="Verdana" w:eastAsia="宋体" w:hAnsi="Verdana"/>
      <w:sz w:val="20"/>
      <w:szCs w:val="20"/>
    </w:rPr>
  </w:style>
  <w:style w:type="character" w:customStyle="1" w:styleId="maintdbg760">
    <w:name w:val="main_tdbg_760"/>
    <w:qFormat/>
    <w:rPr>
      <w:rFonts w:ascii="宋体! important" w:eastAsia="宋体! important" w:hint="eastAsia"/>
    </w:rPr>
  </w:style>
  <w:style w:type="paragraph" w:customStyle="1" w:styleId="font5">
    <w:name w:val="font5"/>
    <w:basedOn w:val="a"/>
    <w:qFormat/>
    <w:pPr>
      <w:spacing w:before="100" w:beforeAutospacing="1" w:after="100" w:afterAutospacing="1"/>
    </w:pPr>
    <w:rPr>
      <w:rFonts w:ascii="宋体" w:eastAsia="宋体" w:hAnsi="宋体" w:cs="Arial Unicode MS" w:hint="eastAsia"/>
      <w:sz w:val="18"/>
      <w:szCs w:val="18"/>
    </w:rPr>
  </w:style>
  <w:style w:type="paragraph" w:customStyle="1" w:styleId="font6">
    <w:name w:val="font6"/>
    <w:basedOn w:val="a"/>
    <w:qFormat/>
    <w:pPr>
      <w:spacing w:before="100" w:beforeAutospacing="1" w:after="100" w:afterAutospacing="1"/>
    </w:pPr>
    <w:rPr>
      <w:rFonts w:ascii="宋体" w:eastAsia="宋体" w:hAnsi="宋体" w:cs="Arial Unicode MS" w:hint="eastAsia"/>
      <w:szCs w:val="21"/>
    </w:rPr>
  </w:style>
  <w:style w:type="paragraph" w:customStyle="1" w:styleId="font7">
    <w:name w:val="font7"/>
    <w:basedOn w:val="a"/>
    <w:qFormat/>
    <w:pPr>
      <w:spacing w:before="100" w:beforeAutospacing="1" w:after="100" w:afterAutospacing="1"/>
    </w:pPr>
    <w:rPr>
      <w:rFonts w:ascii="仿宋_GB2312" w:eastAsia="仿宋_GB2312" w:hAnsi="Arial Unicode MS" w:cs="Arial Unicode MS" w:hint="eastAsia"/>
      <w:sz w:val="20"/>
      <w:szCs w:val="20"/>
    </w:rPr>
  </w:style>
  <w:style w:type="paragraph" w:customStyle="1" w:styleId="font8">
    <w:name w:val="font8"/>
    <w:basedOn w:val="a"/>
    <w:qFormat/>
    <w:pPr>
      <w:spacing w:before="100" w:beforeAutospacing="1" w:after="100" w:afterAutospacing="1"/>
    </w:pPr>
    <w:rPr>
      <w:rFonts w:ascii="Times New Roman" w:eastAsia="Arial Unicode MS" w:hAnsi="Times New Roman"/>
      <w:sz w:val="20"/>
      <w:szCs w:val="20"/>
    </w:rPr>
  </w:style>
  <w:style w:type="paragraph" w:customStyle="1" w:styleId="font9">
    <w:name w:val="font9"/>
    <w:basedOn w:val="a"/>
    <w:qFormat/>
    <w:pPr>
      <w:spacing w:before="100" w:beforeAutospacing="1" w:after="100" w:afterAutospacing="1"/>
    </w:pPr>
    <w:rPr>
      <w:rFonts w:ascii="Times New Roman" w:eastAsia="Arial Unicode MS" w:hAnsi="Times New Roman"/>
      <w:szCs w:val="21"/>
    </w:rPr>
  </w:style>
  <w:style w:type="paragraph" w:customStyle="1" w:styleId="xl66">
    <w:name w:val="xl66"/>
    <w:basedOn w:val="a"/>
    <w:qFormat/>
    <w:pPr>
      <w:pBdr>
        <w:bottom w:val="single" w:sz="4" w:space="0" w:color="auto"/>
      </w:pBdr>
      <w:spacing w:before="100" w:beforeAutospacing="1" w:after="100" w:afterAutospacing="1"/>
      <w:jc w:val="center"/>
    </w:pPr>
    <w:rPr>
      <w:rFonts w:ascii="仿宋_GB2312" w:eastAsia="仿宋_GB2312" w:hAnsi="Arial Unicode MS" w:cs="Arial Unicode MS" w:hint="eastAsia"/>
      <w:sz w:val="28"/>
      <w:szCs w:val="28"/>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68">
    <w:name w:val="xl68"/>
    <w:basedOn w:val="a"/>
    <w:qFormat/>
    <w:pPr>
      <w:pBdr>
        <w:top w:val="single" w:sz="4" w:space="0" w:color="auto"/>
        <w:left w:val="single" w:sz="4" w:space="0" w:color="auto"/>
        <w:bottom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69">
    <w:name w:val="xl69"/>
    <w:basedOn w:val="a"/>
    <w:qFormat/>
    <w:pPr>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0">
    <w:name w:val="xl70"/>
    <w:basedOn w:val="a"/>
    <w:qFormat/>
    <w:pPr>
      <w:pBdr>
        <w:top w:val="single" w:sz="4" w:space="0" w:color="auto"/>
        <w:lef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1">
    <w:name w:val="xl71"/>
    <w:basedOn w:val="a"/>
    <w:qFormat/>
    <w:pPr>
      <w:pBdr>
        <w:top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2">
    <w:name w:val="xl72"/>
    <w:basedOn w:val="a"/>
    <w:qFormat/>
    <w:pPr>
      <w:pBdr>
        <w:top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3">
    <w:name w:val="xl73"/>
    <w:basedOn w:val="a"/>
    <w:qFormat/>
    <w:pPr>
      <w:pBdr>
        <w:top w:val="single" w:sz="4" w:space="0" w:color="auto"/>
        <w:lef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4">
    <w:name w:val="xl74"/>
    <w:basedOn w:val="a"/>
    <w:qFormat/>
    <w:pPr>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5">
    <w:name w:val="xl75"/>
    <w:basedOn w:val="a"/>
    <w:qFormat/>
    <w:pPr>
      <w:pBdr>
        <w:left w:val="single" w:sz="4" w:space="0" w:color="auto"/>
        <w:bottom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6">
    <w:name w:val="xl76"/>
    <w:basedOn w:val="a"/>
    <w:qFormat/>
    <w:pPr>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7">
    <w:name w:val="xl7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78">
    <w:name w:val="xl78"/>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sz w:val="18"/>
      <w:szCs w:val="18"/>
    </w:rPr>
  </w:style>
  <w:style w:type="paragraph" w:customStyle="1" w:styleId="xl79">
    <w:name w:val="xl7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rPr>
  </w:style>
  <w:style w:type="paragraph" w:customStyle="1" w:styleId="xl80">
    <w:name w:val="xl8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sz w:val="20"/>
      <w:szCs w:val="20"/>
    </w:rPr>
  </w:style>
  <w:style w:type="paragraph" w:customStyle="1" w:styleId="xl81">
    <w:name w:val="xl8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color w:val="0000FF"/>
    </w:rPr>
  </w:style>
  <w:style w:type="paragraph" w:customStyle="1" w:styleId="xl82">
    <w:name w:val="xl8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color w:val="FF0000"/>
    </w:rPr>
  </w:style>
  <w:style w:type="paragraph" w:customStyle="1" w:styleId="xl83">
    <w:name w:val="xl83"/>
    <w:basedOn w:val="a"/>
    <w:qFormat/>
    <w:pPr>
      <w:pBdr>
        <w:top w:val="single" w:sz="4" w:space="0" w:color="auto"/>
        <w:left w:val="single" w:sz="4" w:space="0" w:color="auto"/>
        <w:bottom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84">
    <w:name w:val="xl84"/>
    <w:basedOn w:val="a"/>
    <w:qFormat/>
    <w:pPr>
      <w:pBdr>
        <w:top w:val="single" w:sz="4" w:space="0" w:color="auto"/>
        <w:bottom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85">
    <w:name w:val="xl85"/>
    <w:basedOn w:val="a"/>
    <w:qFormat/>
    <w:pPr>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86">
    <w:name w:val="xl86"/>
    <w:basedOn w:val="a"/>
    <w:qFormat/>
    <w:pPr>
      <w:pBdr>
        <w:top w:val="single" w:sz="4" w:space="0" w:color="auto"/>
        <w:left w:val="single" w:sz="4" w:space="0" w:color="auto"/>
        <w:bottom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87">
    <w:name w:val="xl87"/>
    <w:basedOn w:val="a"/>
    <w:qFormat/>
    <w:pPr>
      <w:pBdr>
        <w:top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88">
    <w:name w:val="xl88"/>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Arial Unicode MS" w:hAnsi="Times New Roman"/>
      <w:color w:val="0000FF"/>
    </w:rPr>
  </w:style>
  <w:style w:type="paragraph" w:customStyle="1" w:styleId="xl89">
    <w:name w:val="xl8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90">
    <w:name w:val="xl9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color w:val="0000FF"/>
    </w:rPr>
  </w:style>
  <w:style w:type="paragraph" w:customStyle="1" w:styleId="xl91">
    <w:name w:val="xl9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sz w:val="20"/>
      <w:szCs w:val="20"/>
    </w:rPr>
  </w:style>
  <w:style w:type="paragraph" w:customStyle="1" w:styleId="xl92">
    <w:name w:val="xl92"/>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rPr>
  </w:style>
  <w:style w:type="paragraph" w:customStyle="1" w:styleId="xl93">
    <w:name w:val="xl93"/>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sz w:val="18"/>
      <w:szCs w:val="18"/>
    </w:rPr>
  </w:style>
  <w:style w:type="paragraph" w:customStyle="1" w:styleId="xl94">
    <w:name w:val="xl94"/>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rPr>
  </w:style>
  <w:style w:type="paragraph" w:customStyle="1" w:styleId="xl95">
    <w:name w:val="xl95"/>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仿宋_GB2312" w:eastAsia="仿宋_GB2312" w:hAnsi="Arial Unicode MS" w:cs="Arial Unicode MS" w:hint="eastAsia"/>
    </w:rPr>
  </w:style>
  <w:style w:type="paragraph" w:customStyle="1" w:styleId="xl96">
    <w:name w:val="xl9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97">
    <w:name w:val="xl9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8">
    <w:name w:val="xl98"/>
    <w:basedOn w:val="a"/>
    <w:qFormat/>
    <w:pPr>
      <w:spacing w:before="100" w:beforeAutospacing="1" w:after="100" w:afterAutospacing="1"/>
      <w:jc w:val="center"/>
    </w:pPr>
    <w:rPr>
      <w:rFonts w:ascii="Arial Unicode MS" w:eastAsia="Arial Unicode MS" w:hAnsi="Arial Unicode MS" w:cs="Arial Unicode MS"/>
    </w:rPr>
  </w:style>
  <w:style w:type="paragraph" w:customStyle="1" w:styleId="xl99">
    <w:name w:val="xl9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0">
    <w:name w:val="xl100"/>
    <w:basedOn w:val="a"/>
    <w:qFormat/>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1">
    <w:name w:val="xl101"/>
    <w:basedOn w:val="a"/>
    <w:qFormat/>
    <w:pPr>
      <w:pBdr>
        <w:top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szCs w:val="21"/>
    </w:rPr>
  </w:style>
  <w:style w:type="paragraph" w:customStyle="1" w:styleId="xl102">
    <w:name w:val="xl102"/>
    <w:basedOn w:val="a"/>
    <w:qFormat/>
    <w:pPr>
      <w:pBdr>
        <w:top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szCs w:val="21"/>
    </w:rPr>
  </w:style>
  <w:style w:type="paragraph" w:customStyle="1" w:styleId="xl103">
    <w:name w:val="xl103"/>
    <w:basedOn w:val="a"/>
    <w:qFormat/>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4">
    <w:name w:val="xl104"/>
    <w:basedOn w:val="a"/>
    <w:qFormat/>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5">
    <w:name w:val="xl105"/>
    <w:basedOn w:val="a"/>
    <w:qFormat/>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6">
    <w:name w:val="xl106"/>
    <w:basedOn w:val="a"/>
    <w:qFormat/>
    <w:pPr>
      <w:spacing w:before="100" w:beforeAutospacing="1" w:after="100" w:afterAutospacing="1"/>
    </w:pPr>
    <w:rPr>
      <w:rFonts w:ascii="Arial Unicode MS" w:eastAsia="Arial Unicode MS" w:hAnsi="Arial Unicode MS" w:cs="Arial Unicode MS"/>
    </w:rPr>
  </w:style>
  <w:style w:type="paragraph" w:customStyle="1" w:styleId="xl107">
    <w:name w:val="xl107"/>
    <w:basedOn w:val="a"/>
    <w:qFormat/>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8">
    <w:name w:val="xl108"/>
    <w:basedOn w:val="a"/>
    <w:qFormat/>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09">
    <w:name w:val="xl109"/>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color w:val="0000FF"/>
      <w:szCs w:val="21"/>
    </w:rPr>
  </w:style>
  <w:style w:type="paragraph" w:customStyle="1" w:styleId="xl110">
    <w:name w:val="xl110"/>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szCs w:val="21"/>
    </w:rPr>
  </w:style>
  <w:style w:type="paragraph" w:customStyle="1" w:styleId="xl111">
    <w:name w:val="xl111"/>
    <w:basedOn w:val="a"/>
    <w:qFormat/>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12">
    <w:name w:val="xl112"/>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sz w:val="18"/>
      <w:szCs w:val="18"/>
    </w:rPr>
  </w:style>
  <w:style w:type="paragraph" w:customStyle="1" w:styleId="xl113">
    <w:name w:val="xl113"/>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szCs w:val="21"/>
    </w:rPr>
  </w:style>
  <w:style w:type="paragraph" w:customStyle="1" w:styleId="xl114">
    <w:name w:val="xl114"/>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color w:val="0000FF"/>
      <w:szCs w:val="21"/>
    </w:rPr>
  </w:style>
  <w:style w:type="paragraph" w:customStyle="1" w:styleId="xl115">
    <w:name w:val="xl115"/>
    <w:basedOn w:val="a"/>
    <w:qFormat/>
    <w:pPr>
      <w:spacing w:before="100" w:beforeAutospacing="1" w:after="100" w:afterAutospacing="1"/>
      <w:jc w:val="center"/>
    </w:pPr>
    <w:rPr>
      <w:rFonts w:ascii="Times New Roman" w:eastAsia="Arial Unicode MS" w:hAnsi="Times New Roman"/>
    </w:rPr>
  </w:style>
  <w:style w:type="paragraph" w:customStyle="1" w:styleId="xl116">
    <w:name w:val="xl116"/>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color w:val="0000FF"/>
      <w:szCs w:val="21"/>
    </w:rPr>
  </w:style>
  <w:style w:type="paragraph" w:customStyle="1" w:styleId="xl117">
    <w:name w:val="xl117"/>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szCs w:val="21"/>
    </w:rPr>
  </w:style>
  <w:style w:type="paragraph" w:customStyle="1" w:styleId="xl118">
    <w:name w:val="xl118"/>
    <w:basedOn w:val="a"/>
    <w:qFormat/>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19">
    <w:name w:val="xl119"/>
    <w:basedOn w:val="a"/>
    <w:qFormat/>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20">
    <w:name w:val="xl120"/>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color w:val="FF0000"/>
      <w:szCs w:val="21"/>
    </w:rPr>
  </w:style>
  <w:style w:type="paragraph" w:customStyle="1" w:styleId="xl121">
    <w:name w:val="xl121"/>
    <w:basedOn w:val="a"/>
    <w:qFormat/>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1"/>
    </w:rPr>
  </w:style>
  <w:style w:type="paragraph" w:customStyle="1" w:styleId="xl122">
    <w:name w:val="xl122"/>
    <w:basedOn w:val="a"/>
    <w:qFormat/>
    <w:pPr>
      <w:pBdr>
        <w:bottom w:val="single" w:sz="4" w:space="0" w:color="auto"/>
        <w:right w:val="single" w:sz="4" w:space="0" w:color="auto"/>
      </w:pBdr>
      <w:spacing w:before="100" w:beforeAutospacing="1" w:after="100" w:afterAutospacing="1"/>
    </w:pPr>
    <w:rPr>
      <w:rFonts w:ascii="Times New Roman" w:eastAsia="Arial Unicode MS" w:hAnsi="Times New Roman"/>
      <w:sz w:val="18"/>
      <w:szCs w:val="18"/>
    </w:rPr>
  </w:style>
  <w:style w:type="paragraph" w:customStyle="1" w:styleId="xl123">
    <w:name w:val="xl123"/>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32"/>
      <w:szCs w:val="32"/>
    </w:rPr>
  </w:style>
  <w:style w:type="paragraph" w:customStyle="1" w:styleId="xl124">
    <w:name w:val="xl124"/>
    <w:basedOn w:val="a"/>
    <w:qFormat/>
    <w:pPr>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125">
    <w:name w:val="xl125"/>
    <w:basedOn w:val="a"/>
    <w:qFormat/>
    <w:pPr>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rPr>
  </w:style>
  <w:style w:type="paragraph" w:customStyle="1" w:styleId="xl126">
    <w:name w:val="xl1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Arial Unicode MS" w:cs="Arial Unicode MS" w:hint="eastAsia"/>
      <w:sz w:val="20"/>
      <w:szCs w:val="20"/>
    </w:rPr>
  </w:style>
  <w:style w:type="paragraph" w:customStyle="1" w:styleId="afff5">
    <w:name w:val="本文正文"/>
    <w:basedOn w:val="a"/>
    <w:link w:val="Char7"/>
    <w:qFormat/>
    <w:pPr>
      <w:spacing w:line="480" w:lineRule="exact"/>
      <w:ind w:firstLineChars="200" w:firstLine="200"/>
    </w:pPr>
    <w:rPr>
      <w:rFonts w:ascii="宋体" w:eastAsia="华文仿宋" w:hAnsi="宋体"/>
      <w:sz w:val="28"/>
    </w:rPr>
  </w:style>
  <w:style w:type="character" w:customStyle="1" w:styleId="Char7">
    <w:name w:val="本文正文 Char"/>
    <w:link w:val="afff5"/>
    <w:qFormat/>
    <w:rPr>
      <w:rFonts w:ascii="宋体" w:eastAsia="华文仿宋" w:hAnsi="宋体"/>
      <w:sz w:val="28"/>
    </w:rPr>
  </w:style>
  <w:style w:type="character" w:customStyle="1" w:styleId="apple-style-span">
    <w:name w:val="apple-style-span"/>
    <w:basedOn w:val="a0"/>
    <w:qFormat/>
  </w:style>
  <w:style w:type="character" w:customStyle="1" w:styleId="apple-converted-space">
    <w:name w:val="apple-converted-space"/>
    <w:basedOn w:val="a0"/>
    <w:qFormat/>
  </w:style>
  <w:style w:type="paragraph" w:customStyle="1" w:styleId="xl63">
    <w:name w:val="xl6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szCs w:val="21"/>
    </w:rPr>
  </w:style>
  <w:style w:type="paragraph" w:customStyle="1" w:styleId="xl64">
    <w:name w:val="xl6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szCs w:val="21"/>
    </w:rPr>
  </w:style>
  <w:style w:type="paragraph" w:customStyle="1" w:styleId="xl65">
    <w:name w:val="xl65"/>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szCs w:val="21"/>
    </w:rPr>
  </w:style>
  <w:style w:type="character" w:customStyle="1" w:styleId="Char14">
    <w:name w:val="页眉 Char1"/>
    <w:qFormat/>
    <w:rPr>
      <w:rFonts w:eastAsia="宋体"/>
      <w:kern w:val="2"/>
      <w:sz w:val="18"/>
      <w:szCs w:val="18"/>
      <w:lang w:val="en-US" w:eastAsia="zh-CN" w:bidi="ar-SA"/>
    </w:rPr>
  </w:style>
  <w:style w:type="character" w:customStyle="1" w:styleId="Char15">
    <w:name w:val="页脚 Char1"/>
    <w:qFormat/>
    <w:rPr>
      <w:rFonts w:eastAsia="宋体"/>
      <w:kern w:val="2"/>
      <w:sz w:val="18"/>
      <w:szCs w:val="18"/>
      <w:lang w:val="en-US" w:eastAsia="zh-CN" w:bidi="ar-SA"/>
    </w:rPr>
  </w:style>
  <w:style w:type="character" w:customStyle="1" w:styleId="headline-content2">
    <w:name w:val="headline-content2"/>
    <w:basedOn w:val="a0"/>
    <w:qFormat/>
  </w:style>
  <w:style w:type="paragraph" w:customStyle="1" w:styleId="hang">
    <w:name w:val="hang"/>
    <w:basedOn w:val="a"/>
    <w:qFormat/>
    <w:pPr>
      <w:spacing w:before="100" w:beforeAutospacing="1" w:after="100" w:afterAutospacing="1" w:line="300" w:lineRule="atLeast"/>
    </w:pPr>
    <w:rPr>
      <w:rFonts w:ascii="宋体" w:eastAsia="宋体" w:hAnsi="宋体" w:cs="宋体"/>
      <w:color w:val="000000"/>
      <w:sz w:val="18"/>
      <w:szCs w:val="18"/>
    </w:rPr>
  </w:style>
  <w:style w:type="character" w:customStyle="1" w:styleId="ptbrand3">
    <w:name w:val="ptbrand3"/>
    <w:basedOn w:val="a0"/>
    <w:qFormat/>
  </w:style>
  <w:style w:type="paragraph" w:customStyle="1" w:styleId="240">
    <w:name w:val="正文+24"/>
    <w:basedOn w:val="a"/>
    <w:qFormat/>
    <w:pPr>
      <w:spacing w:after="156" w:line="480" w:lineRule="exact"/>
      <w:ind w:firstLineChars="200" w:firstLine="480"/>
    </w:pPr>
    <w:rPr>
      <w:rFonts w:ascii="Times New Roman" w:eastAsia="仿宋_GB2312" w:hAnsi="Times New Roman"/>
    </w:rPr>
  </w:style>
  <w:style w:type="paragraph" w:customStyle="1" w:styleId="afff6">
    <w:name w:val="图中文字"/>
    <w:link w:val="Char8"/>
    <w:qFormat/>
    <w:pPr>
      <w:spacing w:after="200" w:line="276" w:lineRule="auto"/>
      <w:jc w:val="center"/>
    </w:pPr>
    <w:rPr>
      <w:rFonts w:ascii="仿宋_GB2312"/>
      <w:sz w:val="22"/>
      <w:szCs w:val="24"/>
      <w:lang w:eastAsia="en-US" w:bidi="en-US"/>
    </w:rPr>
  </w:style>
  <w:style w:type="character" w:customStyle="1" w:styleId="Char8">
    <w:name w:val="图中文字 Char"/>
    <w:link w:val="afff6"/>
    <w:qFormat/>
    <w:rPr>
      <w:rFonts w:ascii="仿宋_GB2312" w:eastAsia="宋体" w:hAnsi="Times New Roman" w:cs="Times New Roman"/>
      <w:kern w:val="0"/>
      <w:sz w:val="22"/>
      <w:szCs w:val="24"/>
      <w:lang w:eastAsia="en-US" w:bidi="en-US"/>
    </w:rPr>
  </w:style>
  <w:style w:type="paragraph" w:customStyle="1" w:styleId="afff7">
    <w:name w:val="表名"/>
    <w:link w:val="Char9"/>
    <w:qFormat/>
    <w:pPr>
      <w:spacing w:beforeLines="50" w:after="200" w:line="276" w:lineRule="auto"/>
      <w:jc w:val="center"/>
    </w:pPr>
    <w:rPr>
      <w:rFonts w:ascii="黑体" w:eastAsia="黑体" w:hAnsi="仿宋_GB2312"/>
      <w:sz w:val="24"/>
      <w:szCs w:val="21"/>
      <w:lang w:val="zh-CN" w:eastAsia="en-US" w:bidi="en-US"/>
    </w:rPr>
  </w:style>
  <w:style w:type="character" w:customStyle="1" w:styleId="Char9">
    <w:name w:val="表名 Char"/>
    <w:link w:val="afff7"/>
    <w:qFormat/>
    <w:rPr>
      <w:rFonts w:ascii="黑体" w:eastAsia="黑体" w:hAnsi="仿宋_GB2312" w:cs="Times New Roman"/>
      <w:kern w:val="0"/>
      <w:sz w:val="24"/>
      <w:szCs w:val="21"/>
      <w:lang w:val="zh-CN" w:eastAsia="en-US" w:bidi="en-US"/>
    </w:rPr>
  </w:style>
  <w:style w:type="paragraph" w:customStyle="1" w:styleId="afff8">
    <w:name w:val="表中文字"/>
    <w:link w:val="Chara"/>
    <w:qFormat/>
    <w:pPr>
      <w:widowControl w:val="0"/>
      <w:spacing w:after="200" w:line="240" w:lineRule="atLeast"/>
    </w:pPr>
    <w:rPr>
      <w:rFonts w:ascii="宋体" w:hAnsi="宋体"/>
      <w:sz w:val="22"/>
      <w:szCs w:val="21"/>
      <w:lang w:eastAsia="en-US" w:bidi="en-US"/>
    </w:rPr>
  </w:style>
  <w:style w:type="character" w:customStyle="1" w:styleId="Chara">
    <w:name w:val="表中文字 Char"/>
    <w:link w:val="afff8"/>
    <w:qFormat/>
    <w:rPr>
      <w:rFonts w:ascii="宋体" w:eastAsia="宋体" w:hAnsi="宋体" w:cs="Times New Roman"/>
      <w:kern w:val="0"/>
      <w:sz w:val="22"/>
      <w:szCs w:val="21"/>
      <w:lang w:eastAsia="en-US" w:bidi="en-US"/>
    </w:rPr>
  </w:style>
  <w:style w:type="paragraph" w:customStyle="1" w:styleId="sfchar">
    <w:name w:val="sfchar"/>
    <w:basedOn w:val="a"/>
    <w:qFormat/>
    <w:pPr>
      <w:spacing w:before="100" w:beforeAutospacing="1" w:after="100" w:afterAutospacing="1"/>
    </w:pPr>
    <w:rPr>
      <w:rFonts w:ascii="宋体" w:eastAsia="宋体" w:hAnsi="宋体" w:cs="宋体"/>
    </w:rPr>
  </w:style>
  <w:style w:type="paragraph" w:customStyle="1" w:styleId="210">
    <w:name w:val="正文文本缩进 21"/>
    <w:basedOn w:val="a"/>
    <w:qFormat/>
    <w:pPr>
      <w:spacing w:after="120" w:line="480" w:lineRule="auto"/>
      <w:ind w:leftChars="200" w:left="420"/>
    </w:pPr>
    <w:rPr>
      <w:rFonts w:ascii="Times New Roman" w:eastAsia="宋体" w:hAnsi="Times New Roman"/>
      <w:sz w:val="20"/>
    </w:rPr>
  </w:style>
  <w:style w:type="character" w:customStyle="1" w:styleId="1a">
    <w:name w:val="行号1"/>
    <w:basedOn w:val="a0"/>
    <w:qFormat/>
  </w:style>
  <w:style w:type="character" w:customStyle="1" w:styleId="4Char1">
    <w:name w:val="标题 4 Char1"/>
    <w:qFormat/>
    <w:rPr>
      <w:rFonts w:ascii="Cambria" w:eastAsia="宋体" w:hAnsi="Cambria" w:cs="Times New Roman"/>
      <w:b/>
      <w:bCs/>
      <w:sz w:val="28"/>
      <w:szCs w:val="28"/>
    </w:rPr>
  </w:style>
  <w:style w:type="paragraph" w:customStyle="1" w:styleId="1b">
    <w:name w:val="纯文本1"/>
    <w:basedOn w:val="a"/>
    <w:link w:val="Char16"/>
    <w:qFormat/>
    <w:pPr>
      <w:spacing w:line="360" w:lineRule="auto"/>
      <w:ind w:leftChars="200" w:left="200"/>
    </w:pPr>
    <w:rPr>
      <w:rFonts w:ascii="宋体" w:hAnsi="Courier New"/>
      <w:szCs w:val="21"/>
    </w:rPr>
  </w:style>
  <w:style w:type="character" w:customStyle="1" w:styleId="Char16">
    <w:name w:val="纯文本 Char1"/>
    <w:link w:val="1b"/>
    <w:qFormat/>
    <w:rPr>
      <w:rFonts w:ascii="宋体" w:hAnsi="Courier New"/>
      <w:szCs w:val="21"/>
    </w:rPr>
  </w:style>
  <w:style w:type="paragraph" w:customStyle="1" w:styleId="HTML10">
    <w:name w:val="HTML 预设格式1"/>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18"/>
      <w:szCs w:val="18"/>
    </w:rPr>
  </w:style>
  <w:style w:type="character" w:customStyle="1" w:styleId="1c">
    <w:name w:val="批注引用1"/>
    <w:qFormat/>
    <w:rPr>
      <w:sz w:val="21"/>
      <w:szCs w:val="21"/>
    </w:rPr>
  </w:style>
  <w:style w:type="paragraph" w:customStyle="1" w:styleId="211">
    <w:name w:val="正文文本 21"/>
    <w:basedOn w:val="a"/>
    <w:link w:val="2Char10"/>
    <w:qFormat/>
    <w:pPr>
      <w:spacing w:after="120" w:line="480" w:lineRule="auto"/>
    </w:pPr>
  </w:style>
  <w:style w:type="character" w:customStyle="1" w:styleId="2Char10">
    <w:name w:val="正文文本 2 Char1"/>
    <w:link w:val="211"/>
    <w:qFormat/>
  </w:style>
  <w:style w:type="character" w:customStyle="1" w:styleId="Char24">
    <w:name w:val="批注文字 Char2"/>
    <w:qFormat/>
    <w:rPr>
      <w:rFonts w:ascii="Times New Roman" w:eastAsia="宋体" w:hAnsi="Times New Roman" w:cs="Times New Roman"/>
      <w:szCs w:val="24"/>
    </w:rPr>
  </w:style>
  <w:style w:type="character" w:customStyle="1" w:styleId="Char25">
    <w:name w:val="页眉 Char2"/>
    <w:qFormat/>
    <w:rPr>
      <w:rFonts w:ascii="Times New Roman" w:eastAsia="宋体" w:hAnsi="Times New Roman" w:cs="Times New Roman"/>
      <w:sz w:val="18"/>
      <w:szCs w:val="18"/>
    </w:rPr>
  </w:style>
  <w:style w:type="paragraph" w:customStyle="1" w:styleId="310">
    <w:name w:val="正文文本缩进 31"/>
    <w:basedOn w:val="a"/>
    <w:link w:val="3Char1"/>
    <w:qFormat/>
    <w:pPr>
      <w:spacing w:after="120" w:line="360" w:lineRule="auto"/>
      <w:ind w:leftChars="200" w:left="420"/>
    </w:pPr>
    <w:rPr>
      <w:sz w:val="16"/>
      <w:szCs w:val="16"/>
    </w:rPr>
  </w:style>
  <w:style w:type="character" w:customStyle="1" w:styleId="3Char1">
    <w:name w:val="正文文本缩进 3 Char1"/>
    <w:link w:val="310"/>
    <w:qFormat/>
    <w:rPr>
      <w:sz w:val="16"/>
      <w:szCs w:val="16"/>
    </w:rPr>
  </w:style>
  <w:style w:type="character" w:customStyle="1" w:styleId="2Char11">
    <w:name w:val="标题 2 Char1"/>
    <w:uiPriority w:val="99"/>
    <w:qFormat/>
    <w:rPr>
      <w:rFonts w:ascii="Cambria" w:eastAsia="宋体" w:hAnsi="Cambria" w:cs="Times New Roman"/>
      <w:b/>
      <w:bCs/>
      <w:sz w:val="32"/>
      <w:szCs w:val="32"/>
    </w:rPr>
  </w:style>
  <w:style w:type="character" w:customStyle="1" w:styleId="Char17">
    <w:name w:val="批注框文本 Char1"/>
    <w:qFormat/>
    <w:rPr>
      <w:rFonts w:ascii="Times New Roman" w:eastAsia="宋体" w:hAnsi="Times New Roman" w:cs="Times New Roman"/>
      <w:sz w:val="18"/>
      <w:szCs w:val="18"/>
    </w:rPr>
  </w:style>
  <w:style w:type="character" w:customStyle="1" w:styleId="3Char10">
    <w:name w:val="标题 3 Char1"/>
    <w:qFormat/>
    <w:rPr>
      <w:rFonts w:ascii="Times New Roman" w:eastAsia="宋体" w:hAnsi="Times New Roman" w:cs="Times New Roman"/>
      <w:b/>
      <w:bCs/>
      <w:sz w:val="32"/>
      <w:szCs w:val="32"/>
    </w:rPr>
  </w:style>
  <w:style w:type="character" w:customStyle="1" w:styleId="Char18">
    <w:name w:val="副标题 Char1"/>
    <w:uiPriority w:val="11"/>
    <w:qFormat/>
    <w:rPr>
      <w:rFonts w:ascii="Cambria" w:eastAsia="宋体" w:hAnsi="Cambria" w:cs="Times New Roman"/>
      <w:b/>
      <w:bCs/>
      <w:kern w:val="28"/>
      <w:sz w:val="32"/>
      <w:szCs w:val="32"/>
    </w:rPr>
  </w:style>
  <w:style w:type="character" w:customStyle="1" w:styleId="Char26">
    <w:name w:val="页脚 Char2"/>
    <w:qFormat/>
    <w:rPr>
      <w:rFonts w:ascii="Times New Roman" w:eastAsia="宋体" w:hAnsi="Times New Roman" w:cs="Times New Roman"/>
      <w:sz w:val="18"/>
      <w:szCs w:val="18"/>
    </w:rPr>
  </w:style>
  <w:style w:type="character" w:customStyle="1" w:styleId="Char19">
    <w:name w:val="标题 Char1"/>
    <w:uiPriority w:val="10"/>
    <w:qFormat/>
    <w:rPr>
      <w:rFonts w:ascii="Arial" w:eastAsia="宋体" w:hAnsi="Arial" w:cs="Times New Roman"/>
      <w:b/>
      <w:bCs/>
      <w:sz w:val="32"/>
      <w:szCs w:val="32"/>
    </w:rPr>
  </w:style>
  <w:style w:type="paragraph" w:customStyle="1" w:styleId="1d">
    <w:name w:val="日期1"/>
    <w:basedOn w:val="a"/>
    <w:qFormat/>
    <w:pPr>
      <w:spacing w:line="360" w:lineRule="auto"/>
      <w:ind w:leftChars="2500" w:left="100"/>
    </w:pPr>
    <w:rPr>
      <w:rFonts w:ascii="Times New Roman" w:eastAsia="宋体" w:hAnsi="Times New Roman"/>
      <w:sz w:val="20"/>
    </w:rPr>
  </w:style>
  <w:style w:type="paragraph" w:customStyle="1" w:styleId="1e">
    <w:name w:val="正文文本缩进1"/>
    <w:basedOn w:val="a"/>
    <w:link w:val="Char1a"/>
    <w:qFormat/>
    <w:pPr>
      <w:spacing w:after="120" w:line="360" w:lineRule="auto"/>
      <w:ind w:leftChars="200" w:left="420"/>
    </w:pPr>
  </w:style>
  <w:style w:type="character" w:customStyle="1" w:styleId="Char1a">
    <w:name w:val="正文文本缩进 Char1"/>
    <w:link w:val="1e"/>
    <w:qFormat/>
  </w:style>
  <w:style w:type="character" w:customStyle="1" w:styleId="1Char10">
    <w:name w:val="标题 1 Char1"/>
    <w:qFormat/>
    <w:rPr>
      <w:rFonts w:ascii="Times New Roman" w:eastAsia="宋体" w:hAnsi="Times New Roman" w:cs="Times New Roman"/>
      <w:b/>
      <w:bCs/>
      <w:kern w:val="44"/>
      <w:sz w:val="44"/>
      <w:szCs w:val="44"/>
    </w:rPr>
  </w:style>
  <w:style w:type="character" w:customStyle="1" w:styleId="1f">
    <w:name w:val="页码1"/>
    <w:basedOn w:val="a0"/>
    <w:qFormat/>
  </w:style>
  <w:style w:type="paragraph" w:customStyle="1" w:styleId="311">
    <w:name w:val="正文文本 31"/>
    <w:basedOn w:val="a"/>
    <w:link w:val="3Char11"/>
    <w:qFormat/>
    <w:pPr>
      <w:spacing w:after="120" w:line="360" w:lineRule="auto"/>
      <w:ind w:leftChars="200" w:left="200"/>
    </w:pPr>
    <w:rPr>
      <w:sz w:val="16"/>
      <w:szCs w:val="16"/>
    </w:rPr>
  </w:style>
  <w:style w:type="character" w:customStyle="1" w:styleId="3Char11">
    <w:name w:val="正文文本 3 Char1"/>
    <w:link w:val="311"/>
    <w:qFormat/>
    <w:rPr>
      <w:sz w:val="16"/>
      <w:szCs w:val="16"/>
    </w:rPr>
  </w:style>
  <w:style w:type="paragraph" w:customStyle="1" w:styleId="1f0">
    <w:name w:val="批注主题1"/>
    <w:basedOn w:val="a4"/>
    <w:link w:val="Char1b"/>
    <w:qFormat/>
    <w:pPr>
      <w:snapToGrid/>
      <w:spacing w:line="360" w:lineRule="auto"/>
      <w:ind w:leftChars="200" w:left="200" w:firstLineChars="0" w:firstLine="0"/>
    </w:pPr>
    <w:rPr>
      <w:rFonts w:ascii="Times New Roman" w:eastAsiaTheme="minorEastAsia" w:hAnsi="Times New Roman"/>
      <w:b/>
      <w:bCs/>
      <w:sz w:val="21"/>
    </w:rPr>
  </w:style>
  <w:style w:type="character" w:customStyle="1" w:styleId="Char1b">
    <w:name w:val="批注主题 Char1"/>
    <w:link w:val="1f0"/>
    <w:qFormat/>
    <w:rPr>
      <w:rFonts w:ascii="Times New Roman" w:hAnsi="Times New Roman" w:cs="Times New Roman"/>
      <w:b/>
      <w:bCs/>
      <w:kern w:val="0"/>
      <w:szCs w:val="24"/>
      <w:lang w:eastAsia="en-US" w:bidi="en-US"/>
    </w:rPr>
  </w:style>
  <w:style w:type="paragraph" w:customStyle="1" w:styleId="Char27">
    <w:name w:val="Char2"/>
    <w:basedOn w:val="a"/>
    <w:qFormat/>
    <w:pPr>
      <w:spacing w:after="160" w:line="240" w:lineRule="exact"/>
    </w:pPr>
    <w:rPr>
      <w:rFonts w:ascii="Verdana" w:eastAsia="宋体" w:hAnsi="Verdana"/>
      <w:sz w:val="20"/>
      <w:szCs w:val="20"/>
    </w:rPr>
  </w:style>
  <w:style w:type="paragraph" w:customStyle="1" w:styleId="xl54">
    <w:name w:val="xl54"/>
    <w:basedOn w:val="a"/>
    <w:qFormat/>
    <w:pPr>
      <w:pBdr>
        <w:left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37">
    <w:name w:val="xl37"/>
    <w:basedOn w:val="a"/>
    <w:qFormat/>
    <w:pPr>
      <w:pBdr>
        <w:lef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53">
    <w:name w:val="xl53"/>
    <w:basedOn w:val="a"/>
    <w:qFormat/>
    <w:pPr>
      <w:pBdr>
        <w:top w:val="single" w:sz="4" w:space="0" w:color="auto"/>
        <w:left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olor w:val="FF0000"/>
      <w:szCs w:val="21"/>
    </w:rPr>
  </w:style>
  <w:style w:type="paragraph" w:customStyle="1" w:styleId="xl36">
    <w:name w:val="xl36"/>
    <w:basedOn w:val="a"/>
    <w:qFormat/>
    <w:pPr>
      <w:pBdr>
        <w:top w:val="single" w:sz="4" w:space="0" w:color="auto"/>
        <w:righ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52">
    <w:name w:val="xl52"/>
    <w:basedOn w:val="a"/>
    <w:qFormat/>
    <w:pPr>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Cs w:val="21"/>
    </w:rPr>
  </w:style>
  <w:style w:type="paragraph" w:customStyle="1" w:styleId="xl42">
    <w:name w:val="xl42"/>
    <w:basedOn w:val="a"/>
    <w:qFormat/>
    <w:pPr>
      <w:pBdr>
        <w:left w:val="single" w:sz="4" w:space="0" w:color="auto"/>
        <w:right w:val="single" w:sz="4" w:space="0" w:color="auto"/>
      </w:pBdr>
      <w:spacing w:before="100" w:beforeAutospacing="1" w:after="100" w:afterAutospacing="1"/>
      <w:jc w:val="center"/>
    </w:pPr>
    <w:rPr>
      <w:rFonts w:ascii="Times New Roman" w:eastAsia="宋体" w:hAnsi="Times New Roman"/>
      <w:color w:val="FF0000"/>
      <w:szCs w:val="21"/>
    </w:rPr>
  </w:style>
  <w:style w:type="paragraph" w:customStyle="1" w:styleId="1f1">
    <w:name w:val="引文目录标题1"/>
    <w:basedOn w:val="a"/>
    <w:qFormat/>
    <w:pPr>
      <w:spacing w:before="120"/>
    </w:pPr>
    <w:rPr>
      <w:rFonts w:ascii="Arial" w:eastAsia="宋体" w:hAnsi="Arial"/>
    </w:rPr>
  </w:style>
  <w:style w:type="paragraph" w:customStyle="1" w:styleId="xl35">
    <w:name w:val="xl35"/>
    <w:basedOn w:val="a"/>
    <w:qFormat/>
    <w:pPr>
      <w:pBdr>
        <w:top w:val="single" w:sz="4" w:space="0" w:color="auto"/>
        <w:lef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51">
    <w:name w:val="xl51"/>
    <w:basedOn w:val="a"/>
    <w:qFormat/>
    <w:pPr>
      <w:pBdr>
        <w:left w:val="single" w:sz="4" w:space="0" w:color="auto"/>
        <w:right w:val="single" w:sz="4" w:space="0" w:color="auto"/>
      </w:pBdr>
      <w:spacing w:before="100" w:beforeAutospacing="1" w:after="100" w:afterAutospacing="1"/>
      <w:jc w:val="center"/>
    </w:pPr>
    <w:rPr>
      <w:rFonts w:ascii="宋体" w:eastAsia="宋体" w:hAnsi="宋体" w:cs="宋体"/>
      <w:szCs w:val="21"/>
    </w:rPr>
  </w:style>
  <w:style w:type="paragraph" w:customStyle="1" w:styleId="CharCharCharCharCharCharChar1">
    <w:name w:val="Char Char Char Char Char Char Char1"/>
    <w:basedOn w:val="a"/>
    <w:qFormat/>
    <w:rPr>
      <w:rFonts w:ascii="Times New Roman" w:eastAsia="宋体" w:hAnsi="Times New Roman"/>
      <w:szCs w:val="21"/>
    </w:rPr>
  </w:style>
  <w:style w:type="paragraph" w:customStyle="1" w:styleId="xl41">
    <w:name w:val="xl41"/>
    <w:basedOn w:val="a"/>
    <w:qFormat/>
    <w:pPr>
      <w:pBdr>
        <w:top w:val="single" w:sz="4" w:space="0" w:color="auto"/>
        <w:left w:val="single" w:sz="4" w:space="0" w:color="auto"/>
        <w:right w:val="single" w:sz="4" w:space="0" w:color="auto"/>
      </w:pBdr>
      <w:spacing w:before="100" w:beforeAutospacing="1" w:after="100" w:afterAutospacing="1"/>
      <w:jc w:val="center"/>
    </w:pPr>
    <w:rPr>
      <w:rFonts w:ascii="Times New Roman" w:eastAsia="宋体" w:hAnsi="Times New Roman"/>
      <w:color w:val="FF0000"/>
      <w:szCs w:val="21"/>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szCs w:val="21"/>
    </w:rPr>
  </w:style>
  <w:style w:type="paragraph" w:customStyle="1" w:styleId="xl40">
    <w:name w:val="xl40"/>
    <w:basedOn w:val="a"/>
    <w:qFormat/>
    <w:pPr>
      <w:pBdr>
        <w:bottom w:val="single" w:sz="4" w:space="0" w:color="auto"/>
        <w:righ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212">
    <w:name w:val="无间隔21"/>
    <w:qFormat/>
    <w:pPr>
      <w:widowControl w:val="0"/>
      <w:spacing w:after="200" w:line="276" w:lineRule="auto"/>
      <w:jc w:val="both"/>
    </w:pPr>
    <w:rPr>
      <w:rFonts w:ascii="Calibri" w:hAnsi="Calibri"/>
      <w:lang w:eastAsia="en-US" w:bidi="en-US"/>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color w:val="FF0000"/>
      <w:szCs w:val="21"/>
    </w:rPr>
  </w:style>
  <w:style w:type="paragraph" w:customStyle="1" w:styleId="xl39">
    <w:name w:val="xl39"/>
    <w:basedOn w:val="a"/>
    <w:qFormat/>
    <w:pPr>
      <w:pBdr>
        <w:left w:val="single" w:sz="4" w:space="0" w:color="auto"/>
        <w:bottom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color w:val="FF0000"/>
      <w:szCs w:val="21"/>
    </w:rPr>
  </w:style>
  <w:style w:type="paragraph" w:customStyle="1" w:styleId="1f2">
    <w:name w:val="引文目录1"/>
    <w:basedOn w:val="a"/>
    <w:qFormat/>
    <w:pPr>
      <w:spacing w:line="360" w:lineRule="auto"/>
      <w:ind w:leftChars="200" w:left="420"/>
    </w:pPr>
    <w:rPr>
      <w:rFonts w:ascii="Times New Roman" w:eastAsia="宋体" w:hAnsi="Times New Roman"/>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rPr>
  </w:style>
  <w:style w:type="paragraph" w:customStyle="1" w:styleId="Char310">
    <w:name w:val="Char31"/>
    <w:basedOn w:val="a"/>
    <w:qFormat/>
    <w:pPr>
      <w:spacing w:after="160" w:line="240" w:lineRule="exact"/>
    </w:pPr>
    <w:rPr>
      <w:rFonts w:ascii="Verdana" w:eastAsia="宋体" w:hAnsi="Verdana" w:cs="Verdana"/>
      <w:sz w:val="20"/>
      <w:szCs w:val="20"/>
    </w:rPr>
  </w:style>
  <w:style w:type="paragraph" w:customStyle="1" w:styleId="xl38">
    <w:name w:val="xl38"/>
    <w:basedOn w:val="a"/>
    <w:qFormat/>
    <w:pPr>
      <w:pBdr>
        <w:righ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CharCharCharCharChar1">
    <w:name w:val="Char Char Char Char Char1"/>
    <w:basedOn w:val="a"/>
    <w:qFormat/>
    <w:pPr>
      <w:spacing w:after="160" w:line="240" w:lineRule="exact"/>
    </w:pPr>
    <w:rPr>
      <w:rFonts w:ascii="Verdana" w:eastAsia="宋体" w:hAnsi="Verdana"/>
      <w:sz w:val="20"/>
      <w:szCs w:val="20"/>
    </w:rPr>
  </w:style>
  <w:style w:type="paragraph" w:customStyle="1" w:styleId="xl23">
    <w:name w:val="xl23"/>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color w:val="FF0000"/>
      <w:szCs w:val="21"/>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1f3">
    <w:name w:val="正文缩进1"/>
    <w:basedOn w:val="a"/>
    <w:qFormat/>
    <w:pPr>
      <w:ind w:firstLine="420"/>
    </w:pPr>
    <w:rPr>
      <w:rFonts w:ascii="Times New Roman" w:eastAsia="宋体" w:hAnsi="Times New Roman"/>
      <w:szCs w:val="20"/>
    </w:rPr>
  </w:style>
  <w:style w:type="paragraph" w:customStyle="1" w:styleId="TOC11">
    <w:name w:val="TOC 标题11"/>
    <w:basedOn w:val="1"/>
    <w:qFormat/>
    <w:pPr>
      <w:outlineLvl w:val="9"/>
    </w:pPr>
    <w:rPr>
      <w:rFonts w:ascii="Cambria" w:eastAsia="宋体" w:hAnsi="Cambria" w:cs="Times New Roman"/>
      <w:color w:val="365F91"/>
    </w:rPr>
  </w:style>
  <w:style w:type="paragraph" w:customStyle="1" w:styleId="111">
    <w:name w:val="列出段落11"/>
    <w:basedOn w:val="a"/>
    <w:qFormat/>
    <w:pPr>
      <w:ind w:firstLineChars="200" w:firstLine="420"/>
    </w:pPr>
    <w:rPr>
      <w:rFonts w:ascii="Calibri" w:eastAsia="宋体" w:hAnsi="Calibri"/>
    </w:rPr>
  </w:style>
  <w:style w:type="paragraph" w:customStyle="1" w:styleId="1f4">
    <w:name w:val="普通(网站)1"/>
    <w:basedOn w:val="a"/>
    <w:qFormat/>
    <w:pPr>
      <w:spacing w:before="100" w:beforeAutospacing="1" w:after="100" w:afterAutospacing="1" w:line="360" w:lineRule="auto"/>
      <w:ind w:leftChars="200" w:left="200"/>
    </w:pPr>
    <w:rPr>
      <w:rFonts w:ascii="宋体" w:eastAsia="宋体" w:hAnsi="宋体" w:cs="宋体"/>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szCs w:val="21"/>
    </w:rPr>
  </w:style>
  <w:style w:type="paragraph" w:customStyle="1" w:styleId="xl22">
    <w:name w:val="xl22"/>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szCs w:val="21"/>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eastAsia="宋体" w:hAnsi="宋体" w:cs="宋体"/>
      <w:szCs w:val="21"/>
    </w:rPr>
  </w:style>
  <w:style w:type="paragraph" w:customStyle="1" w:styleId="xl50">
    <w:name w:val="xl50"/>
    <w:basedOn w:val="a"/>
    <w:qFormat/>
    <w:pPr>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szCs w:val="21"/>
    </w:rPr>
  </w:style>
  <w:style w:type="paragraph" w:customStyle="1" w:styleId="112">
    <w:name w:val="索引 11"/>
    <w:basedOn w:val="a"/>
    <w:qFormat/>
    <w:rPr>
      <w:rFonts w:ascii="Times New Roman" w:eastAsia="宋体" w:hAnsi="Times New Roman"/>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Cs w:val="21"/>
    </w:rPr>
  </w:style>
  <w:style w:type="paragraph" w:customStyle="1" w:styleId="xl49">
    <w:name w:val="xl49"/>
    <w:basedOn w:val="a"/>
    <w:qFormat/>
    <w:pPr>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szCs w:val="21"/>
    </w:rPr>
  </w:style>
  <w:style w:type="paragraph" w:customStyle="1" w:styleId="1f5">
    <w:name w:val="文本块1"/>
    <w:basedOn w:val="a"/>
    <w:qFormat/>
    <w:pPr>
      <w:spacing w:line="460" w:lineRule="exact"/>
      <w:ind w:leftChars="200" w:left="113" w:right="113"/>
    </w:pPr>
    <w:rPr>
      <w:rFonts w:ascii="Times New Roman" w:eastAsia="宋体" w:hAnsi="Times New Roman"/>
    </w:rPr>
  </w:style>
  <w:style w:type="paragraph" w:customStyle="1" w:styleId="xl48">
    <w:name w:val="xl48"/>
    <w:basedOn w:val="a"/>
    <w:qFormat/>
    <w:pPr>
      <w:pBdr>
        <w:left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Char1CharCharChar31">
    <w:name w:val="Char1 Char Char Char31"/>
    <w:basedOn w:val="a"/>
    <w:qFormat/>
    <w:pPr>
      <w:spacing w:after="160" w:line="240" w:lineRule="exact"/>
      <w:ind w:leftChars="200" w:left="200"/>
    </w:pPr>
    <w:rPr>
      <w:rFonts w:ascii="Verdana" w:eastAsia="宋体" w:hAnsi="Verdana"/>
      <w:sz w:val="20"/>
      <w:szCs w:val="20"/>
    </w:rPr>
  </w:style>
  <w:style w:type="paragraph" w:customStyle="1" w:styleId="xl25">
    <w:name w:val="xl25"/>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宋体" w:hAnsi="Times New Roman"/>
      <w:szCs w:val="21"/>
    </w:rPr>
  </w:style>
  <w:style w:type="paragraph" w:customStyle="1" w:styleId="xl47">
    <w:name w:val="xl47"/>
    <w:basedOn w:val="a"/>
    <w:qFormat/>
    <w:pPr>
      <w:pBdr>
        <w:top w:val="single" w:sz="4" w:space="0" w:color="auto"/>
        <w:left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xl46">
    <w:name w:val="xl46"/>
    <w:basedOn w:val="a"/>
    <w:qFormat/>
    <w:pPr>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szCs w:val="21"/>
    </w:rPr>
  </w:style>
  <w:style w:type="paragraph" w:customStyle="1" w:styleId="xl55">
    <w:name w:val="xl55"/>
    <w:basedOn w:val="a"/>
    <w:qFormat/>
    <w:pPr>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szCs w:val="21"/>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pPr>
    <w:rPr>
      <w:rFonts w:ascii="宋体" w:eastAsia="宋体" w:hAnsi="宋体" w:cs="宋体"/>
      <w:color w:val="FF0000"/>
      <w:szCs w:val="21"/>
    </w:rPr>
  </w:style>
  <w:style w:type="character" w:customStyle="1" w:styleId="tit1">
    <w:name w:val="tit1"/>
    <w:qFormat/>
    <w:rPr>
      <w:rFonts w:cs="Times New Roman"/>
      <w:sz w:val="21"/>
      <w:szCs w:val="21"/>
    </w:rPr>
  </w:style>
  <w:style w:type="paragraph" w:customStyle="1" w:styleId="SF0">
    <w:name w:val="SF小标题"/>
    <w:basedOn w:val="a"/>
    <w:qFormat/>
    <w:pPr>
      <w:spacing w:beforeLines="25" w:afterLines="25"/>
      <w:ind w:firstLineChars="200" w:firstLine="200"/>
    </w:pPr>
    <w:rPr>
      <w:rFonts w:ascii="黑体" w:eastAsia="黑体" w:hAnsi="Century Gothic"/>
      <w:bCs/>
      <w:szCs w:val="32"/>
    </w:rPr>
  </w:style>
  <w:style w:type="character" w:customStyle="1" w:styleId="font11">
    <w:name w:val="font11"/>
    <w:qFormat/>
    <w:rPr>
      <w:rFonts w:ascii="宋体" w:eastAsia="宋体" w:hAnsi="宋体" w:hint="eastAsia"/>
      <w:color w:val="000000"/>
      <w:sz w:val="20"/>
      <w:szCs w:val="20"/>
      <w:u w:val="none"/>
    </w:rPr>
  </w:style>
  <w:style w:type="character" w:customStyle="1" w:styleId="font21">
    <w:name w:val="font21"/>
    <w:uiPriority w:val="99"/>
    <w:qFormat/>
    <w:rPr>
      <w:rFonts w:ascii="Times New Roman" w:hAnsi="Times New Roman" w:cs="Times New Roman" w:hint="default"/>
      <w:color w:val="000000"/>
      <w:sz w:val="20"/>
      <w:szCs w:val="20"/>
      <w:u w:val="none"/>
    </w:rPr>
  </w:style>
  <w:style w:type="character" w:customStyle="1" w:styleId="font31">
    <w:name w:val="font31"/>
    <w:qFormat/>
    <w:rPr>
      <w:rFonts w:ascii="宋体" w:eastAsia="宋体" w:hAnsi="宋体" w:hint="eastAsia"/>
      <w:color w:val="000000"/>
      <w:sz w:val="20"/>
      <w:szCs w:val="20"/>
      <w:u w:val="none"/>
    </w:rPr>
  </w:style>
  <w:style w:type="paragraph" w:customStyle="1" w:styleId="Style16">
    <w:name w:val="_Style 16"/>
    <w:basedOn w:val="a"/>
    <w:qFormat/>
    <w:pPr>
      <w:spacing w:after="160" w:line="240" w:lineRule="exact"/>
    </w:pPr>
    <w:rPr>
      <w:rFonts w:ascii="Verdana" w:eastAsia="宋体" w:hAnsi="Verdana"/>
      <w:sz w:val="20"/>
      <w:szCs w:val="20"/>
    </w:rPr>
  </w:style>
  <w:style w:type="paragraph" w:customStyle="1" w:styleId="CharChar3CharChar">
    <w:name w:val="Char Char3 Char Char"/>
    <w:basedOn w:val="a"/>
    <w:qFormat/>
    <w:pPr>
      <w:spacing w:after="160" w:line="240" w:lineRule="exact"/>
    </w:pPr>
    <w:rPr>
      <w:rFonts w:ascii="Verdana" w:eastAsia="宋体" w:hAnsi="Verdana"/>
      <w:sz w:val="20"/>
      <w:szCs w:val="20"/>
    </w:rPr>
  </w:style>
  <w:style w:type="paragraph" w:customStyle="1" w:styleId="CharChar4CharChar">
    <w:name w:val="Char Char4 Char Char"/>
    <w:basedOn w:val="a"/>
    <w:qFormat/>
    <w:pPr>
      <w:spacing w:after="160" w:line="240" w:lineRule="exact"/>
    </w:pPr>
    <w:rPr>
      <w:rFonts w:ascii="Verdana" w:eastAsia="宋体" w:hAnsi="Verdana"/>
      <w:sz w:val="20"/>
      <w:szCs w:val="20"/>
    </w:rPr>
  </w:style>
  <w:style w:type="character" w:customStyle="1" w:styleId="CharChar">
    <w:name w:val="表名 Char Char"/>
    <w:qFormat/>
    <w:rPr>
      <w:rFonts w:ascii="黑体" w:eastAsia="黑体" w:hAnsi="仿宋_GB2312"/>
      <w:kern w:val="2"/>
      <w:sz w:val="24"/>
      <w:szCs w:val="21"/>
      <w:lang w:val="zh-CN" w:eastAsia="zh-CN" w:bidi="ar-SA"/>
    </w:rPr>
  </w:style>
  <w:style w:type="character" w:customStyle="1" w:styleId="2CharChar">
    <w:name w:val="标题 2 Char Char"/>
    <w:qFormat/>
    <w:rPr>
      <w:rFonts w:ascii="Cambria" w:eastAsia="宋体" w:hAnsi="Cambria" w:cs="Times New Roman"/>
      <w:b/>
      <w:bCs/>
      <w:sz w:val="32"/>
      <w:szCs w:val="32"/>
    </w:rPr>
  </w:style>
  <w:style w:type="character" w:customStyle="1" w:styleId="CharChar0">
    <w:name w:val="表中文字 Char Char"/>
    <w:qFormat/>
    <w:rPr>
      <w:rFonts w:ascii="宋体" w:hAnsi="宋体"/>
      <w:kern w:val="2"/>
      <w:sz w:val="21"/>
      <w:szCs w:val="21"/>
      <w:lang w:val="en-US" w:eastAsia="zh-CN" w:bidi="ar-SA"/>
    </w:rPr>
  </w:style>
  <w:style w:type="character" w:customStyle="1" w:styleId="CharChar2">
    <w:name w:val="纯文本 Char Char"/>
    <w:qFormat/>
    <w:rPr>
      <w:rFonts w:ascii="宋体" w:eastAsia="宋体" w:hAnsi="Courier New" w:cs="Courier New"/>
      <w:szCs w:val="21"/>
    </w:rPr>
  </w:style>
  <w:style w:type="character" w:customStyle="1" w:styleId="1CharChar">
    <w:name w:val="课标1 Char Char"/>
    <w:qFormat/>
    <w:rPr>
      <w:rFonts w:ascii="Cambria" w:eastAsia="宋体" w:hAnsi="Cambria" w:cs="Times New Roman"/>
      <w:b/>
      <w:bCs/>
      <w:color w:val="000000"/>
      <w:kern w:val="2"/>
      <w:sz w:val="24"/>
      <w:szCs w:val="28"/>
      <w:lang w:val="en-US" w:eastAsia="zh-CN" w:bidi="ar-SA"/>
    </w:rPr>
  </w:style>
  <w:style w:type="character" w:customStyle="1" w:styleId="CharChar5">
    <w:name w:val="课标文 Char Char"/>
    <w:qFormat/>
    <w:rPr>
      <w:rFonts w:ascii="Cambria" w:hAnsi="Cambria"/>
      <w:bCs/>
      <w:color w:val="000000"/>
      <w:kern w:val="2"/>
      <w:sz w:val="24"/>
      <w:szCs w:val="28"/>
      <w:lang w:val="en-US" w:eastAsia="zh-CN" w:bidi="ar-SA"/>
    </w:rPr>
  </w:style>
  <w:style w:type="character" w:customStyle="1" w:styleId="1CharChar0">
    <w:name w:val="样式1 Char Char"/>
    <w:qFormat/>
    <w:rPr>
      <w:rFonts w:ascii="仿宋" w:eastAsia="仿宋" w:hAnsi="仿宋" w:cs="Times New Roman"/>
      <w:b/>
      <w:sz w:val="32"/>
      <w:szCs w:val="32"/>
    </w:rPr>
  </w:style>
  <w:style w:type="character" w:customStyle="1" w:styleId="3CharChar">
    <w:name w:val="方案3 Char Char"/>
    <w:qFormat/>
    <w:rPr>
      <w:rFonts w:ascii="Times New Roman" w:eastAsia="宋体" w:hAnsi="Times New Roman" w:cs="Times New Roman"/>
      <w:kern w:val="2"/>
      <w:sz w:val="24"/>
      <w:szCs w:val="24"/>
    </w:rPr>
  </w:style>
  <w:style w:type="character" w:customStyle="1" w:styleId="JDR1CharChar">
    <w:name w:val="JDR1 Char Char"/>
    <w:qFormat/>
    <w:rPr>
      <w:rFonts w:ascii="仿宋_GB2312" w:eastAsia="仿宋_GB2312" w:hAnsi="Times New Roman" w:cs="Times New Roman"/>
      <w:b/>
      <w:sz w:val="30"/>
      <w:szCs w:val="30"/>
    </w:rPr>
  </w:style>
  <w:style w:type="character" w:customStyle="1" w:styleId="CharChar6">
    <w:name w:val="页脚 Char Char"/>
    <w:qFormat/>
    <w:rPr>
      <w:rFonts w:ascii="Times New Roman" w:eastAsia="宋体" w:hAnsi="Times New Roman" w:cs="Times New Roman"/>
      <w:sz w:val="18"/>
      <w:szCs w:val="18"/>
    </w:rPr>
  </w:style>
  <w:style w:type="character" w:customStyle="1" w:styleId="CharChar7">
    <w:name w:val="正文文本缩进 Char Char"/>
    <w:qFormat/>
    <w:rPr>
      <w:rFonts w:ascii="Times New Roman" w:eastAsia="宋体" w:hAnsi="Times New Roman" w:cs="Times New Roman"/>
      <w:szCs w:val="24"/>
    </w:rPr>
  </w:style>
  <w:style w:type="character" w:customStyle="1" w:styleId="2CharChar0">
    <w:name w:val="样式2 Char Char"/>
    <w:qFormat/>
    <w:rPr>
      <w:rFonts w:ascii="仿宋" w:eastAsia="仿宋" w:hAnsi="仿宋" w:cs="Times New Roman"/>
      <w:b/>
      <w:sz w:val="28"/>
      <w:szCs w:val="28"/>
    </w:rPr>
  </w:style>
  <w:style w:type="character" w:customStyle="1" w:styleId="4CharChar">
    <w:name w:val="标题 4 Char Char"/>
    <w:qFormat/>
    <w:rPr>
      <w:rFonts w:ascii="Cambria" w:eastAsia="宋体" w:hAnsi="Cambria" w:cs="Times New Roman"/>
      <w:b/>
      <w:bCs/>
      <w:sz w:val="28"/>
      <w:szCs w:val="28"/>
    </w:rPr>
  </w:style>
  <w:style w:type="character" w:customStyle="1" w:styleId="3CharChar0">
    <w:name w:val="标题 3 Char Char"/>
    <w:qFormat/>
    <w:rPr>
      <w:rFonts w:ascii="Times New Roman" w:eastAsia="宋体" w:hAnsi="Times New Roman" w:cs="Times New Roman"/>
      <w:b/>
      <w:bCs/>
      <w:sz w:val="32"/>
      <w:szCs w:val="32"/>
    </w:rPr>
  </w:style>
  <w:style w:type="character" w:customStyle="1" w:styleId="JDR3CharChar">
    <w:name w:val="JDR3 Char Char"/>
    <w:qFormat/>
    <w:rPr>
      <w:rFonts w:ascii="仿宋_GB2312" w:eastAsia="仿宋_GB2312" w:hAnsi="Times New Roman" w:cs="Times New Roman"/>
      <w:b/>
      <w:sz w:val="28"/>
      <w:szCs w:val="28"/>
    </w:rPr>
  </w:style>
  <w:style w:type="character" w:customStyle="1" w:styleId="CharChar8">
    <w:name w:val="表图头 Char Char"/>
    <w:qFormat/>
    <w:rPr>
      <w:rFonts w:ascii="宋体" w:eastAsia="宋体" w:hAnsi="宋体" w:cs="Times New Roman"/>
      <w:b/>
      <w:bCs/>
      <w:color w:val="000000"/>
      <w:kern w:val="2"/>
      <w:sz w:val="24"/>
      <w:szCs w:val="21"/>
      <w:lang w:val="en-US" w:eastAsia="zh-CN" w:bidi="ar-SA"/>
    </w:rPr>
  </w:style>
  <w:style w:type="character" w:customStyle="1" w:styleId="CharChara">
    <w:name w:val="表图 Char Char"/>
    <w:qFormat/>
    <w:rPr>
      <w:rFonts w:ascii="宋体" w:eastAsia="宋体" w:hAnsi="宋体"/>
      <w:b/>
      <w:bCs/>
      <w:color w:val="000000"/>
      <w:kern w:val="2"/>
      <w:sz w:val="24"/>
      <w:szCs w:val="21"/>
      <w:lang w:val="en-US" w:eastAsia="zh-CN" w:bidi="ar-SA"/>
    </w:rPr>
  </w:style>
  <w:style w:type="character" w:customStyle="1" w:styleId="1CharChar1">
    <w:name w:val="标题 1 Char Char"/>
    <w:qFormat/>
    <w:rPr>
      <w:rFonts w:ascii="Times New Roman" w:eastAsia="宋体" w:hAnsi="Times New Roman" w:cs="Times New Roman"/>
      <w:b/>
      <w:bCs/>
      <w:kern w:val="44"/>
      <w:sz w:val="44"/>
      <w:szCs w:val="44"/>
    </w:rPr>
  </w:style>
  <w:style w:type="character" w:customStyle="1" w:styleId="CharCharb">
    <w:name w:val="图中文字 Char Char"/>
    <w:qFormat/>
    <w:rPr>
      <w:rFonts w:ascii="仿宋_GB2312" w:hAnsi="Times New Roman"/>
      <w:kern w:val="2"/>
      <w:sz w:val="21"/>
      <w:szCs w:val="24"/>
      <w:lang w:val="en-US" w:eastAsia="zh-CN" w:bidi="ar-SA"/>
    </w:rPr>
  </w:style>
  <w:style w:type="character" w:customStyle="1" w:styleId="JDR2CharChar">
    <w:name w:val="JDR2 Char Char"/>
    <w:qFormat/>
    <w:rPr>
      <w:rFonts w:ascii="仿宋_GB2312" w:eastAsia="仿宋_GB2312" w:hAnsi="Times New Roman" w:cs="Times New Roman"/>
      <w:b/>
      <w:sz w:val="28"/>
      <w:szCs w:val="28"/>
    </w:rPr>
  </w:style>
  <w:style w:type="paragraph" w:customStyle="1" w:styleId="New1">
    <w:name w:val="页眉 New"/>
    <w:basedOn w:val="New"/>
    <w:qFormat/>
    <w:pPr>
      <w:pBdr>
        <w:bottom w:val="single" w:sz="6" w:space="1" w:color="auto"/>
      </w:pBdr>
      <w:tabs>
        <w:tab w:val="center" w:pos="4153"/>
        <w:tab w:val="right" w:pos="8306"/>
      </w:tabs>
      <w:snapToGrid w:val="0"/>
      <w:jc w:val="center"/>
    </w:pPr>
    <w:rPr>
      <w:rFonts w:ascii="Calibri" w:hAnsi="Calibri"/>
      <w:sz w:val="18"/>
      <w:szCs w:val="18"/>
    </w:rPr>
  </w:style>
  <w:style w:type="paragraph" w:customStyle="1" w:styleId="New2">
    <w:name w:val="页脚 New"/>
    <w:basedOn w:val="New"/>
    <w:qFormat/>
    <w:pPr>
      <w:tabs>
        <w:tab w:val="center" w:pos="4153"/>
        <w:tab w:val="right" w:pos="8306"/>
      </w:tabs>
      <w:snapToGrid w:val="0"/>
      <w:jc w:val="left"/>
    </w:pPr>
    <w:rPr>
      <w:rFonts w:ascii="Calibri" w:hAnsi="Calibri"/>
      <w:sz w:val="18"/>
      <w:szCs w:val="18"/>
    </w:rPr>
  </w:style>
  <w:style w:type="paragraph" w:customStyle="1" w:styleId="NewNew0">
    <w:name w:val="页眉 New New"/>
    <w:basedOn w:val="NewNew"/>
    <w:qFormat/>
    <w:pPr>
      <w:pBdr>
        <w:bottom w:val="single" w:sz="6" w:space="1" w:color="auto"/>
      </w:pBdr>
      <w:tabs>
        <w:tab w:val="center" w:pos="4153"/>
        <w:tab w:val="right" w:pos="8306"/>
      </w:tabs>
      <w:snapToGrid w:val="0"/>
      <w:jc w:val="center"/>
    </w:pPr>
    <w:rPr>
      <w:rFonts w:ascii="Calibri" w:hAnsi="Calibri"/>
      <w:sz w:val="18"/>
      <w:szCs w:val="18"/>
    </w:rPr>
  </w:style>
  <w:style w:type="paragraph" w:customStyle="1" w:styleId="NewNew1">
    <w:name w:val="页脚 New New"/>
    <w:basedOn w:val="NewNew"/>
    <w:qFormat/>
    <w:pPr>
      <w:tabs>
        <w:tab w:val="center" w:pos="4153"/>
        <w:tab w:val="right" w:pos="8306"/>
      </w:tabs>
      <w:snapToGrid w:val="0"/>
      <w:jc w:val="left"/>
    </w:pPr>
    <w:rPr>
      <w:rFonts w:ascii="Calibri" w:hAnsi="Calibri"/>
      <w:sz w:val="18"/>
      <w:szCs w:val="18"/>
    </w:rPr>
  </w:style>
  <w:style w:type="paragraph" w:customStyle="1" w:styleId="xl265">
    <w:name w:val="xl265"/>
    <w:basedOn w:val="a"/>
    <w:qFormat/>
    <w:pPr>
      <w:pBdr>
        <w:bottom w:val="single" w:sz="4" w:space="0" w:color="auto"/>
        <w:right w:val="single" w:sz="4" w:space="0" w:color="auto"/>
      </w:pBdr>
      <w:spacing w:before="100" w:beforeAutospacing="1" w:after="100" w:afterAutospacing="1"/>
    </w:pPr>
    <w:rPr>
      <w:rFonts w:ascii="Times New Roman" w:eastAsia="宋体" w:hAnsi="Times New Roman"/>
      <w:szCs w:val="21"/>
    </w:rPr>
  </w:style>
  <w:style w:type="paragraph" w:customStyle="1" w:styleId="afff9">
    <w:name w:val="！正文"/>
    <w:basedOn w:val="a"/>
    <w:qFormat/>
    <w:pPr>
      <w:spacing w:beforeLines="20" w:afterLines="20" w:line="360" w:lineRule="auto"/>
      <w:ind w:leftChars="200" w:left="200" w:firstLineChars="196" w:firstLine="412"/>
    </w:pPr>
    <w:rPr>
      <w:rFonts w:ascii="宋体" w:eastAsia="宋体" w:hAnsi="宋体" w:cs="仿宋_GB2312"/>
      <w:color w:val="000000"/>
      <w:szCs w:val="21"/>
    </w:rPr>
  </w:style>
  <w:style w:type="paragraph" w:customStyle="1" w:styleId="1f6">
    <w:name w:val="1级标题"/>
    <w:basedOn w:val="1"/>
    <w:qFormat/>
    <w:pPr>
      <w:spacing w:before="0" w:line="300" w:lineRule="auto"/>
    </w:pPr>
    <w:rPr>
      <w:rFonts w:ascii="仿宋_GB2312" w:eastAsia="黑体" w:hAnsi="黑体" w:cs="Times New Roman"/>
      <w:color w:val="000000"/>
      <w:kern w:val="2"/>
    </w:rPr>
  </w:style>
  <w:style w:type="paragraph" w:customStyle="1" w:styleId="T5">
    <w:name w:val="T5"/>
    <w:basedOn w:val="a"/>
    <w:link w:val="T5Char"/>
    <w:qFormat/>
    <w:pPr>
      <w:spacing w:beforeLines="50" w:afterLines="50"/>
      <w:ind w:firstLineChars="200" w:firstLine="643"/>
    </w:pPr>
    <w:rPr>
      <w:rFonts w:ascii="方正仿宋_GBK" w:eastAsia="方正仿宋_GBK"/>
      <w:b/>
      <w:sz w:val="32"/>
      <w:szCs w:val="32"/>
    </w:rPr>
  </w:style>
  <w:style w:type="character" w:customStyle="1" w:styleId="T5Char">
    <w:name w:val="T5 Char"/>
    <w:basedOn w:val="a0"/>
    <w:link w:val="T5"/>
    <w:qFormat/>
    <w:rPr>
      <w:rFonts w:ascii="方正仿宋_GBK" w:eastAsia="方正仿宋_GBK"/>
      <w:b/>
      <w:sz w:val="32"/>
      <w:szCs w:val="32"/>
    </w:rPr>
  </w:style>
  <w:style w:type="character" w:customStyle="1" w:styleId="CharChar50">
    <w:name w:val="Char Char5"/>
    <w:qFormat/>
    <w:rPr>
      <w:rFonts w:ascii="仿宋_GB2312" w:eastAsia="仿宋_GB2312" w:hAnsi="宋体"/>
      <w:sz w:val="24"/>
      <w:szCs w:val="24"/>
    </w:rPr>
  </w:style>
  <w:style w:type="character" w:customStyle="1" w:styleId="font1081">
    <w:name w:val="font1081"/>
    <w:basedOn w:val="a0"/>
    <w:qFormat/>
  </w:style>
  <w:style w:type="character" w:customStyle="1" w:styleId="11p">
    <w:name w:val="11p"/>
    <w:uiPriority w:val="99"/>
    <w:qFormat/>
  </w:style>
  <w:style w:type="character" w:customStyle="1" w:styleId="articleinfoother">
    <w:name w:val="articleinfo_other"/>
    <w:basedOn w:val="a0"/>
    <w:qFormat/>
  </w:style>
  <w:style w:type="character" w:customStyle="1" w:styleId="100">
    <w:name w:val="10"/>
    <w:qFormat/>
    <w:rPr>
      <w:rFonts w:ascii="Calibri" w:hAnsi="Calibri" w:hint="default"/>
    </w:rPr>
  </w:style>
  <w:style w:type="character" w:customStyle="1" w:styleId="font41">
    <w:name w:val="font41"/>
    <w:basedOn w:val="a0"/>
    <w:qFormat/>
    <w:rPr>
      <w:rFonts w:ascii="仿宋_GB2312" w:eastAsia="仿宋_GB2312" w:cs="仿宋_GB2312" w:hint="default"/>
      <w:b/>
      <w:color w:val="000000"/>
      <w:sz w:val="20"/>
      <w:szCs w:val="20"/>
      <w:u w:val="none"/>
    </w:rPr>
  </w:style>
  <w:style w:type="character" w:customStyle="1" w:styleId="160">
    <w:name w:val="16"/>
    <w:qFormat/>
    <w:rPr>
      <w:rFonts w:ascii="Calibri" w:hAnsi="Calibri" w:cs="Times New Roman" w:hint="default"/>
      <w:color w:val="4D23EF"/>
    </w:rPr>
  </w:style>
  <w:style w:type="paragraph" w:customStyle="1" w:styleId="T2">
    <w:name w:val="T2"/>
    <w:basedOn w:val="a"/>
    <w:link w:val="T2Char"/>
    <w:qFormat/>
    <w:pPr>
      <w:spacing w:beforeLines="50" w:afterLines="50"/>
      <w:ind w:firstLineChars="200" w:firstLine="640"/>
    </w:pPr>
    <w:rPr>
      <w:rFonts w:ascii="楷体" w:eastAsia="楷体" w:hAnsi="楷体"/>
      <w:b/>
      <w:sz w:val="32"/>
      <w:szCs w:val="32"/>
    </w:rPr>
  </w:style>
  <w:style w:type="character" w:customStyle="1" w:styleId="T2Char">
    <w:name w:val="T2 Char"/>
    <w:link w:val="T2"/>
    <w:qFormat/>
    <w:rPr>
      <w:rFonts w:ascii="楷体" w:eastAsia="楷体" w:hAnsi="楷体"/>
      <w:b/>
      <w:sz w:val="32"/>
      <w:szCs w:val="32"/>
    </w:rPr>
  </w:style>
  <w:style w:type="character" w:customStyle="1" w:styleId="font01">
    <w:name w:val="font01"/>
    <w:qFormat/>
    <w:rPr>
      <w:rFonts w:ascii="Times New Roman" w:hAnsi="Times New Roman" w:cs="Times New Roman" w:hint="default"/>
      <w:color w:val="000000"/>
      <w:sz w:val="20"/>
      <w:szCs w:val="20"/>
      <w:u w:val="none"/>
    </w:rPr>
  </w:style>
  <w:style w:type="paragraph" w:customStyle="1" w:styleId="42">
    <w:name w:val="申报4标"/>
    <w:basedOn w:val="a"/>
    <w:link w:val="4Char"/>
    <w:qFormat/>
    <w:pPr>
      <w:spacing w:line="570" w:lineRule="exact"/>
      <w:ind w:firstLineChars="200" w:firstLine="640"/>
      <w:outlineLvl w:val="3"/>
    </w:pPr>
    <w:rPr>
      <w:rFonts w:ascii="仿宋" w:eastAsia="仿宋" w:hAnsi="仿宋"/>
      <w:sz w:val="32"/>
      <w:szCs w:val="32"/>
    </w:rPr>
  </w:style>
  <w:style w:type="character" w:customStyle="1" w:styleId="4Char">
    <w:name w:val="申报4标 Char"/>
    <w:link w:val="42"/>
    <w:qFormat/>
    <w:rPr>
      <w:rFonts w:ascii="仿宋" w:eastAsia="仿宋" w:hAnsi="仿宋"/>
      <w:sz w:val="32"/>
      <w:szCs w:val="32"/>
    </w:rPr>
  </w:style>
  <w:style w:type="paragraph" w:customStyle="1" w:styleId="J1">
    <w:name w:val="J1"/>
    <w:basedOn w:val="a"/>
    <w:link w:val="J1Char"/>
    <w:qFormat/>
    <w:pPr>
      <w:spacing w:beforeLines="100" w:afterLines="100"/>
      <w:ind w:firstLineChars="200" w:firstLine="200"/>
    </w:pPr>
    <w:rPr>
      <w:rFonts w:ascii="仿宋_GB2312" w:eastAsia="仿宋_GB2312"/>
      <w:b/>
      <w:sz w:val="30"/>
      <w:szCs w:val="30"/>
    </w:rPr>
  </w:style>
  <w:style w:type="character" w:customStyle="1" w:styleId="J1Char">
    <w:name w:val="J1 Char"/>
    <w:link w:val="J1"/>
    <w:qFormat/>
    <w:rPr>
      <w:rFonts w:ascii="仿宋_GB2312" w:eastAsia="仿宋_GB2312"/>
      <w:b/>
      <w:sz w:val="30"/>
      <w:szCs w:val="30"/>
    </w:rPr>
  </w:style>
  <w:style w:type="paragraph" w:customStyle="1" w:styleId="03">
    <w:name w:val="样式03"/>
    <w:basedOn w:val="a"/>
    <w:link w:val="03Char"/>
    <w:qFormat/>
    <w:pPr>
      <w:spacing w:beforeLines="50" w:afterLines="50"/>
      <w:ind w:firstLineChars="200" w:firstLine="643"/>
    </w:pPr>
    <w:rPr>
      <w:rFonts w:ascii="仿宋_GB2312" w:eastAsia="仿宋_GB2312"/>
      <w:b/>
      <w:sz w:val="32"/>
      <w:szCs w:val="32"/>
    </w:rPr>
  </w:style>
  <w:style w:type="character" w:customStyle="1" w:styleId="03Char">
    <w:name w:val="样式03 Char"/>
    <w:link w:val="03"/>
    <w:qFormat/>
    <w:rPr>
      <w:rFonts w:ascii="仿宋_GB2312" w:eastAsia="仿宋_GB2312"/>
      <w:b/>
      <w:sz w:val="32"/>
      <w:szCs w:val="32"/>
    </w:rPr>
  </w:style>
  <w:style w:type="paragraph" w:customStyle="1" w:styleId="02">
    <w:name w:val="样式02"/>
    <w:basedOn w:val="a"/>
    <w:link w:val="02Char"/>
    <w:qFormat/>
    <w:pPr>
      <w:spacing w:beforeLines="100" w:afterLines="50"/>
      <w:ind w:firstLineChars="200" w:firstLine="723"/>
    </w:pPr>
    <w:rPr>
      <w:rFonts w:ascii="仿宋_GB2312" w:eastAsia="仿宋_GB2312"/>
      <w:b/>
      <w:sz w:val="36"/>
      <w:szCs w:val="36"/>
    </w:rPr>
  </w:style>
  <w:style w:type="character" w:customStyle="1" w:styleId="02Char">
    <w:name w:val="样式02 Char"/>
    <w:link w:val="02"/>
    <w:qFormat/>
    <w:rPr>
      <w:rFonts w:ascii="仿宋_GB2312" w:eastAsia="仿宋_GB2312"/>
      <w:b/>
      <w:sz w:val="36"/>
      <w:szCs w:val="36"/>
    </w:rPr>
  </w:style>
  <w:style w:type="character" w:customStyle="1" w:styleId="font81">
    <w:name w:val="font81"/>
    <w:qFormat/>
    <w:rPr>
      <w:rFonts w:ascii="宋体" w:eastAsia="宋体" w:hAnsi="宋体" w:cs="宋体" w:hint="eastAsia"/>
      <w:color w:val="000000"/>
      <w:sz w:val="20"/>
      <w:szCs w:val="20"/>
      <w:u w:val="none"/>
    </w:rPr>
  </w:style>
  <w:style w:type="character" w:customStyle="1" w:styleId="font121">
    <w:name w:val="font121"/>
    <w:qFormat/>
    <w:rPr>
      <w:rFonts w:ascii="Times New Roman" w:hAnsi="Times New Roman" w:cs="Times New Roman" w:hint="default"/>
      <w:color w:val="000000"/>
      <w:sz w:val="20"/>
      <w:szCs w:val="20"/>
      <w:u w:val="none"/>
    </w:rPr>
  </w:style>
  <w:style w:type="character" w:customStyle="1" w:styleId="font101">
    <w:name w:val="font101"/>
    <w:qFormat/>
    <w:rPr>
      <w:rFonts w:ascii="Times New Roman" w:hAnsi="Times New Roman" w:cs="Times New Roman" w:hint="default"/>
      <w:b/>
      <w:color w:val="000000"/>
      <w:sz w:val="20"/>
      <w:szCs w:val="20"/>
      <w:u w:val="none"/>
    </w:rPr>
  </w:style>
  <w:style w:type="paragraph" w:customStyle="1" w:styleId="J2">
    <w:name w:val="J2"/>
    <w:basedOn w:val="a"/>
    <w:link w:val="J2Char"/>
    <w:qFormat/>
    <w:pPr>
      <w:spacing w:beforeLines="100" w:afterLines="50"/>
      <w:ind w:firstLineChars="200" w:firstLine="200"/>
    </w:pPr>
    <w:rPr>
      <w:rFonts w:ascii="仿宋_GB2312" w:eastAsia="仿宋_GB2312"/>
      <w:b/>
      <w:sz w:val="28"/>
      <w:szCs w:val="28"/>
    </w:rPr>
  </w:style>
  <w:style w:type="character" w:customStyle="1" w:styleId="J2Char">
    <w:name w:val="J2 Char"/>
    <w:link w:val="J2"/>
    <w:qFormat/>
    <w:rPr>
      <w:rFonts w:ascii="仿宋_GB2312" w:eastAsia="仿宋_GB2312"/>
      <w:b/>
      <w:sz w:val="28"/>
      <w:szCs w:val="28"/>
    </w:rPr>
  </w:style>
  <w:style w:type="paragraph" w:customStyle="1" w:styleId="1f7">
    <w:name w:val="申报1标"/>
    <w:basedOn w:val="a"/>
    <w:link w:val="1Char3"/>
    <w:qFormat/>
    <w:pPr>
      <w:spacing w:line="570" w:lineRule="exact"/>
      <w:outlineLvl w:val="0"/>
    </w:pPr>
    <w:rPr>
      <w:rFonts w:ascii="黑体" w:eastAsia="黑体" w:hAnsi="黑体"/>
      <w:b/>
      <w:sz w:val="32"/>
      <w:szCs w:val="32"/>
    </w:rPr>
  </w:style>
  <w:style w:type="character" w:customStyle="1" w:styleId="1Char3">
    <w:name w:val="申报1标 Char"/>
    <w:link w:val="1f7"/>
    <w:qFormat/>
    <w:rPr>
      <w:rFonts w:ascii="黑体" w:eastAsia="黑体" w:hAnsi="黑体"/>
      <w:b/>
      <w:sz w:val="32"/>
      <w:szCs w:val="32"/>
    </w:rPr>
  </w:style>
  <w:style w:type="paragraph" w:customStyle="1" w:styleId="39">
    <w:name w:val="3级标题"/>
    <w:basedOn w:val="a"/>
    <w:qFormat/>
    <w:pPr>
      <w:adjustRightInd w:val="0"/>
      <w:snapToGrid w:val="0"/>
      <w:spacing w:line="300" w:lineRule="auto"/>
      <w:ind w:firstLine="416"/>
      <w:outlineLvl w:val="2"/>
    </w:pPr>
    <w:rPr>
      <w:rFonts w:ascii="宋体" w:eastAsia="宋体" w:hAnsi="宋体"/>
      <w:b/>
    </w:rPr>
  </w:style>
  <w:style w:type="paragraph" w:customStyle="1" w:styleId="2a">
    <w:name w:val="标题2"/>
    <w:basedOn w:val="2"/>
    <w:uiPriority w:val="99"/>
    <w:qFormat/>
    <w:pPr>
      <w:adjustRightInd w:val="0"/>
      <w:snapToGrid w:val="0"/>
      <w:spacing w:before="0" w:line="580" w:lineRule="exact"/>
    </w:pPr>
    <w:rPr>
      <w:rFonts w:ascii="楷体" w:eastAsia="仿宋_GB2312" w:hAnsi="宋体" w:cs="宋体"/>
      <w:sz w:val="30"/>
      <w:szCs w:val="30"/>
    </w:rPr>
  </w:style>
  <w:style w:type="paragraph" w:customStyle="1" w:styleId="3a">
    <w:name w:val="标题3"/>
    <w:basedOn w:val="3"/>
    <w:qFormat/>
    <w:pPr>
      <w:adjustRightInd w:val="0"/>
      <w:snapToGrid w:val="0"/>
      <w:spacing w:before="0" w:line="400" w:lineRule="exact"/>
    </w:pPr>
    <w:rPr>
      <w:rFonts w:ascii="Times New Roman" w:eastAsia="楷体" w:hAnsi="Times New Roman" w:cs="Times New Roman"/>
      <w:sz w:val="28"/>
    </w:rPr>
  </w:style>
  <w:style w:type="paragraph" w:styleId="afffa">
    <w:name w:val="Quote"/>
    <w:basedOn w:val="a"/>
    <w:link w:val="afffb"/>
    <w:uiPriority w:val="29"/>
    <w:qFormat/>
    <w:pPr>
      <w:widowControl/>
      <w:spacing w:line="240" w:lineRule="auto"/>
      <w:jc w:val="left"/>
    </w:pPr>
    <w:rPr>
      <w:rFonts w:cs="Times New Roman"/>
      <w:i/>
      <w:kern w:val="0"/>
      <w:sz w:val="24"/>
      <w:szCs w:val="24"/>
      <w:lang w:eastAsia="en-US" w:bidi="en-US"/>
    </w:rPr>
  </w:style>
  <w:style w:type="character" w:customStyle="1" w:styleId="afffb">
    <w:name w:val="引用 字符"/>
    <w:basedOn w:val="a0"/>
    <w:link w:val="afffa"/>
    <w:uiPriority w:val="29"/>
    <w:qFormat/>
    <w:rPr>
      <w:rFonts w:cs="Times New Roman"/>
      <w:i/>
      <w:kern w:val="0"/>
      <w:sz w:val="24"/>
      <w:szCs w:val="24"/>
      <w:lang w:eastAsia="en-US" w:bidi="en-US"/>
    </w:rPr>
  </w:style>
  <w:style w:type="paragraph" w:styleId="afffc">
    <w:name w:val="Intense Quote"/>
    <w:basedOn w:val="a"/>
    <w:link w:val="afffd"/>
    <w:uiPriority w:val="30"/>
    <w:qFormat/>
    <w:pPr>
      <w:widowControl/>
      <w:spacing w:line="240" w:lineRule="auto"/>
      <w:ind w:left="720" w:right="720"/>
      <w:jc w:val="left"/>
    </w:pPr>
    <w:rPr>
      <w:rFonts w:cs="Times New Roman"/>
      <w:b/>
      <w:i/>
      <w:kern w:val="0"/>
      <w:sz w:val="24"/>
      <w:lang w:eastAsia="en-US" w:bidi="en-US"/>
    </w:rPr>
  </w:style>
  <w:style w:type="character" w:customStyle="1" w:styleId="afffd">
    <w:name w:val="明显引用 字符"/>
    <w:basedOn w:val="a0"/>
    <w:link w:val="afffc"/>
    <w:uiPriority w:val="30"/>
    <w:qFormat/>
    <w:rPr>
      <w:rFonts w:cs="Times New Roman"/>
      <w:b/>
      <w:i/>
      <w:kern w:val="0"/>
      <w:sz w:val="24"/>
      <w:lang w:eastAsia="en-US" w:bidi="en-US"/>
    </w:rPr>
  </w:style>
  <w:style w:type="character" w:customStyle="1" w:styleId="1f8">
    <w:name w:val="不明显强调1"/>
    <w:uiPriority w:val="19"/>
    <w:qFormat/>
    <w:rPr>
      <w:i/>
      <w:color w:val="595959" w:themeColor="text1" w:themeTint="A6"/>
    </w:rPr>
  </w:style>
  <w:style w:type="character" w:customStyle="1" w:styleId="1f9">
    <w:name w:val="明显强调1"/>
    <w:basedOn w:val="a0"/>
    <w:uiPriority w:val="21"/>
    <w:qFormat/>
    <w:rPr>
      <w:b/>
      <w:i/>
      <w:sz w:val="24"/>
      <w:szCs w:val="24"/>
      <w:u w:val="single"/>
    </w:rPr>
  </w:style>
  <w:style w:type="character" w:customStyle="1" w:styleId="1fa">
    <w:name w:val="不明显参考1"/>
    <w:basedOn w:val="a0"/>
    <w:uiPriority w:val="31"/>
    <w:qFormat/>
    <w:rPr>
      <w:sz w:val="24"/>
      <w:szCs w:val="24"/>
      <w:u w:val="single"/>
    </w:rPr>
  </w:style>
  <w:style w:type="character" w:customStyle="1" w:styleId="1fb">
    <w:name w:val="明显参考1"/>
    <w:basedOn w:val="a0"/>
    <w:uiPriority w:val="32"/>
    <w:qFormat/>
    <w:rPr>
      <w:b/>
      <w:sz w:val="24"/>
      <w:u w:val="single"/>
    </w:rPr>
  </w:style>
  <w:style w:type="character" w:customStyle="1" w:styleId="1fc">
    <w:name w:val="书籍标题1"/>
    <w:basedOn w:val="a0"/>
    <w:uiPriority w:val="33"/>
    <w:qFormat/>
    <w:rPr>
      <w:rFonts w:asciiTheme="majorHAnsi" w:eastAsiaTheme="majorEastAsia" w:hAnsiTheme="majorHAnsi"/>
      <w:b/>
      <w:i/>
      <w:sz w:val="24"/>
      <w:szCs w:val="24"/>
    </w:rPr>
  </w:style>
  <w:style w:type="character" w:customStyle="1" w:styleId="font71">
    <w:name w:val="font71"/>
    <w:basedOn w:val="a0"/>
    <w:qFormat/>
    <w:rPr>
      <w:rFonts w:ascii="宋体" w:eastAsia="宋体" w:hAnsi="宋体" w:cs="宋体" w:hint="eastAsia"/>
      <w:color w:val="000000"/>
      <w:sz w:val="20"/>
      <w:szCs w:val="20"/>
      <w:u w:val="none"/>
    </w:rPr>
  </w:style>
  <w:style w:type="character" w:customStyle="1" w:styleId="font51">
    <w:name w:val="font51"/>
    <w:basedOn w:val="a0"/>
    <w:qFormat/>
    <w:rPr>
      <w:rFonts w:ascii="宋体" w:eastAsia="宋体" w:hAnsi="宋体" w:cs="宋体" w:hint="eastAsia"/>
      <w:color w:val="000000"/>
      <w:sz w:val="24"/>
      <w:szCs w:val="24"/>
      <w:u w:val="none"/>
    </w:rPr>
  </w:style>
  <w:style w:type="character" w:customStyle="1" w:styleId="font61">
    <w:name w:val="font61"/>
    <w:basedOn w:val="a0"/>
    <w:qFormat/>
    <w:rPr>
      <w:rFonts w:ascii="宋体" w:eastAsia="宋体" w:hAnsi="宋体" w:cs="宋体" w:hint="eastAsia"/>
      <w:color w:val="000000"/>
      <w:sz w:val="24"/>
      <w:szCs w:val="24"/>
      <w:u w:val="none"/>
    </w:rPr>
  </w:style>
  <w:style w:type="paragraph" w:customStyle="1" w:styleId="msonormal0">
    <w:name w:val="msonormal"/>
    <w:basedOn w:val="a"/>
    <w:qFormat/>
    <w:pPr>
      <w:widowControl/>
      <w:spacing w:before="100" w:beforeAutospacing="1" w:after="100" w:afterAutospacing="1" w:line="240" w:lineRule="auto"/>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8590">
      <w:bodyDiv w:val="1"/>
      <w:marLeft w:val="0"/>
      <w:marRight w:val="0"/>
      <w:marTop w:val="0"/>
      <w:marBottom w:val="0"/>
      <w:divBdr>
        <w:top w:val="none" w:sz="0" w:space="0" w:color="auto"/>
        <w:left w:val="none" w:sz="0" w:space="0" w:color="auto"/>
        <w:bottom w:val="none" w:sz="0" w:space="0" w:color="auto"/>
        <w:right w:val="none" w:sz="0" w:space="0" w:color="auto"/>
      </w:divBdr>
    </w:div>
    <w:div w:id="61830552">
      <w:bodyDiv w:val="1"/>
      <w:marLeft w:val="0"/>
      <w:marRight w:val="0"/>
      <w:marTop w:val="0"/>
      <w:marBottom w:val="0"/>
      <w:divBdr>
        <w:top w:val="none" w:sz="0" w:space="0" w:color="auto"/>
        <w:left w:val="none" w:sz="0" w:space="0" w:color="auto"/>
        <w:bottom w:val="none" w:sz="0" w:space="0" w:color="auto"/>
        <w:right w:val="none" w:sz="0" w:space="0" w:color="auto"/>
      </w:divBdr>
    </w:div>
    <w:div w:id="208495103">
      <w:bodyDiv w:val="1"/>
      <w:marLeft w:val="0"/>
      <w:marRight w:val="0"/>
      <w:marTop w:val="0"/>
      <w:marBottom w:val="0"/>
      <w:divBdr>
        <w:top w:val="none" w:sz="0" w:space="0" w:color="auto"/>
        <w:left w:val="none" w:sz="0" w:space="0" w:color="auto"/>
        <w:bottom w:val="none" w:sz="0" w:space="0" w:color="auto"/>
        <w:right w:val="none" w:sz="0" w:space="0" w:color="auto"/>
      </w:divBdr>
    </w:div>
    <w:div w:id="362949885">
      <w:bodyDiv w:val="1"/>
      <w:marLeft w:val="0"/>
      <w:marRight w:val="0"/>
      <w:marTop w:val="0"/>
      <w:marBottom w:val="0"/>
      <w:divBdr>
        <w:top w:val="none" w:sz="0" w:space="0" w:color="auto"/>
        <w:left w:val="none" w:sz="0" w:space="0" w:color="auto"/>
        <w:bottom w:val="none" w:sz="0" w:space="0" w:color="auto"/>
        <w:right w:val="none" w:sz="0" w:space="0" w:color="auto"/>
      </w:divBdr>
    </w:div>
    <w:div w:id="515192952">
      <w:bodyDiv w:val="1"/>
      <w:marLeft w:val="0"/>
      <w:marRight w:val="0"/>
      <w:marTop w:val="0"/>
      <w:marBottom w:val="0"/>
      <w:divBdr>
        <w:top w:val="none" w:sz="0" w:space="0" w:color="auto"/>
        <w:left w:val="none" w:sz="0" w:space="0" w:color="auto"/>
        <w:bottom w:val="none" w:sz="0" w:space="0" w:color="auto"/>
        <w:right w:val="none" w:sz="0" w:space="0" w:color="auto"/>
      </w:divBdr>
    </w:div>
    <w:div w:id="550192744">
      <w:bodyDiv w:val="1"/>
      <w:marLeft w:val="0"/>
      <w:marRight w:val="0"/>
      <w:marTop w:val="0"/>
      <w:marBottom w:val="0"/>
      <w:divBdr>
        <w:top w:val="none" w:sz="0" w:space="0" w:color="auto"/>
        <w:left w:val="none" w:sz="0" w:space="0" w:color="auto"/>
        <w:bottom w:val="none" w:sz="0" w:space="0" w:color="auto"/>
        <w:right w:val="none" w:sz="0" w:space="0" w:color="auto"/>
      </w:divBdr>
    </w:div>
    <w:div w:id="1636449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13ED60-4209-4FA2-85D7-FAE1EA7E3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3370</Words>
  <Characters>19211</Characters>
  <Application>Microsoft Office Word</Application>
  <DocSecurity>0</DocSecurity>
  <Lines>160</Lines>
  <Paragraphs>45</Paragraphs>
  <ScaleCrop>false</ScaleCrop>
  <Company/>
  <LinksUpToDate>false</LinksUpToDate>
  <CharactersWithSpaces>22536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医学装备科10</dc:creator>
  <cp:lastModifiedBy>pc</cp:lastModifiedBy>
  <cp:revision>11</cp:revision>
  <cp:lastPrinted>2026-07-16T02:09:00Z</cp:lastPrinted>
  <dcterms:created xsi:type="dcterms:W3CDTF">2026-09-16T08:02:00Z</dcterms:created>
  <dcterms:modified xsi:type="dcterms:W3CDTF">2026-09-30T01:31:00Z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BD42613EFB6B4DD2B306205898DDC09E_12</vt:lpwstr>
  </property>
  <property fmtid="{D5CDD505-2E9C-101B-9397-08002B2CF9AE}" pid="4" name="KSOTemplateDocerSaveRecord">
    <vt:lpwstr>eyJoZGlkIjoiYTc3NmQwNDFkYWNmMDI1MWE3MWY4NDJiODQ4MTRhNWEiLCJ1c2VySWQiOiI1NjcwMDQwMzcifQ==</vt:lpwstr>
  </property>
</Properties>
</file>