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2F" w:rsidRDefault="004A262F" w:rsidP="0018438C">
      <w:pPr>
        <w:pStyle w:val="a5"/>
        <w:rPr>
          <w:rFonts w:ascii="宋体" w:eastAsia="宋体" w:hAnsi="宋体" w:cs="宋体"/>
          <w:color w:val="auto"/>
          <w:sz w:val="36"/>
          <w:szCs w:val="36"/>
        </w:rPr>
      </w:pPr>
      <w:r w:rsidRPr="00A023F8">
        <w:rPr>
          <w:rFonts w:ascii="宋体" w:eastAsia="宋体" w:hAnsi="宋体" w:cs="宋体" w:hint="eastAsia"/>
          <w:color w:val="auto"/>
          <w:sz w:val="36"/>
          <w:szCs w:val="36"/>
        </w:rPr>
        <w:t>重庆市江津区中心医院</w:t>
      </w:r>
    </w:p>
    <w:p w:rsidR="00182937" w:rsidRPr="000D4571" w:rsidRDefault="00182937" w:rsidP="00182937">
      <w:pPr>
        <w:jc w:val="center"/>
        <w:rPr>
          <w:rFonts w:ascii="新宋体" w:eastAsia="新宋体" w:hAnsi="新宋体"/>
          <w:sz w:val="32"/>
          <w:szCs w:val="32"/>
        </w:rPr>
      </w:pPr>
      <w:r w:rsidRPr="000D4571">
        <w:rPr>
          <w:rFonts w:ascii="新宋体" w:eastAsia="新宋体" w:hAnsi="新宋体" w:hint="eastAsia"/>
          <w:sz w:val="32"/>
          <w:szCs w:val="32"/>
        </w:rPr>
        <w:t>污水废气监测服务询价采购</w:t>
      </w:r>
    </w:p>
    <w:p w:rsidR="00BD4E75" w:rsidRDefault="00BD4E75" w:rsidP="00BD4E75">
      <w:pPr>
        <w:numPr>
          <w:ilvl w:val="0"/>
          <w:numId w:val="2"/>
        </w:numPr>
        <w:rPr>
          <w:rFonts w:ascii="新宋体" w:eastAsia="新宋体" w:hAnsi="新宋体"/>
          <w:sz w:val="28"/>
          <w:szCs w:val="28"/>
        </w:rPr>
      </w:pPr>
      <w:r>
        <w:rPr>
          <w:rFonts w:ascii="新宋体" w:eastAsia="新宋体" w:hAnsi="新宋体" w:hint="eastAsia"/>
          <w:sz w:val="28"/>
          <w:szCs w:val="28"/>
        </w:rPr>
        <w:t>监测方案：</w:t>
      </w:r>
    </w:p>
    <w:tbl>
      <w:tblPr>
        <w:tblW w:w="10490" w:type="dxa"/>
        <w:tblInd w:w="-459" w:type="dxa"/>
        <w:tblLayout w:type="fixed"/>
        <w:tblLook w:val="04A0"/>
      </w:tblPr>
      <w:tblGrid>
        <w:gridCol w:w="2268"/>
        <w:gridCol w:w="1276"/>
        <w:gridCol w:w="1843"/>
        <w:gridCol w:w="3260"/>
        <w:gridCol w:w="1843"/>
      </w:tblGrid>
      <w:tr w:rsidR="00BD4E75" w:rsidTr="000D4571">
        <w:trPr>
          <w:trHeight w:val="51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样品类别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检测点数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检测频次</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检测项目参数</w:t>
            </w:r>
          </w:p>
        </w:tc>
        <w:tc>
          <w:tcPr>
            <w:tcW w:w="1843" w:type="dxa"/>
            <w:tcBorders>
              <w:top w:val="single" w:sz="4" w:space="0" w:color="auto"/>
              <w:left w:val="nil"/>
              <w:bottom w:val="single" w:sz="4" w:space="0" w:color="auto"/>
              <w:right w:val="single" w:sz="4" w:space="0" w:color="auto"/>
            </w:tcBorders>
          </w:tcPr>
          <w:p w:rsidR="00BD4E75" w:rsidRDefault="00BD4E75" w:rsidP="00ED3519">
            <w:pPr>
              <w:jc w:val="center"/>
              <w:rPr>
                <w:rFonts w:ascii="宋体" w:hAnsi="宋体" w:cs="宋体"/>
                <w:color w:val="000000"/>
              </w:rPr>
            </w:pPr>
            <w:r>
              <w:rPr>
                <w:rFonts w:ascii="宋体" w:hAnsi="宋体" w:cs="宋体" w:hint="eastAsia"/>
                <w:color w:val="000000"/>
              </w:rPr>
              <w:t>年检测次数</w:t>
            </w:r>
          </w:p>
        </w:tc>
      </w:tr>
      <w:tr w:rsidR="00BD4E75" w:rsidTr="00C17A12">
        <w:trPr>
          <w:trHeight w:val="1228"/>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废水（</w:t>
            </w:r>
            <w:r>
              <w:rPr>
                <w:rFonts w:ascii="宋体" w:hAnsi="宋体" w:cs="宋体" w:hint="eastAsia"/>
                <w:color w:val="000000"/>
              </w:rPr>
              <w:t>JJWSF1400302</w:t>
            </w:r>
            <w:r>
              <w:rPr>
                <w:rFonts w:ascii="宋体" w:hAnsi="宋体" w:cs="宋体" w:hint="eastAsia"/>
                <w:color w:val="000000"/>
              </w:rPr>
              <w:t>污水处理站废水）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流量、石油类、悬浮物、动植物油、化学需氧量、总铬、粪大肠菌群、氨氮、总汞</w:t>
            </w:r>
            <w:r w:rsidR="000D4571">
              <w:rPr>
                <w:rFonts w:ascii="宋体" w:hAnsi="宋体" w:cs="宋体" w:hint="eastAsia"/>
                <w:color w:val="000000"/>
              </w:rPr>
              <w:t>、余氯</w:t>
            </w:r>
          </w:p>
        </w:tc>
        <w:tc>
          <w:tcPr>
            <w:tcW w:w="1843" w:type="dxa"/>
            <w:tcBorders>
              <w:top w:val="single" w:sz="4" w:space="0" w:color="auto"/>
              <w:left w:val="single" w:sz="4" w:space="0" w:color="auto"/>
              <w:bottom w:val="single" w:sz="4" w:space="0" w:color="auto"/>
              <w:right w:val="single" w:sz="4" w:space="0" w:color="auto"/>
            </w:tcBorders>
          </w:tcPr>
          <w:p w:rsidR="000D4571" w:rsidRDefault="00BD4E75" w:rsidP="00ED3519">
            <w:pPr>
              <w:rPr>
                <w:rFonts w:ascii="宋体" w:hAnsi="宋体" w:cs="宋体"/>
                <w:color w:val="000000"/>
              </w:rPr>
            </w:pPr>
            <w:r>
              <w:rPr>
                <w:rFonts w:ascii="宋体" w:hAnsi="宋体" w:cs="宋体" w:hint="eastAsia"/>
                <w:color w:val="000000"/>
              </w:rPr>
              <w:t>4</w:t>
            </w:r>
            <w:r>
              <w:rPr>
                <w:rFonts w:ascii="宋体" w:hAnsi="宋体" w:cs="宋体" w:hint="eastAsia"/>
                <w:color w:val="000000"/>
              </w:rPr>
              <w:t>次</w:t>
            </w:r>
          </w:p>
          <w:p w:rsidR="00BD4E75" w:rsidRDefault="00BD4E75" w:rsidP="00ED3519">
            <w:pPr>
              <w:rPr>
                <w:rFonts w:ascii="宋体" w:hAnsi="宋体" w:cs="宋体"/>
                <w:color w:val="000000"/>
              </w:rPr>
            </w:pPr>
            <w:r>
              <w:rPr>
                <w:rFonts w:ascii="宋体" w:hAnsi="宋体" w:cs="宋体" w:hint="eastAsia"/>
                <w:color w:val="000000"/>
              </w:rPr>
              <w:t>（每季度一次）</w:t>
            </w:r>
          </w:p>
        </w:tc>
      </w:tr>
      <w:tr w:rsidR="00BD4E75" w:rsidTr="00C17A12">
        <w:trPr>
          <w:trHeight w:val="116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废水（</w:t>
            </w:r>
            <w:r>
              <w:rPr>
                <w:rFonts w:ascii="宋体" w:hAnsi="宋体" w:cs="宋体" w:hint="eastAsia"/>
                <w:color w:val="000000"/>
              </w:rPr>
              <w:t>JJWSF1400301</w:t>
            </w:r>
            <w:r>
              <w:rPr>
                <w:rFonts w:ascii="宋体" w:hAnsi="宋体" w:cs="宋体" w:hint="eastAsia"/>
                <w:color w:val="000000"/>
              </w:rPr>
              <w:t>康复科污水处理站废水）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Pr="00CF2BBA" w:rsidRDefault="00BD4E75" w:rsidP="00ED3519">
            <w:pPr>
              <w:jc w:val="center"/>
              <w:rPr>
                <w:rFonts w:ascii="宋体" w:hAnsi="宋体" w:cs="宋体"/>
                <w:i/>
                <w:color w:val="000000"/>
              </w:rPr>
            </w:pPr>
            <w:r w:rsidRPr="00CF2BBA">
              <w:rPr>
                <w:rFonts w:ascii="宋体" w:hAnsi="宋体" w:cs="宋体" w:hint="eastAsia"/>
                <w:i/>
                <w:color w:val="000000"/>
              </w:rPr>
              <w:t>监测</w:t>
            </w:r>
            <w:r w:rsidRPr="00CF2BBA">
              <w:rPr>
                <w:rFonts w:ascii="宋体" w:hAnsi="宋体" w:cs="宋体" w:hint="eastAsia"/>
                <w:i/>
                <w:color w:val="000000"/>
              </w:rPr>
              <w:t>1</w:t>
            </w:r>
            <w:r w:rsidRPr="00CF2BBA">
              <w:rPr>
                <w:rFonts w:ascii="宋体" w:hAnsi="宋体" w:cs="宋体" w:hint="eastAsia"/>
                <w:i/>
                <w:color w:val="000000"/>
              </w:rPr>
              <w:t>天，每天</w:t>
            </w:r>
            <w:r w:rsidRPr="00CF2BBA">
              <w:rPr>
                <w:rFonts w:ascii="宋体" w:hAnsi="宋体" w:cs="宋体" w:hint="eastAsia"/>
                <w:i/>
                <w:color w:val="000000"/>
              </w:rPr>
              <w:t>3</w:t>
            </w:r>
            <w:r w:rsidRPr="00CF2BBA">
              <w:rPr>
                <w:rFonts w:ascii="宋体" w:hAnsi="宋体" w:cs="宋体" w:hint="eastAsia"/>
                <w:i/>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流量、粪大肠菌群、生化需氧量、挥发</w:t>
            </w:r>
            <w:proofErr w:type="gramStart"/>
            <w:r>
              <w:rPr>
                <w:rFonts w:ascii="宋体" w:hAnsi="宋体" w:cs="宋体" w:hint="eastAsia"/>
                <w:color w:val="000000"/>
              </w:rPr>
              <w:t>酚</w:t>
            </w:r>
            <w:proofErr w:type="gramEnd"/>
            <w:r>
              <w:rPr>
                <w:rFonts w:ascii="宋体" w:hAnsi="宋体" w:cs="宋体" w:hint="eastAsia"/>
                <w:color w:val="000000"/>
              </w:rPr>
              <w:t>、化学需氧量、悬浮物、动植物油</w:t>
            </w:r>
            <w:r w:rsidR="000D4571">
              <w:rPr>
                <w:rFonts w:ascii="宋体" w:hAnsi="宋体" w:cs="宋体" w:hint="eastAsia"/>
                <w:color w:val="000000"/>
              </w:rPr>
              <w:t>、余氯</w:t>
            </w:r>
          </w:p>
        </w:tc>
        <w:tc>
          <w:tcPr>
            <w:tcW w:w="1843" w:type="dxa"/>
            <w:tcBorders>
              <w:top w:val="single" w:sz="4" w:space="0" w:color="auto"/>
              <w:left w:val="single" w:sz="4" w:space="0" w:color="auto"/>
              <w:bottom w:val="single" w:sz="4" w:space="0" w:color="auto"/>
              <w:right w:val="single" w:sz="4" w:space="0" w:color="auto"/>
            </w:tcBorders>
          </w:tcPr>
          <w:p w:rsidR="000D4571" w:rsidRDefault="00BD4E75" w:rsidP="00ED3519">
            <w:pPr>
              <w:rPr>
                <w:rFonts w:ascii="宋体" w:hAnsi="宋体" w:cs="宋体"/>
                <w:color w:val="000000"/>
              </w:rPr>
            </w:pPr>
            <w:r>
              <w:rPr>
                <w:rFonts w:ascii="宋体" w:hAnsi="宋体" w:cs="宋体" w:hint="eastAsia"/>
                <w:color w:val="000000"/>
              </w:rPr>
              <w:t>4</w:t>
            </w:r>
            <w:r>
              <w:rPr>
                <w:rFonts w:ascii="宋体" w:hAnsi="宋体" w:cs="宋体" w:hint="eastAsia"/>
                <w:color w:val="000000"/>
              </w:rPr>
              <w:t>次</w:t>
            </w:r>
          </w:p>
          <w:p w:rsidR="00BD4E75" w:rsidRDefault="00BD4E75" w:rsidP="00ED3519">
            <w:pPr>
              <w:rPr>
                <w:rFonts w:ascii="宋体" w:hAnsi="宋体" w:cs="宋体"/>
                <w:color w:val="000000"/>
              </w:rPr>
            </w:pPr>
            <w:r>
              <w:rPr>
                <w:rFonts w:ascii="宋体" w:hAnsi="宋体" w:cs="宋体" w:hint="eastAsia"/>
                <w:color w:val="000000"/>
              </w:rPr>
              <w:t>（每季度一次）</w:t>
            </w:r>
          </w:p>
        </w:tc>
      </w:tr>
      <w:tr w:rsidR="00BD4E75" w:rsidTr="00C17A12">
        <w:trPr>
          <w:trHeight w:val="81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433F3D" w:rsidP="00ED3519">
            <w:pPr>
              <w:jc w:val="center"/>
              <w:rPr>
                <w:rFonts w:ascii="宋体" w:hAnsi="宋体" w:cs="宋体"/>
                <w:color w:val="000000"/>
              </w:rPr>
            </w:pPr>
            <w:r>
              <w:rPr>
                <w:rFonts w:ascii="宋体" w:hAnsi="宋体" w:cs="宋体" w:hint="eastAsia"/>
                <w:color w:val="000000"/>
              </w:rPr>
              <w:t>厂界</w:t>
            </w:r>
            <w:r w:rsidR="00BD4E75">
              <w:rPr>
                <w:rFonts w:ascii="宋体" w:hAnsi="宋体" w:cs="宋体" w:hint="eastAsia"/>
                <w:color w:val="000000"/>
              </w:rPr>
              <w:t>噪声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1</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昼间噪声</w:t>
            </w:r>
          </w:p>
        </w:tc>
        <w:tc>
          <w:tcPr>
            <w:tcW w:w="1843"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r>
      <w:tr w:rsidR="00BD4E75" w:rsidRPr="00A443CF" w:rsidTr="00C17A12">
        <w:trPr>
          <w:trHeight w:val="126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有组织废气</w:t>
            </w:r>
          </w:p>
          <w:p w:rsidR="00BD4E75" w:rsidRDefault="00BD4E75" w:rsidP="00ED3519">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JJFQF1400303</w:t>
            </w:r>
            <w:r>
              <w:rPr>
                <w:rFonts w:ascii="宋体" w:hAnsi="宋体" w:cs="宋体" w:hint="eastAsia"/>
                <w:color w:val="000000"/>
              </w:rPr>
              <w:t>）号真空锅炉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颗粒物（含烟气参数）、氮氧化物、二氧化硫</w:t>
            </w:r>
          </w:p>
        </w:tc>
        <w:tc>
          <w:tcPr>
            <w:tcW w:w="1843" w:type="dxa"/>
            <w:tcBorders>
              <w:top w:val="single" w:sz="4" w:space="0" w:color="auto"/>
              <w:left w:val="single" w:sz="4" w:space="0" w:color="auto"/>
              <w:bottom w:val="single" w:sz="4" w:space="0" w:color="auto"/>
              <w:right w:val="single" w:sz="4" w:space="0" w:color="auto"/>
            </w:tcBorders>
          </w:tcPr>
          <w:p w:rsidR="000D4571" w:rsidRDefault="00BD4E75" w:rsidP="00ED3519">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p w:rsidR="00BD4E75" w:rsidRDefault="00BD4E75" w:rsidP="00ED3519">
            <w:pPr>
              <w:rPr>
                <w:rFonts w:ascii="宋体" w:hAnsi="宋体" w:cs="宋体"/>
                <w:color w:val="000000"/>
              </w:rPr>
            </w:pPr>
          </w:p>
        </w:tc>
      </w:tr>
      <w:tr w:rsidR="00BD4E75" w:rsidRPr="00A443CF" w:rsidTr="00C17A12">
        <w:trPr>
          <w:trHeight w:val="127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有组织废气</w:t>
            </w:r>
          </w:p>
          <w:p w:rsidR="00BD4E75" w:rsidRDefault="00BD4E75" w:rsidP="00ED3519">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JJFQF1400301</w:t>
            </w:r>
            <w:r>
              <w:rPr>
                <w:rFonts w:ascii="宋体" w:hAnsi="宋体" w:cs="宋体" w:hint="eastAsia"/>
                <w:color w:val="000000"/>
              </w:rPr>
              <w:t>）号卧式</w:t>
            </w:r>
            <w:proofErr w:type="gramStart"/>
            <w:r>
              <w:rPr>
                <w:rFonts w:ascii="宋体" w:hAnsi="宋体" w:cs="宋体" w:hint="eastAsia"/>
                <w:color w:val="000000"/>
              </w:rPr>
              <w:t>天燃气</w:t>
            </w:r>
            <w:proofErr w:type="gramEnd"/>
            <w:r>
              <w:rPr>
                <w:rFonts w:ascii="宋体" w:hAnsi="宋体" w:cs="宋体" w:hint="eastAsia"/>
                <w:color w:val="000000"/>
              </w:rPr>
              <w:t>锅炉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Pr="00A443CF" w:rsidRDefault="00BD4E75" w:rsidP="00ED3519">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颗粒物（含烟气参数）、氮氧化物、二氧化硫</w:t>
            </w:r>
          </w:p>
        </w:tc>
        <w:tc>
          <w:tcPr>
            <w:tcW w:w="1843" w:type="dxa"/>
            <w:tcBorders>
              <w:top w:val="single" w:sz="4" w:space="0" w:color="auto"/>
              <w:left w:val="single" w:sz="4" w:space="0" w:color="auto"/>
              <w:bottom w:val="single" w:sz="4" w:space="0" w:color="auto"/>
              <w:right w:val="single" w:sz="4" w:space="0" w:color="auto"/>
            </w:tcBorders>
          </w:tcPr>
          <w:p w:rsidR="00BD4E75" w:rsidRDefault="00BD4E75" w:rsidP="00C17A12">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r>
      <w:tr w:rsidR="00A1251B" w:rsidRPr="00A443CF" w:rsidTr="000D4571">
        <w:trPr>
          <w:trHeight w:val="11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有组织废气</w:t>
            </w:r>
          </w:p>
          <w:p w:rsidR="00A1251B" w:rsidRDefault="00A1251B" w:rsidP="00A1251B">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JJFQF1400302</w:t>
            </w:r>
            <w:r>
              <w:rPr>
                <w:rFonts w:ascii="宋体" w:hAnsi="宋体" w:cs="宋体" w:hint="eastAsia"/>
                <w:color w:val="000000"/>
              </w:rPr>
              <w:t>）号真空相变锅炉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Pr="00A443CF" w:rsidRDefault="00A1251B" w:rsidP="00AB6C5A">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rPr>
                <w:rFonts w:ascii="宋体" w:hAnsi="宋体" w:cs="宋体"/>
                <w:color w:val="000000"/>
              </w:rPr>
            </w:pPr>
            <w:r>
              <w:rPr>
                <w:rFonts w:ascii="宋体" w:hAnsi="宋体" w:cs="宋体" w:hint="eastAsia"/>
                <w:color w:val="000000"/>
              </w:rPr>
              <w:t>颗粒物（含烟气参数）、氮氧化物、二氧化硫</w:t>
            </w:r>
          </w:p>
        </w:tc>
        <w:tc>
          <w:tcPr>
            <w:tcW w:w="1843" w:type="dxa"/>
            <w:tcBorders>
              <w:top w:val="single" w:sz="4" w:space="0" w:color="auto"/>
              <w:left w:val="single" w:sz="4" w:space="0" w:color="auto"/>
              <w:bottom w:val="single" w:sz="4" w:space="0" w:color="auto"/>
              <w:right w:val="single" w:sz="4" w:space="0" w:color="auto"/>
            </w:tcBorders>
          </w:tcPr>
          <w:p w:rsidR="000D4571" w:rsidRDefault="00A1251B" w:rsidP="00AB6C5A">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p w:rsidR="00A1251B" w:rsidRDefault="00A1251B" w:rsidP="00AB6C5A">
            <w:pPr>
              <w:rPr>
                <w:rFonts w:ascii="宋体" w:hAnsi="宋体" w:cs="宋体"/>
                <w:color w:val="000000"/>
              </w:rPr>
            </w:pPr>
          </w:p>
        </w:tc>
      </w:tr>
      <w:tr w:rsidR="00A1251B" w:rsidRPr="00A443CF" w:rsidTr="000D4571">
        <w:trPr>
          <w:trHeight w:val="11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有组织废气</w:t>
            </w:r>
          </w:p>
          <w:p w:rsidR="00A1251B" w:rsidRDefault="00A1251B" w:rsidP="00A1251B">
            <w:pPr>
              <w:jc w:val="center"/>
              <w:rPr>
                <w:rFonts w:ascii="宋体" w:hAnsi="宋体" w:cs="宋体"/>
                <w:color w:val="000000"/>
              </w:rPr>
            </w:pPr>
            <w:r>
              <w:rPr>
                <w:rFonts w:ascii="宋体" w:hAnsi="宋体" w:cs="宋体" w:hint="eastAsia"/>
                <w:color w:val="000000"/>
              </w:rPr>
              <w:t>儿童医院直燃机锅炉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Pr="00A443CF" w:rsidRDefault="00A1251B" w:rsidP="00AB6C5A">
            <w:pPr>
              <w:jc w:val="center"/>
              <w:rPr>
                <w:rFonts w:ascii="宋体" w:hAnsi="宋体" w:cs="宋体"/>
                <w:color w:val="000000"/>
              </w:rPr>
            </w:pPr>
            <w:r>
              <w:rPr>
                <w:rFonts w:ascii="宋体" w:hAnsi="宋体" w:cs="宋体" w:hint="eastAsia"/>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rPr>
                <w:rFonts w:ascii="宋体" w:hAnsi="宋体" w:cs="宋体"/>
                <w:color w:val="000000"/>
              </w:rPr>
            </w:pPr>
            <w:r>
              <w:rPr>
                <w:rFonts w:ascii="宋体" w:hAnsi="宋体" w:cs="宋体" w:hint="eastAsia"/>
                <w:color w:val="000000"/>
              </w:rPr>
              <w:t>颗粒物（含烟气参数）、氮氧化物、二氧化硫</w:t>
            </w:r>
          </w:p>
        </w:tc>
        <w:tc>
          <w:tcPr>
            <w:tcW w:w="1843" w:type="dxa"/>
            <w:tcBorders>
              <w:top w:val="single" w:sz="4" w:space="0" w:color="auto"/>
              <w:left w:val="single" w:sz="4" w:space="0" w:color="auto"/>
              <w:bottom w:val="single" w:sz="4" w:space="0" w:color="auto"/>
              <w:right w:val="single" w:sz="4" w:space="0" w:color="auto"/>
            </w:tcBorders>
          </w:tcPr>
          <w:p w:rsidR="000D4571" w:rsidRDefault="00A1251B" w:rsidP="00AB6C5A">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p w:rsidR="00A1251B" w:rsidRDefault="00A1251B" w:rsidP="00AB6C5A">
            <w:pPr>
              <w:rPr>
                <w:rFonts w:ascii="宋体" w:hAnsi="宋体" w:cs="宋体"/>
                <w:color w:val="000000"/>
              </w:rPr>
            </w:pPr>
          </w:p>
        </w:tc>
      </w:tr>
    </w:tbl>
    <w:p w:rsidR="004A262F" w:rsidRPr="00BD4E75" w:rsidRDefault="004A262F" w:rsidP="005C45B0">
      <w:pPr>
        <w:spacing w:line="400" w:lineRule="exact"/>
        <w:rPr>
          <w:rFonts w:ascii="宋体" w:eastAsia="宋体" w:hAnsi="宋体"/>
          <w:color w:val="000000"/>
          <w:sz w:val="24"/>
          <w:szCs w:val="24"/>
        </w:rPr>
      </w:pPr>
      <w:r w:rsidRPr="00BD4E75">
        <w:rPr>
          <w:rFonts w:ascii="宋体" w:eastAsia="宋体" w:hAnsi="宋体" w:cs="宋体" w:hint="eastAsia"/>
          <w:sz w:val="24"/>
          <w:szCs w:val="24"/>
        </w:rPr>
        <w:t>二、采购预算</w:t>
      </w:r>
      <w:r w:rsidR="00182937" w:rsidRPr="00BD4E75">
        <w:rPr>
          <w:rFonts w:ascii="宋体" w:eastAsia="宋体" w:hAnsi="宋体" w:cs="宋体" w:hint="eastAsia"/>
          <w:sz w:val="24"/>
          <w:szCs w:val="24"/>
        </w:rPr>
        <w:t>：资金自筹</w:t>
      </w:r>
      <w:r w:rsidRPr="00BD4E75">
        <w:rPr>
          <w:rFonts w:ascii="宋体" w:eastAsia="宋体" w:hAnsi="宋体" w:cs="宋体"/>
          <w:sz w:val="24"/>
          <w:szCs w:val="24"/>
        </w:rPr>
        <w:t xml:space="preserve">    </w:t>
      </w:r>
      <w:r w:rsidRPr="00BD4E75">
        <w:rPr>
          <w:rFonts w:ascii="宋体" w:eastAsia="宋体" w:hAnsi="宋体" w:cs="宋体" w:hint="eastAsia"/>
          <w:sz w:val="24"/>
          <w:szCs w:val="24"/>
        </w:rPr>
        <w:t>最高限价：人民币</w:t>
      </w:r>
      <w:r w:rsidR="007F693B">
        <w:rPr>
          <w:rFonts w:ascii="宋体" w:eastAsia="宋体" w:hAnsi="宋体" w:cs="宋体" w:hint="eastAsia"/>
          <w:color w:val="000000"/>
          <w:sz w:val="24"/>
          <w:szCs w:val="24"/>
        </w:rPr>
        <w:t>贰</w:t>
      </w:r>
      <w:r w:rsidR="00182937" w:rsidRPr="00BD4E75">
        <w:rPr>
          <w:rFonts w:ascii="宋体" w:eastAsia="宋体" w:hAnsi="宋体" w:cs="宋体" w:hint="eastAsia"/>
          <w:color w:val="000000"/>
          <w:sz w:val="24"/>
          <w:szCs w:val="24"/>
        </w:rPr>
        <w:t>万</w:t>
      </w:r>
      <w:r w:rsidR="007F693B">
        <w:rPr>
          <w:rFonts w:ascii="宋体" w:eastAsia="宋体" w:hAnsi="宋体" w:cs="宋体" w:hint="eastAsia"/>
          <w:color w:val="000000"/>
          <w:sz w:val="24"/>
          <w:szCs w:val="24"/>
        </w:rPr>
        <w:t>玖仟</w:t>
      </w:r>
      <w:r w:rsidRPr="00BD4E75">
        <w:rPr>
          <w:rFonts w:ascii="宋体" w:eastAsia="宋体" w:hAnsi="宋体" w:cs="宋体" w:hint="eastAsia"/>
          <w:color w:val="000000"/>
          <w:sz w:val="24"/>
          <w:szCs w:val="24"/>
        </w:rPr>
        <w:t>元整（￥</w:t>
      </w:r>
      <w:r w:rsidR="007F693B">
        <w:rPr>
          <w:rFonts w:ascii="宋体" w:eastAsia="宋体" w:hAnsi="宋体" w:cs="宋体" w:hint="eastAsia"/>
          <w:color w:val="000000"/>
          <w:sz w:val="24"/>
          <w:szCs w:val="24"/>
        </w:rPr>
        <w:t>29</w:t>
      </w:r>
      <w:r w:rsidR="00D61941">
        <w:rPr>
          <w:rFonts w:ascii="宋体" w:eastAsia="宋体" w:hAnsi="宋体" w:cs="宋体" w:hint="eastAsia"/>
          <w:color w:val="000000"/>
          <w:sz w:val="24"/>
          <w:szCs w:val="24"/>
        </w:rPr>
        <w:t>000</w:t>
      </w:r>
      <w:r w:rsidRPr="00BD4E75">
        <w:rPr>
          <w:rFonts w:ascii="宋体" w:eastAsia="宋体" w:hAnsi="宋体" w:cs="宋体"/>
          <w:color w:val="000000"/>
          <w:sz w:val="24"/>
          <w:szCs w:val="24"/>
        </w:rPr>
        <w:t>.00</w:t>
      </w:r>
      <w:r w:rsidRPr="00BD4E75">
        <w:rPr>
          <w:rFonts w:ascii="宋体" w:eastAsia="宋体" w:hAnsi="宋体" w:cs="宋体" w:hint="eastAsia"/>
          <w:color w:val="000000"/>
          <w:sz w:val="24"/>
          <w:szCs w:val="24"/>
        </w:rPr>
        <w:t>元）。</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三、投标及开标时间、地点</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投标文件递交时间：</w:t>
      </w:r>
      <w:r w:rsidRPr="00BD4E75">
        <w:rPr>
          <w:rFonts w:ascii="宋体" w:eastAsia="宋体" w:hAnsi="宋体" w:cs="宋体"/>
          <w:sz w:val="24"/>
          <w:szCs w:val="24"/>
        </w:rPr>
        <w:t>201</w:t>
      </w:r>
      <w:r w:rsidR="00182937" w:rsidRPr="00BD4E75">
        <w:rPr>
          <w:rFonts w:ascii="宋体" w:eastAsia="宋体" w:hAnsi="宋体" w:cs="宋体" w:hint="eastAsia"/>
          <w:sz w:val="24"/>
          <w:szCs w:val="24"/>
        </w:rPr>
        <w:t>9</w:t>
      </w:r>
      <w:r w:rsidRPr="00BD4E75">
        <w:rPr>
          <w:rFonts w:ascii="宋体" w:eastAsia="宋体" w:hAnsi="宋体" w:cs="宋体" w:hint="eastAsia"/>
          <w:sz w:val="24"/>
          <w:szCs w:val="24"/>
        </w:rPr>
        <w:t>年</w:t>
      </w:r>
      <w:r w:rsidRPr="00BD4E75">
        <w:rPr>
          <w:rFonts w:ascii="宋体" w:eastAsia="宋体" w:hAnsi="宋体" w:cs="宋体"/>
          <w:sz w:val="24"/>
          <w:szCs w:val="24"/>
        </w:rPr>
        <w:t>1</w:t>
      </w:r>
      <w:r w:rsidRPr="00BD4E75">
        <w:rPr>
          <w:rFonts w:ascii="宋体" w:eastAsia="宋体" w:hAnsi="宋体" w:cs="宋体" w:hint="eastAsia"/>
          <w:sz w:val="24"/>
          <w:szCs w:val="24"/>
        </w:rPr>
        <w:t>月</w:t>
      </w:r>
      <w:r w:rsidR="00FE398F">
        <w:rPr>
          <w:rFonts w:ascii="宋体" w:eastAsia="宋体" w:hAnsi="宋体" w:cs="宋体" w:hint="eastAsia"/>
          <w:sz w:val="24"/>
          <w:szCs w:val="24"/>
        </w:rPr>
        <w:t>15</w:t>
      </w:r>
      <w:r w:rsidR="00BD4E75" w:rsidRPr="00BD4E75">
        <w:rPr>
          <w:rFonts w:ascii="宋体" w:eastAsia="宋体" w:hAnsi="宋体" w:cs="宋体" w:hint="eastAsia"/>
          <w:sz w:val="24"/>
          <w:szCs w:val="24"/>
        </w:rPr>
        <w:t xml:space="preserve"> </w:t>
      </w:r>
      <w:r w:rsidRPr="00BD4E75">
        <w:rPr>
          <w:rFonts w:ascii="宋体" w:eastAsia="宋体" w:hAnsi="宋体" w:cs="宋体" w:hint="eastAsia"/>
          <w:sz w:val="24"/>
          <w:szCs w:val="24"/>
        </w:rPr>
        <w:t>日</w:t>
      </w:r>
      <w:r w:rsidRPr="00BD4E75">
        <w:rPr>
          <w:rFonts w:ascii="宋体" w:eastAsia="宋体" w:hAnsi="宋体" w:cs="宋体"/>
          <w:sz w:val="24"/>
          <w:szCs w:val="24"/>
        </w:rPr>
        <w:t>15</w:t>
      </w:r>
      <w:r w:rsidRPr="00BD4E75">
        <w:rPr>
          <w:rFonts w:ascii="宋体" w:eastAsia="宋体" w:hAnsi="宋体" w:cs="宋体" w:hint="eastAsia"/>
          <w:sz w:val="24"/>
          <w:szCs w:val="24"/>
        </w:rPr>
        <w:t>：</w:t>
      </w:r>
      <w:r w:rsidRPr="00BD4E75">
        <w:rPr>
          <w:rFonts w:ascii="宋体" w:eastAsia="宋体" w:hAnsi="宋体" w:cs="宋体"/>
          <w:sz w:val="24"/>
          <w:szCs w:val="24"/>
        </w:rPr>
        <w:t>00</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投标文件递交地点：重庆市江津区中心医院</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lastRenderedPageBreak/>
        <w:t>开标时间：</w:t>
      </w:r>
      <w:r w:rsidRPr="00BD4E75">
        <w:rPr>
          <w:rFonts w:ascii="宋体" w:eastAsia="宋体" w:hAnsi="宋体" w:cs="宋体"/>
          <w:sz w:val="24"/>
          <w:szCs w:val="24"/>
        </w:rPr>
        <w:t>201</w:t>
      </w:r>
      <w:r w:rsidR="00182937" w:rsidRPr="00BD4E75">
        <w:rPr>
          <w:rFonts w:ascii="宋体" w:eastAsia="宋体" w:hAnsi="宋体" w:cs="宋体" w:hint="eastAsia"/>
          <w:sz w:val="24"/>
          <w:szCs w:val="24"/>
        </w:rPr>
        <w:t>9</w:t>
      </w:r>
      <w:r w:rsidRPr="00BD4E75">
        <w:rPr>
          <w:rFonts w:ascii="宋体" w:eastAsia="宋体" w:hAnsi="宋体" w:cs="宋体" w:hint="eastAsia"/>
          <w:sz w:val="24"/>
          <w:szCs w:val="24"/>
        </w:rPr>
        <w:t>年</w:t>
      </w:r>
      <w:r w:rsidRPr="00BD4E75">
        <w:rPr>
          <w:rFonts w:ascii="宋体" w:eastAsia="宋体" w:hAnsi="宋体" w:cs="宋体"/>
          <w:sz w:val="24"/>
          <w:szCs w:val="24"/>
        </w:rPr>
        <w:t>1</w:t>
      </w:r>
      <w:r w:rsidRPr="00BD4E75">
        <w:rPr>
          <w:rFonts w:ascii="宋体" w:eastAsia="宋体" w:hAnsi="宋体" w:cs="宋体" w:hint="eastAsia"/>
          <w:sz w:val="24"/>
          <w:szCs w:val="24"/>
        </w:rPr>
        <w:t>月</w:t>
      </w:r>
      <w:r w:rsidR="00BD4E75" w:rsidRPr="00BD4E75">
        <w:rPr>
          <w:rFonts w:ascii="宋体" w:eastAsia="宋体" w:hAnsi="宋体" w:cs="宋体" w:hint="eastAsia"/>
          <w:sz w:val="24"/>
          <w:szCs w:val="24"/>
        </w:rPr>
        <w:t xml:space="preserve"> </w:t>
      </w:r>
      <w:r w:rsidR="00FE398F">
        <w:rPr>
          <w:rFonts w:ascii="宋体" w:eastAsia="宋体" w:hAnsi="宋体" w:cs="宋体" w:hint="eastAsia"/>
          <w:sz w:val="24"/>
          <w:szCs w:val="24"/>
        </w:rPr>
        <w:t>15</w:t>
      </w:r>
      <w:r w:rsidRPr="00BD4E75">
        <w:rPr>
          <w:rFonts w:ascii="宋体" w:eastAsia="宋体" w:hAnsi="宋体" w:cs="宋体" w:hint="eastAsia"/>
          <w:sz w:val="24"/>
          <w:szCs w:val="24"/>
        </w:rPr>
        <w:t>日</w:t>
      </w:r>
      <w:r w:rsidRPr="00BD4E75">
        <w:rPr>
          <w:rFonts w:ascii="宋体" w:eastAsia="宋体" w:hAnsi="宋体" w:cs="宋体"/>
          <w:sz w:val="24"/>
          <w:szCs w:val="24"/>
        </w:rPr>
        <w:t>15</w:t>
      </w:r>
      <w:r w:rsidRPr="00BD4E75">
        <w:rPr>
          <w:rFonts w:ascii="宋体" w:eastAsia="宋体" w:hAnsi="宋体" w:cs="宋体" w:hint="eastAsia"/>
          <w:sz w:val="24"/>
          <w:szCs w:val="24"/>
        </w:rPr>
        <w:t>：</w:t>
      </w:r>
      <w:r w:rsidRPr="00BD4E75">
        <w:rPr>
          <w:rFonts w:ascii="宋体" w:eastAsia="宋体" w:hAnsi="宋体" w:cs="宋体"/>
          <w:sz w:val="24"/>
          <w:szCs w:val="24"/>
        </w:rPr>
        <w:t>00</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开标地点：江津区中心医院</w:t>
      </w:r>
      <w:r w:rsidR="00182937" w:rsidRPr="00BD4E75">
        <w:rPr>
          <w:rFonts w:ascii="宋体" w:eastAsia="宋体" w:hAnsi="宋体" w:cs="宋体" w:hint="eastAsia"/>
          <w:sz w:val="24"/>
          <w:szCs w:val="24"/>
        </w:rPr>
        <w:t>儿童医院会议室</w:t>
      </w:r>
    </w:p>
    <w:p w:rsidR="00E14CD8" w:rsidRPr="00BD4E75" w:rsidRDefault="00E14CD8" w:rsidP="00E14CD8">
      <w:pPr>
        <w:spacing w:line="560" w:lineRule="exact"/>
        <w:rPr>
          <w:rFonts w:ascii="新宋体" w:eastAsia="新宋体" w:hAnsi="新宋体"/>
          <w:sz w:val="24"/>
          <w:szCs w:val="24"/>
        </w:rPr>
      </w:pPr>
      <w:r w:rsidRPr="00BD4E75">
        <w:rPr>
          <w:rFonts w:ascii="新宋体" w:eastAsia="新宋体" w:hAnsi="新宋体" w:hint="eastAsia"/>
          <w:sz w:val="24"/>
          <w:szCs w:val="24"/>
        </w:rPr>
        <w:t>四、资格条件</w:t>
      </w:r>
    </w:p>
    <w:p w:rsidR="00E14CD8" w:rsidRPr="00BD4E75" w:rsidRDefault="00BD4E75" w:rsidP="00E14CD8">
      <w:pPr>
        <w:spacing w:line="560" w:lineRule="exact"/>
        <w:rPr>
          <w:rFonts w:ascii="新宋体" w:eastAsia="新宋体" w:hAnsi="新宋体"/>
          <w:sz w:val="24"/>
          <w:szCs w:val="24"/>
        </w:rPr>
      </w:pPr>
      <w:r w:rsidRPr="00BD4E75">
        <w:rPr>
          <w:rFonts w:ascii="新宋体" w:eastAsia="新宋体" w:hAnsi="新宋体" w:hint="eastAsia"/>
          <w:sz w:val="24"/>
          <w:szCs w:val="24"/>
        </w:rPr>
        <w:t>1、</w:t>
      </w:r>
      <w:r w:rsidR="00E14CD8" w:rsidRPr="00BD4E75">
        <w:rPr>
          <w:rFonts w:ascii="新宋体" w:eastAsia="新宋体" w:hAnsi="新宋体" w:hint="eastAsia"/>
          <w:sz w:val="24"/>
          <w:szCs w:val="24"/>
        </w:rPr>
        <w:t>营业执照：具有环境监测项目</w:t>
      </w:r>
    </w:p>
    <w:p w:rsidR="00E14CD8" w:rsidRPr="00BD4E75" w:rsidRDefault="00BD4E75" w:rsidP="00E14CD8">
      <w:pPr>
        <w:spacing w:line="560" w:lineRule="exact"/>
        <w:rPr>
          <w:rFonts w:ascii="新宋体" w:eastAsia="新宋体" w:hAnsi="新宋体"/>
          <w:sz w:val="24"/>
          <w:szCs w:val="24"/>
        </w:rPr>
      </w:pPr>
      <w:r w:rsidRPr="00BD4E75">
        <w:rPr>
          <w:rFonts w:ascii="新宋体" w:eastAsia="新宋体" w:hAnsi="新宋体" w:hint="eastAsia"/>
          <w:sz w:val="24"/>
          <w:szCs w:val="24"/>
        </w:rPr>
        <w:t>2、</w:t>
      </w:r>
      <w:r w:rsidR="00E14CD8" w:rsidRPr="00BD4E75">
        <w:rPr>
          <w:rFonts w:ascii="新宋体" w:eastAsia="新宋体" w:hAnsi="新宋体" w:hint="eastAsia"/>
          <w:sz w:val="24"/>
          <w:szCs w:val="24"/>
        </w:rPr>
        <w:t>特定资格条件：具备重庆市质量技术监督局颁发的CMA《检验检测机构资质认定证书》，复印件加盖鲜章，原件备查。</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（二）投标文件组成</w:t>
      </w:r>
    </w:p>
    <w:p w:rsidR="004A262F" w:rsidRPr="00BD4E75" w:rsidRDefault="00BD4E75" w:rsidP="005C45B0">
      <w:pPr>
        <w:spacing w:line="400" w:lineRule="exact"/>
        <w:rPr>
          <w:rFonts w:ascii="宋体" w:eastAsia="宋体" w:hAnsi="宋体"/>
          <w:sz w:val="24"/>
          <w:szCs w:val="24"/>
        </w:rPr>
      </w:pPr>
      <w:r w:rsidRPr="00BD4E75">
        <w:rPr>
          <w:rFonts w:ascii="宋体" w:eastAsia="宋体" w:hAnsi="宋体" w:cs="宋体" w:hint="eastAsia"/>
          <w:sz w:val="24"/>
          <w:szCs w:val="24"/>
        </w:rPr>
        <w:t>1、</w:t>
      </w:r>
      <w:r w:rsidR="004A262F" w:rsidRPr="00BD4E75">
        <w:rPr>
          <w:rFonts w:ascii="宋体" w:eastAsia="宋体" w:hAnsi="宋体" w:cs="宋体" w:hint="eastAsia"/>
          <w:sz w:val="24"/>
          <w:szCs w:val="24"/>
        </w:rPr>
        <w:t>经济文件</w:t>
      </w:r>
      <w:r w:rsidR="004A262F" w:rsidRPr="00BD4E75">
        <w:rPr>
          <w:rFonts w:ascii="宋体" w:eastAsia="宋体" w:hAnsi="宋体" w:cs="宋体"/>
          <w:sz w:val="24"/>
          <w:szCs w:val="24"/>
        </w:rPr>
        <w:t xml:space="preserve">    </w:t>
      </w:r>
      <w:r w:rsidR="004A262F" w:rsidRPr="00BD4E75">
        <w:rPr>
          <w:rFonts w:ascii="宋体" w:eastAsia="宋体" w:hAnsi="宋体" w:cs="宋体" w:hint="eastAsia"/>
          <w:sz w:val="24"/>
          <w:szCs w:val="24"/>
        </w:rPr>
        <w:t>报价表（格式附后）</w:t>
      </w:r>
    </w:p>
    <w:p w:rsidR="00BD4E75" w:rsidRPr="00BD4E75" w:rsidRDefault="00BD4E75" w:rsidP="00BD4E75">
      <w:pPr>
        <w:spacing w:line="400" w:lineRule="exact"/>
        <w:rPr>
          <w:rFonts w:ascii="宋体" w:eastAsia="宋体" w:hAnsi="宋体"/>
          <w:sz w:val="24"/>
          <w:szCs w:val="24"/>
        </w:rPr>
      </w:pPr>
      <w:r w:rsidRPr="00BD4E75">
        <w:rPr>
          <w:rFonts w:ascii="宋体" w:eastAsia="宋体" w:hAnsi="宋体" w:cs="宋体" w:hint="eastAsia"/>
          <w:sz w:val="24"/>
          <w:szCs w:val="24"/>
        </w:rPr>
        <w:t>2、</w:t>
      </w:r>
      <w:r w:rsidR="004A262F" w:rsidRPr="00BD4E75">
        <w:rPr>
          <w:rFonts w:ascii="宋体" w:eastAsia="宋体" w:hAnsi="宋体" w:cs="宋体" w:hint="eastAsia"/>
          <w:sz w:val="24"/>
          <w:szCs w:val="24"/>
        </w:rPr>
        <w:t>商务和技术文件</w:t>
      </w:r>
      <w:r w:rsidRPr="00BD4E75">
        <w:rPr>
          <w:rFonts w:ascii="宋体" w:eastAsia="宋体" w:hAnsi="宋体" w:cs="宋体" w:hint="eastAsia"/>
          <w:sz w:val="24"/>
          <w:szCs w:val="24"/>
        </w:rPr>
        <w:t>：营业执照、税务登记证、组织机构代码证（三证合一只提供营业执照），复印件加盖单位公章。法定代表人身份证明（格式附后），法定代表人委托他人参加询价活动的，还应提交法定代表人授权委托书（格式附后）；</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（三）投标文件的装订</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1</w:t>
      </w:r>
      <w:r w:rsidRPr="00BD4E75">
        <w:rPr>
          <w:rFonts w:ascii="宋体" w:eastAsia="宋体" w:hAnsi="宋体" w:cs="宋体" w:hint="eastAsia"/>
          <w:sz w:val="24"/>
          <w:szCs w:val="24"/>
        </w:rPr>
        <w:t>、投标文件必须逐页编码，用</w:t>
      </w:r>
      <w:r w:rsidRPr="00BD4E75">
        <w:rPr>
          <w:rFonts w:ascii="宋体" w:eastAsia="宋体" w:hAnsi="宋体" w:cs="宋体"/>
          <w:sz w:val="24"/>
          <w:szCs w:val="24"/>
        </w:rPr>
        <w:t>A4</w:t>
      </w:r>
      <w:r w:rsidRPr="00BD4E75">
        <w:rPr>
          <w:rFonts w:ascii="宋体" w:eastAsia="宋体" w:hAnsi="宋体" w:cs="宋体" w:hint="eastAsia"/>
          <w:sz w:val="24"/>
          <w:szCs w:val="24"/>
        </w:rPr>
        <w:t>纸打印，装订成册加盖公章（只交一册）。</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 xml:space="preserve"> 2</w:t>
      </w:r>
      <w:r w:rsidRPr="00BD4E75">
        <w:rPr>
          <w:rFonts w:ascii="宋体" w:eastAsia="宋体" w:hAnsi="宋体" w:cs="宋体" w:hint="eastAsia"/>
          <w:sz w:val="24"/>
          <w:szCs w:val="24"/>
        </w:rPr>
        <w:t>、封面注明项目名称、编号、投标单位。封面单位名称和密封处加盖公章。</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（四）有关情况说明：</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1</w:t>
      </w:r>
      <w:r w:rsidRPr="00BD4E75">
        <w:rPr>
          <w:rFonts w:ascii="宋体" w:eastAsia="宋体" w:hAnsi="宋体" w:cs="宋体" w:hint="eastAsia"/>
          <w:sz w:val="24"/>
          <w:szCs w:val="24"/>
        </w:rPr>
        <w:t>、各投标人只对本项目</w:t>
      </w:r>
      <w:proofErr w:type="gramStart"/>
      <w:r w:rsidRPr="00BD4E75">
        <w:rPr>
          <w:rFonts w:ascii="宋体" w:eastAsia="宋体" w:hAnsi="宋体" w:cs="宋体" w:hint="eastAsia"/>
          <w:sz w:val="24"/>
          <w:szCs w:val="24"/>
        </w:rPr>
        <w:t>作唯一</w:t>
      </w:r>
      <w:proofErr w:type="gramEnd"/>
      <w:r w:rsidRPr="00BD4E75">
        <w:rPr>
          <w:rFonts w:ascii="宋体" w:eastAsia="宋体" w:hAnsi="宋体" w:cs="宋体" w:hint="eastAsia"/>
          <w:sz w:val="24"/>
          <w:szCs w:val="24"/>
        </w:rPr>
        <w:t>报价。</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2</w:t>
      </w:r>
      <w:r w:rsidRPr="00BD4E75">
        <w:rPr>
          <w:rFonts w:ascii="宋体" w:eastAsia="宋体" w:hAnsi="宋体" w:cs="宋体" w:hint="eastAsia"/>
          <w:sz w:val="24"/>
          <w:szCs w:val="24"/>
        </w:rPr>
        <w:t>、有以下情形之一的，按无效标处理：</w:t>
      </w:r>
    </w:p>
    <w:p w:rsidR="004A262F" w:rsidRPr="00BD4E75" w:rsidRDefault="004A262F" w:rsidP="005C45B0">
      <w:pPr>
        <w:spacing w:line="400" w:lineRule="exact"/>
        <w:rPr>
          <w:rFonts w:ascii="宋体" w:eastAsia="宋体" w:hAnsi="宋体" w:cs="宋体"/>
          <w:sz w:val="24"/>
          <w:szCs w:val="24"/>
        </w:rPr>
      </w:pPr>
      <w:r w:rsidRPr="00BD4E75">
        <w:rPr>
          <w:rFonts w:ascii="宋体" w:eastAsia="宋体" w:hAnsi="宋体" w:cs="宋体" w:hint="eastAsia"/>
          <w:sz w:val="24"/>
          <w:szCs w:val="24"/>
        </w:rPr>
        <w:t>（</w:t>
      </w:r>
      <w:r w:rsidRPr="00BD4E75">
        <w:rPr>
          <w:rFonts w:ascii="宋体" w:eastAsia="宋体" w:hAnsi="宋体" w:cs="宋体"/>
          <w:sz w:val="24"/>
          <w:szCs w:val="24"/>
        </w:rPr>
        <w:t>1</w:t>
      </w:r>
      <w:r w:rsidRPr="00BD4E75">
        <w:rPr>
          <w:rFonts w:ascii="宋体" w:eastAsia="宋体" w:hAnsi="宋体" w:cs="宋体" w:hint="eastAsia"/>
          <w:sz w:val="24"/>
          <w:szCs w:val="24"/>
        </w:rPr>
        <w:t>）投标报价超出采购最高限价的；</w:t>
      </w:r>
      <w:r w:rsidRPr="00BD4E75">
        <w:rPr>
          <w:rFonts w:ascii="宋体" w:eastAsia="宋体" w:hAnsi="宋体" w:cs="宋体"/>
          <w:sz w:val="24"/>
          <w:szCs w:val="24"/>
        </w:rPr>
        <w:t xml:space="preserve">  </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w:t>
      </w:r>
      <w:r w:rsidRPr="00BD4E75">
        <w:rPr>
          <w:rFonts w:ascii="宋体" w:eastAsia="宋体" w:hAnsi="宋体" w:cs="宋体"/>
          <w:sz w:val="24"/>
          <w:szCs w:val="24"/>
        </w:rPr>
        <w:t>2</w:t>
      </w:r>
      <w:r w:rsidRPr="00BD4E75">
        <w:rPr>
          <w:rFonts w:ascii="宋体" w:eastAsia="宋体" w:hAnsi="宋体" w:cs="宋体" w:hint="eastAsia"/>
          <w:sz w:val="24"/>
          <w:szCs w:val="24"/>
        </w:rPr>
        <w:t>）投标文件组成内容不齐的；</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w:t>
      </w:r>
      <w:r w:rsidRPr="00BD4E75">
        <w:rPr>
          <w:rFonts w:ascii="宋体" w:eastAsia="宋体" w:hAnsi="宋体" w:cs="宋体"/>
          <w:sz w:val="24"/>
          <w:szCs w:val="24"/>
        </w:rPr>
        <w:t>3</w:t>
      </w:r>
      <w:r w:rsidRPr="00BD4E75">
        <w:rPr>
          <w:rFonts w:ascii="宋体" w:eastAsia="宋体" w:hAnsi="宋体" w:cs="宋体" w:hint="eastAsia"/>
          <w:sz w:val="24"/>
          <w:szCs w:val="24"/>
        </w:rPr>
        <w:t>）投标文件未装订成册且未按要求加盖公章的；</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w:t>
      </w:r>
      <w:r w:rsidRPr="00BD4E75">
        <w:rPr>
          <w:rFonts w:ascii="宋体" w:eastAsia="宋体" w:hAnsi="宋体" w:cs="宋体"/>
          <w:sz w:val="24"/>
          <w:szCs w:val="24"/>
        </w:rPr>
        <w:t>4</w:t>
      </w:r>
      <w:r w:rsidRPr="00BD4E75">
        <w:rPr>
          <w:rFonts w:ascii="宋体" w:eastAsia="宋体" w:hAnsi="宋体" w:cs="宋体" w:hint="eastAsia"/>
          <w:sz w:val="24"/>
          <w:szCs w:val="24"/>
        </w:rPr>
        <w:t>）报价不完整或出现二个及以上报价的；</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w:t>
      </w:r>
      <w:r w:rsidRPr="00BD4E75">
        <w:rPr>
          <w:rFonts w:ascii="宋体" w:eastAsia="宋体" w:hAnsi="宋体" w:cs="宋体"/>
          <w:sz w:val="24"/>
          <w:szCs w:val="24"/>
        </w:rPr>
        <w:t>5</w:t>
      </w:r>
      <w:r w:rsidRPr="00BD4E75">
        <w:rPr>
          <w:rFonts w:ascii="宋体" w:eastAsia="宋体" w:hAnsi="宋体" w:cs="宋体" w:hint="eastAsia"/>
          <w:sz w:val="24"/>
          <w:szCs w:val="24"/>
        </w:rPr>
        <w:t>）投标文件不能完全满足项目实质性要求的。</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3</w:t>
      </w:r>
      <w:r w:rsidRPr="00BD4E75">
        <w:rPr>
          <w:rFonts w:ascii="宋体" w:eastAsia="宋体" w:hAnsi="宋体" w:cs="宋体" w:hint="eastAsia"/>
          <w:sz w:val="24"/>
          <w:szCs w:val="24"/>
        </w:rPr>
        <w:t>、超过规定时间送达或未按要求密封的投标文件不予受理。</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t>4</w:t>
      </w:r>
      <w:r w:rsidRPr="00BD4E75">
        <w:rPr>
          <w:rFonts w:ascii="宋体" w:eastAsia="宋体" w:hAnsi="宋体" w:cs="宋体" w:hint="eastAsia"/>
          <w:sz w:val="24"/>
          <w:szCs w:val="24"/>
        </w:rPr>
        <w:t>、投标文件一经收取不予退还。投标过程中产生费用自理。</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sz w:val="24"/>
          <w:szCs w:val="24"/>
        </w:rPr>
        <w:lastRenderedPageBreak/>
        <w:t>5</w:t>
      </w:r>
      <w:r w:rsidRPr="00BD4E75">
        <w:rPr>
          <w:rFonts w:ascii="宋体" w:eastAsia="宋体" w:hAnsi="宋体" w:cs="宋体" w:hint="eastAsia"/>
          <w:sz w:val="24"/>
          <w:szCs w:val="24"/>
        </w:rPr>
        <w:t>、投标报价包含：</w:t>
      </w:r>
      <w:r w:rsidR="00E14CD8" w:rsidRPr="00BD4E75">
        <w:rPr>
          <w:rFonts w:ascii="宋体" w:eastAsia="宋体" w:hAnsi="宋体" w:cs="宋体" w:hint="eastAsia"/>
          <w:sz w:val="24"/>
          <w:szCs w:val="24"/>
        </w:rPr>
        <w:t>监测</w:t>
      </w:r>
      <w:r w:rsidRPr="00BD4E75">
        <w:rPr>
          <w:rFonts w:ascii="宋体" w:eastAsia="宋体" w:hAnsi="宋体" w:cs="宋体" w:hint="eastAsia"/>
          <w:sz w:val="24"/>
          <w:szCs w:val="24"/>
        </w:rPr>
        <w:t>、</w:t>
      </w:r>
      <w:r w:rsidR="00E14CD8" w:rsidRPr="00BD4E75">
        <w:rPr>
          <w:rFonts w:ascii="宋体" w:eastAsia="宋体" w:hAnsi="宋体" w:cs="宋体" w:hint="eastAsia"/>
          <w:sz w:val="24"/>
          <w:szCs w:val="24"/>
        </w:rPr>
        <w:t>交通</w:t>
      </w:r>
      <w:r w:rsidRPr="00BD4E75">
        <w:rPr>
          <w:rFonts w:ascii="宋体" w:eastAsia="宋体" w:hAnsi="宋体" w:cs="宋体" w:hint="eastAsia"/>
          <w:sz w:val="24"/>
          <w:szCs w:val="24"/>
        </w:rPr>
        <w:t>费、人工、安全措施、</w:t>
      </w:r>
      <w:r w:rsidR="00E14CD8" w:rsidRPr="00BD4E75">
        <w:rPr>
          <w:rFonts w:ascii="宋体" w:eastAsia="宋体" w:hAnsi="宋体" w:cs="宋体" w:hint="eastAsia"/>
          <w:sz w:val="24"/>
          <w:szCs w:val="24"/>
        </w:rPr>
        <w:t>税务</w:t>
      </w:r>
      <w:r w:rsidRPr="00BD4E75">
        <w:rPr>
          <w:rFonts w:ascii="宋体" w:eastAsia="宋体" w:hAnsi="宋体" w:cs="宋体" w:hint="eastAsia"/>
          <w:sz w:val="24"/>
          <w:szCs w:val="24"/>
        </w:rPr>
        <w:t>等一切费用。</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五、中标人确定办法</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（一）采取以最低价评标法确定成交。即以满足采购需求的最低报价成交；如果出现两个及以上相同的最低报价，则由报价最低的投标人再次报价直至出现最低报价为止。</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（二）中标人因不可抗拒</w:t>
      </w:r>
      <w:proofErr w:type="gramStart"/>
      <w:r w:rsidRPr="00BD4E75">
        <w:rPr>
          <w:rFonts w:ascii="宋体" w:eastAsia="宋体" w:hAnsi="宋体" w:cs="宋体" w:hint="eastAsia"/>
          <w:sz w:val="24"/>
          <w:szCs w:val="24"/>
        </w:rPr>
        <w:t>力或者</w:t>
      </w:r>
      <w:proofErr w:type="gramEnd"/>
      <w:r w:rsidRPr="00BD4E75">
        <w:rPr>
          <w:rFonts w:ascii="宋体" w:eastAsia="宋体" w:hAnsi="宋体" w:cs="宋体" w:hint="eastAsia"/>
          <w:sz w:val="24"/>
          <w:szCs w:val="24"/>
        </w:rPr>
        <w:t>自身原因或者未按要求交纳履约保证金的不能履行合同，且第二中标候选人的报价与第一中标人报价差额在</w:t>
      </w:r>
      <w:r w:rsidRPr="00BD4E75">
        <w:rPr>
          <w:rFonts w:ascii="宋体" w:eastAsia="宋体" w:hAnsi="宋体" w:cs="宋体"/>
          <w:sz w:val="24"/>
          <w:szCs w:val="24"/>
        </w:rPr>
        <w:t>5%</w:t>
      </w:r>
      <w:r w:rsidRPr="00BD4E75">
        <w:rPr>
          <w:rFonts w:ascii="宋体" w:eastAsia="宋体" w:hAnsi="宋体" w:cs="宋体" w:hint="eastAsia"/>
          <w:sz w:val="24"/>
          <w:szCs w:val="24"/>
        </w:rPr>
        <w:t>（含</w:t>
      </w:r>
      <w:r w:rsidRPr="00BD4E75">
        <w:rPr>
          <w:rFonts w:ascii="宋体" w:eastAsia="宋体" w:hAnsi="宋体" w:cs="宋体"/>
          <w:sz w:val="24"/>
          <w:szCs w:val="24"/>
        </w:rPr>
        <w:t>5%</w:t>
      </w:r>
      <w:r w:rsidRPr="00BD4E75">
        <w:rPr>
          <w:rFonts w:ascii="宋体" w:eastAsia="宋体" w:hAnsi="宋体" w:cs="宋体" w:hint="eastAsia"/>
          <w:sz w:val="24"/>
          <w:szCs w:val="24"/>
        </w:rPr>
        <w:t>）以内，第二中标候选人可顺延为中标人，以此类推到第三中标候选人。采购人也可重新组织采购。</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六、投标人虚假投标、使用虚假材料、恶意方式质疑和不履约等行为的处理细则：</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4A262F" w:rsidRPr="00BD4E75" w:rsidRDefault="004A262F" w:rsidP="005C45B0">
      <w:pPr>
        <w:spacing w:line="400" w:lineRule="exact"/>
        <w:rPr>
          <w:rFonts w:ascii="宋体" w:eastAsia="宋体" w:hAnsi="宋体"/>
          <w:sz w:val="24"/>
          <w:szCs w:val="24"/>
        </w:rPr>
      </w:pPr>
      <w:r w:rsidRPr="00BD4E75">
        <w:rPr>
          <w:rFonts w:ascii="宋体" w:eastAsia="宋体" w:hAnsi="宋体" w:cs="宋体" w:hint="eastAsia"/>
          <w:sz w:val="24"/>
          <w:szCs w:val="24"/>
        </w:rPr>
        <w:t>（二）经查实，若投标人有提供虚假证明文件的行为，采购机构将向有关部门通报、报经政府采购监督管理部门同意后停止其参加江津区政府采购活动等处理。</w:t>
      </w:r>
    </w:p>
    <w:p w:rsidR="004A262F" w:rsidRPr="00BD4E75" w:rsidRDefault="00E14CD8" w:rsidP="005C45B0">
      <w:pPr>
        <w:spacing w:line="400" w:lineRule="exact"/>
        <w:rPr>
          <w:rFonts w:ascii="新宋体" w:eastAsia="新宋体" w:hAnsi="新宋体"/>
          <w:color w:val="000000" w:themeColor="text1"/>
          <w:sz w:val="24"/>
          <w:szCs w:val="24"/>
        </w:rPr>
      </w:pPr>
      <w:r w:rsidRPr="00BD4E75">
        <w:rPr>
          <w:rFonts w:ascii="宋体" w:eastAsia="宋体" w:hAnsi="宋体" w:cs="宋体" w:hint="eastAsia"/>
          <w:sz w:val="24"/>
          <w:szCs w:val="24"/>
        </w:rPr>
        <w:t>七、</w:t>
      </w:r>
      <w:r w:rsidR="004A262F" w:rsidRPr="00BD4E75">
        <w:rPr>
          <w:rFonts w:ascii="宋体" w:eastAsia="宋体" w:hAnsi="宋体" w:cs="宋体" w:hint="eastAsia"/>
          <w:sz w:val="24"/>
          <w:szCs w:val="24"/>
        </w:rPr>
        <w:t>付款方式</w:t>
      </w:r>
      <w:r w:rsidRPr="00BD4E75">
        <w:rPr>
          <w:rFonts w:ascii="宋体" w:eastAsia="宋体" w:hAnsi="宋体" w:cs="宋体" w:hint="eastAsia"/>
          <w:sz w:val="24"/>
          <w:szCs w:val="24"/>
        </w:rPr>
        <w:t>：</w:t>
      </w:r>
      <w:r w:rsidRPr="00BD4E75">
        <w:rPr>
          <w:rFonts w:ascii="新宋体" w:eastAsia="新宋体" w:hAnsi="新宋体" w:hint="eastAsia"/>
          <w:color w:val="000000" w:themeColor="text1"/>
          <w:sz w:val="24"/>
          <w:szCs w:val="24"/>
        </w:rPr>
        <w:t>分期付款，监测一次给付一次。</w:t>
      </w:r>
    </w:p>
    <w:p w:rsidR="00E14CD8" w:rsidRPr="00BD4E75" w:rsidRDefault="00E14CD8" w:rsidP="005C45B0">
      <w:pPr>
        <w:spacing w:line="400" w:lineRule="exact"/>
        <w:rPr>
          <w:rFonts w:ascii="宋体" w:eastAsia="宋体" w:hAnsi="宋体"/>
          <w:sz w:val="24"/>
          <w:szCs w:val="24"/>
        </w:rPr>
      </w:pPr>
      <w:r w:rsidRPr="00BD4E75">
        <w:rPr>
          <w:rFonts w:ascii="新宋体" w:eastAsia="新宋体" w:hAnsi="新宋体" w:hint="eastAsia"/>
          <w:color w:val="000000" w:themeColor="text1"/>
          <w:sz w:val="24"/>
          <w:szCs w:val="24"/>
        </w:rPr>
        <w:t>八、其他：</w:t>
      </w:r>
      <w:r w:rsidR="00BD4E75" w:rsidRPr="00BD4E75">
        <w:rPr>
          <w:rFonts w:ascii="新宋体" w:eastAsia="新宋体" w:hAnsi="新宋体" w:hint="eastAsia"/>
          <w:color w:val="000000" w:themeColor="text1"/>
          <w:sz w:val="24"/>
          <w:szCs w:val="24"/>
        </w:rPr>
        <w:t>每次监测后提供报告两份，</w:t>
      </w:r>
      <w:r w:rsidRPr="00BD4E75">
        <w:rPr>
          <w:rFonts w:ascii="新宋体" w:eastAsia="新宋体" w:hAnsi="新宋体" w:hint="eastAsia"/>
          <w:color w:val="000000" w:themeColor="text1"/>
          <w:sz w:val="24"/>
          <w:szCs w:val="24"/>
        </w:rPr>
        <w:t>合同期限2年。</w:t>
      </w:r>
    </w:p>
    <w:p w:rsidR="004A262F" w:rsidRPr="00BD4E75" w:rsidRDefault="004A262F" w:rsidP="005C45B0">
      <w:pPr>
        <w:spacing w:line="400" w:lineRule="exact"/>
        <w:rPr>
          <w:rFonts w:ascii="宋体" w:eastAsia="宋体" w:hAnsi="宋体" w:cs="宋体"/>
          <w:sz w:val="24"/>
          <w:szCs w:val="24"/>
        </w:rPr>
      </w:pPr>
      <w:r w:rsidRPr="00BD4E75">
        <w:rPr>
          <w:rFonts w:ascii="宋体" w:eastAsia="宋体" w:hAnsi="宋体" w:cs="宋体" w:hint="eastAsia"/>
          <w:sz w:val="24"/>
          <w:szCs w:val="24"/>
        </w:rPr>
        <w:t>九、联系</w:t>
      </w:r>
      <w:r w:rsidR="00BD4E75" w:rsidRPr="00BD4E75">
        <w:rPr>
          <w:rFonts w:ascii="宋体" w:eastAsia="宋体" w:hAnsi="宋体" w:cs="宋体"/>
          <w:sz w:val="24"/>
          <w:szCs w:val="24"/>
        </w:rPr>
        <w:t xml:space="preserve"> </w:t>
      </w:r>
      <w:r w:rsidRPr="00BD4E75">
        <w:rPr>
          <w:rFonts w:ascii="宋体" w:eastAsia="宋体" w:hAnsi="宋体" w:cs="宋体" w:hint="eastAsia"/>
          <w:sz w:val="24"/>
          <w:szCs w:val="24"/>
        </w:rPr>
        <w:t>电话：</w:t>
      </w:r>
      <w:r w:rsidRPr="00BD4E75">
        <w:rPr>
          <w:rFonts w:ascii="宋体" w:eastAsia="宋体" w:hAnsi="宋体" w:cs="宋体"/>
          <w:sz w:val="24"/>
          <w:szCs w:val="24"/>
        </w:rPr>
        <w:t xml:space="preserve"> 47520861</w:t>
      </w:r>
    </w:p>
    <w:p w:rsidR="00BD4E75" w:rsidRDefault="004A262F" w:rsidP="00BD4E75">
      <w:pPr>
        <w:spacing w:line="520" w:lineRule="exact"/>
        <w:rPr>
          <w:rFonts w:ascii="宋体" w:eastAsia="宋体" w:hAnsi="宋体" w:cs="宋体"/>
          <w:sz w:val="24"/>
          <w:szCs w:val="24"/>
        </w:rPr>
      </w:pPr>
      <w:r w:rsidRPr="00BD4E75">
        <w:rPr>
          <w:rFonts w:ascii="宋体" w:eastAsia="宋体" w:hAnsi="宋体" w:cs="宋体"/>
          <w:sz w:val="24"/>
          <w:szCs w:val="24"/>
        </w:rPr>
        <w:t xml:space="preserve">            </w:t>
      </w:r>
    </w:p>
    <w:p w:rsidR="00BD4E75" w:rsidRDefault="00BD4E75" w:rsidP="00BD4E75">
      <w:pPr>
        <w:spacing w:line="520" w:lineRule="exact"/>
        <w:rPr>
          <w:rFonts w:ascii="宋体" w:eastAsia="宋体" w:hAnsi="宋体" w:cs="宋体"/>
          <w:sz w:val="24"/>
          <w:szCs w:val="24"/>
        </w:rPr>
      </w:pPr>
    </w:p>
    <w:p w:rsidR="00BD4E75" w:rsidRDefault="00BD4E75" w:rsidP="00BD4E75">
      <w:pPr>
        <w:spacing w:line="520" w:lineRule="exact"/>
        <w:rPr>
          <w:rFonts w:ascii="宋体" w:eastAsia="宋体" w:hAnsi="宋体" w:cs="宋体"/>
          <w:sz w:val="24"/>
          <w:szCs w:val="24"/>
        </w:rPr>
      </w:pPr>
    </w:p>
    <w:p w:rsidR="00BD4E75" w:rsidRDefault="00BD4E75" w:rsidP="00BD4E75">
      <w:pPr>
        <w:spacing w:line="520" w:lineRule="exact"/>
        <w:rPr>
          <w:rFonts w:ascii="宋体" w:eastAsia="宋体" w:hAnsi="宋体" w:cs="宋体"/>
          <w:sz w:val="24"/>
          <w:szCs w:val="24"/>
        </w:rPr>
      </w:pPr>
    </w:p>
    <w:p w:rsidR="00BD4E75" w:rsidRDefault="00BD4E75" w:rsidP="00BD4E75">
      <w:pPr>
        <w:spacing w:line="520" w:lineRule="exact"/>
        <w:rPr>
          <w:rFonts w:ascii="宋体" w:eastAsia="宋体" w:hAnsi="宋体" w:cs="宋体"/>
          <w:sz w:val="24"/>
          <w:szCs w:val="24"/>
        </w:rPr>
      </w:pPr>
    </w:p>
    <w:p w:rsidR="00BD4E75" w:rsidRDefault="00BD4E75" w:rsidP="00BD4E75">
      <w:pPr>
        <w:spacing w:line="520" w:lineRule="exact"/>
        <w:rPr>
          <w:rFonts w:ascii="宋体" w:eastAsia="宋体" w:hAnsi="宋体" w:cs="宋体"/>
          <w:sz w:val="24"/>
          <w:szCs w:val="24"/>
        </w:rPr>
      </w:pPr>
    </w:p>
    <w:p w:rsidR="00BD4E75" w:rsidRDefault="00BD4E75" w:rsidP="00BD4E75">
      <w:pPr>
        <w:spacing w:line="520" w:lineRule="exact"/>
        <w:rPr>
          <w:rFonts w:ascii="宋体" w:eastAsia="宋体" w:hAnsi="宋体" w:cs="宋体"/>
          <w:sz w:val="24"/>
          <w:szCs w:val="24"/>
        </w:rPr>
      </w:pPr>
    </w:p>
    <w:p w:rsidR="00C7372A" w:rsidRDefault="00C7372A" w:rsidP="00BD4E75">
      <w:pPr>
        <w:spacing w:line="520" w:lineRule="exact"/>
        <w:jc w:val="center"/>
        <w:rPr>
          <w:rFonts w:ascii="仿宋_GB2312" w:eastAsia="仿宋_GB2312" w:hint="eastAsia"/>
          <w:sz w:val="36"/>
          <w:szCs w:val="36"/>
        </w:rPr>
      </w:pPr>
    </w:p>
    <w:p w:rsidR="00BD4E75" w:rsidRPr="000051D3" w:rsidRDefault="00BD4E75" w:rsidP="00BD4E75">
      <w:pPr>
        <w:spacing w:line="520" w:lineRule="exact"/>
        <w:jc w:val="center"/>
        <w:rPr>
          <w:rFonts w:ascii="仿宋_GB2312" w:eastAsia="仿宋_GB2312"/>
          <w:sz w:val="36"/>
          <w:szCs w:val="36"/>
        </w:rPr>
      </w:pPr>
      <w:r w:rsidRPr="000051D3">
        <w:rPr>
          <w:rFonts w:ascii="仿宋_GB2312" w:eastAsia="仿宋_GB2312" w:hint="eastAsia"/>
          <w:sz w:val="36"/>
          <w:szCs w:val="36"/>
        </w:rPr>
        <w:lastRenderedPageBreak/>
        <w:t>污水废气检测报价表</w:t>
      </w:r>
    </w:p>
    <w:tbl>
      <w:tblPr>
        <w:tblW w:w="10348" w:type="dxa"/>
        <w:tblInd w:w="-601" w:type="dxa"/>
        <w:tblLayout w:type="fixed"/>
        <w:tblLook w:val="04A0"/>
      </w:tblPr>
      <w:tblGrid>
        <w:gridCol w:w="1985"/>
        <w:gridCol w:w="992"/>
        <w:gridCol w:w="1701"/>
        <w:gridCol w:w="2835"/>
        <w:gridCol w:w="1560"/>
        <w:gridCol w:w="1275"/>
      </w:tblGrid>
      <w:tr w:rsidR="00BD4E75" w:rsidTr="000C7CB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样品类别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检测点数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检测频次</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4E75" w:rsidRDefault="00BD4E75" w:rsidP="00ED3519">
            <w:pPr>
              <w:jc w:val="center"/>
              <w:rPr>
                <w:rFonts w:ascii="宋体" w:hAnsi="宋体" w:cs="宋体"/>
                <w:color w:val="000000"/>
              </w:rPr>
            </w:pPr>
            <w:r>
              <w:rPr>
                <w:rFonts w:ascii="宋体" w:hAnsi="宋体" w:cs="宋体" w:hint="eastAsia"/>
                <w:color w:val="000000"/>
              </w:rPr>
              <w:t>检测项目参数</w:t>
            </w:r>
          </w:p>
        </w:tc>
        <w:tc>
          <w:tcPr>
            <w:tcW w:w="1560" w:type="dxa"/>
            <w:tcBorders>
              <w:top w:val="single" w:sz="4" w:space="0" w:color="auto"/>
              <w:left w:val="nil"/>
              <w:bottom w:val="single" w:sz="4" w:space="0" w:color="auto"/>
              <w:right w:val="single" w:sz="4" w:space="0" w:color="auto"/>
            </w:tcBorders>
          </w:tcPr>
          <w:p w:rsidR="00BD4E75" w:rsidRDefault="00BD4E75" w:rsidP="00ED3519">
            <w:pPr>
              <w:jc w:val="center"/>
              <w:rPr>
                <w:rFonts w:ascii="宋体" w:hAnsi="宋体" w:cs="宋体"/>
                <w:color w:val="000000"/>
              </w:rPr>
            </w:pPr>
            <w:r>
              <w:rPr>
                <w:rFonts w:ascii="宋体" w:hAnsi="宋体" w:cs="宋体" w:hint="eastAsia"/>
                <w:color w:val="000000"/>
              </w:rPr>
              <w:t>年检测次数</w:t>
            </w:r>
          </w:p>
        </w:tc>
        <w:tc>
          <w:tcPr>
            <w:tcW w:w="1275" w:type="dxa"/>
            <w:tcBorders>
              <w:top w:val="single" w:sz="4" w:space="0" w:color="auto"/>
              <w:left w:val="nil"/>
              <w:bottom w:val="single" w:sz="4" w:space="0" w:color="auto"/>
              <w:right w:val="single" w:sz="4" w:space="0" w:color="auto"/>
            </w:tcBorders>
          </w:tcPr>
          <w:p w:rsidR="00BD4E75" w:rsidRDefault="00BD4E75" w:rsidP="00ED3519">
            <w:pPr>
              <w:jc w:val="center"/>
              <w:rPr>
                <w:rFonts w:ascii="宋体" w:hAnsi="宋体" w:cs="宋体"/>
                <w:color w:val="000000"/>
              </w:rPr>
            </w:pPr>
            <w:r>
              <w:rPr>
                <w:rFonts w:ascii="宋体" w:hAnsi="宋体" w:cs="宋体" w:hint="eastAsia"/>
                <w:color w:val="000000"/>
              </w:rPr>
              <w:t>报价</w:t>
            </w:r>
          </w:p>
        </w:tc>
      </w:tr>
      <w:tr w:rsidR="00BD4E75" w:rsidTr="000C7CBD">
        <w:trPr>
          <w:trHeight w:val="99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废水（</w:t>
            </w:r>
            <w:r>
              <w:rPr>
                <w:rFonts w:ascii="宋体" w:hAnsi="宋体" w:cs="宋体" w:hint="eastAsia"/>
                <w:color w:val="000000"/>
              </w:rPr>
              <w:t>JJWSF1400302</w:t>
            </w:r>
            <w:r>
              <w:rPr>
                <w:rFonts w:ascii="宋体" w:hAnsi="宋体" w:cs="宋体" w:hint="eastAsia"/>
                <w:color w:val="000000"/>
              </w:rPr>
              <w:t>污水处理站废水）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流量、石油类、悬浮物、动植物油、化学需氧量、总铬、粪大肠菌群、氨氮、总汞</w:t>
            </w:r>
            <w:r w:rsidR="00C7372A">
              <w:rPr>
                <w:rFonts w:ascii="宋体" w:hAnsi="宋体" w:cs="宋体" w:hint="eastAsia"/>
                <w:color w:val="000000"/>
              </w:rPr>
              <w:t>、余氯</w:t>
            </w:r>
          </w:p>
        </w:tc>
        <w:tc>
          <w:tcPr>
            <w:tcW w:w="1560"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p w:rsidR="00BD4E75" w:rsidRDefault="00BD4E75" w:rsidP="00ED3519">
            <w:pPr>
              <w:rPr>
                <w:rFonts w:ascii="宋体" w:hAnsi="宋体" w:cs="宋体"/>
                <w:color w:val="000000"/>
              </w:rPr>
            </w:pPr>
            <w:r>
              <w:rPr>
                <w:rFonts w:ascii="宋体" w:hAnsi="宋体" w:cs="宋体" w:hint="eastAsia"/>
                <w:color w:val="000000"/>
              </w:rPr>
              <w:t>4</w:t>
            </w:r>
            <w:r>
              <w:rPr>
                <w:rFonts w:ascii="宋体" w:hAnsi="宋体" w:cs="宋体" w:hint="eastAsia"/>
                <w:color w:val="000000"/>
              </w:rPr>
              <w:t>次（每季度一次）</w:t>
            </w:r>
          </w:p>
        </w:tc>
        <w:tc>
          <w:tcPr>
            <w:tcW w:w="1275"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tc>
      </w:tr>
      <w:tr w:rsidR="00BD4E75" w:rsidTr="000C7CBD">
        <w:trPr>
          <w:trHeight w:val="11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废水（</w:t>
            </w:r>
            <w:r>
              <w:rPr>
                <w:rFonts w:ascii="宋体" w:hAnsi="宋体" w:cs="宋体" w:hint="eastAsia"/>
                <w:color w:val="000000"/>
              </w:rPr>
              <w:t>JJWSF1400301</w:t>
            </w:r>
            <w:r>
              <w:rPr>
                <w:rFonts w:ascii="宋体" w:hAnsi="宋体" w:cs="宋体" w:hint="eastAsia"/>
                <w:color w:val="000000"/>
              </w:rPr>
              <w:t>康复科污水处理站废水）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流量、粪大肠菌群、生化需氧量、挥发</w:t>
            </w:r>
            <w:proofErr w:type="gramStart"/>
            <w:r>
              <w:rPr>
                <w:rFonts w:ascii="宋体" w:hAnsi="宋体" w:cs="宋体" w:hint="eastAsia"/>
                <w:color w:val="000000"/>
              </w:rPr>
              <w:t>酚</w:t>
            </w:r>
            <w:proofErr w:type="gramEnd"/>
            <w:r>
              <w:rPr>
                <w:rFonts w:ascii="宋体" w:hAnsi="宋体" w:cs="宋体" w:hint="eastAsia"/>
                <w:color w:val="000000"/>
              </w:rPr>
              <w:t>、化学需氧量、悬浮物、动植物油</w:t>
            </w:r>
            <w:r w:rsidR="00C7372A">
              <w:rPr>
                <w:rFonts w:ascii="宋体" w:hAnsi="宋体" w:cs="宋体" w:hint="eastAsia"/>
                <w:color w:val="000000"/>
              </w:rPr>
              <w:t>、余氯</w:t>
            </w:r>
          </w:p>
        </w:tc>
        <w:tc>
          <w:tcPr>
            <w:tcW w:w="1560"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r>
              <w:rPr>
                <w:rFonts w:ascii="宋体" w:hAnsi="宋体" w:cs="宋体" w:hint="eastAsia"/>
                <w:color w:val="000000"/>
              </w:rPr>
              <w:t>4</w:t>
            </w:r>
            <w:r>
              <w:rPr>
                <w:rFonts w:ascii="宋体" w:hAnsi="宋体" w:cs="宋体" w:hint="eastAsia"/>
                <w:color w:val="000000"/>
              </w:rPr>
              <w:t>次（每季度一次）</w:t>
            </w:r>
          </w:p>
        </w:tc>
        <w:tc>
          <w:tcPr>
            <w:tcW w:w="1275"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tc>
      </w:tr>
      <w:tr w:rsidR="00BD4E75" w:rsidTr="000C7CBD">
        <w:trPr>
          <w:trHeight w:val="73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噪声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1</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昼间噪声</w:t>
            </w:r>
          </w:p>
        </w:tc>
        <w:tc>
          <w:tcPr>
            <w:tcW w:w="1560"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c>
          <w:tcPr>
            <w:tcW w:w="1275"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tc>
      </w:tr>
      <w:tr w:rsidR="00BD4E75" w:rsidTr="000C7CBD">
        <w:trPr>
          <w:trHeight w:val="83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有组织废气</w:t>
            </w:r>
          </w:p>
          <w:p w:rsidR="00BD4E75" w:rsidRDefault="00BD4E75" w:rsidP="00ED3519">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JJFQF1400303</w:t>
            </w:r>
            <w:r>
              <w:rPr>
                <w:rFonts w:ascii="宋体" w:hAnsi="宋体" w:cs="宋体" w:hint="eastAsia"/>
                <w:color w:val="000000"/>
              </w:rPr>
              <w:t>）号真空锅炉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颗粒物（含烟气参数）、氮氧化物、二氧化硫</w:t>
            </w:r>
          </w:p>
        </w:tc>
        <w:tc>
          <w:tcPr>
            <w:tcW w:w="1560" w:type="dxa"/>
            <w:tcBorders>
              <w:top w:val="single" w:sz="4" w:space="0" w:color="auto"/>
              <w:left w:val="single" w:sz="4" w:space="0" w:color="auto"/>
              <w:bottom w:val="single" w:sz="4" w:space="0" w:color="auto"/>
              <w:right w:val="single" w:sz="4" w:space="0" w:color="auto"/>
            </w:tcBorders>
          </w:tcPr>
          <w:p w:rsidR="00BD4E75" w:rsidRDefault="00BD4E75" w:rsidP="004B4E81">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c>
          <w:tcPr>
            <w:tcW w:w="1275"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tc>
      </w:tr>
      <w:tr w:rsidR="00BD4E75" w:rsidTr="000C7CBD">
        <w:trPr>
          <w:trHeight w:val="11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有组织废气</w:t>
            </w:r>
          </w:p>
          <w:p w:rsidR="00BD4E75" w:rsidRDefault="00BD4E75" w:rsidP="00ED3519">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JJFQF1400301</w:t>
            </w:r>
            <w:r>
              <w:rPr>
                <w:rFonts w:ascii="宋体" w:hAnsi="宋体" w:cs="宋体" w:hint="eastAsia"/>
                <w:color w:val="000000"/>
              </w:rPr>
              <w:t>）号卧式</w:t>
            </w:r>
            <w:proofErr w:type="gramStart"/>
            <w:r>
              <w:rPr>
                <w:rFonts w:ascii="宋体" w:hAnsi="宋体" w:cs="宋体" w:hint="eastAsia"/>
                <w:color w:val="000000"/>
              </w:rPr>
              <w:t>天燃气</w:t>
            </w:r>
            <w:proofErr w:type="gramEnd"/>
            <w:r>
              <w:rPr>
                <w:rFonts w:ascii="宋体" w:hAnsi="宋体" w:cs="宋体" w:hint="eastAsia"/>
                <w:color w:val="000000"/>
              </w:rPr>
              <w:t>锅炉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Pr="00A443CF" w:rsidRDefault="00BD4E75" w:rsidP="00ED3519">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4E75" w:rsidRDefault="00BD4E75" w:rsidP="00ED3519">
            <w:pPr>
              <w:rPr>
                <w:rFonts w:ascii="宋体" w:hAnsi="宋体" w:cs="宋体"/>
                <w:color w:val="000000"/>
              </w:rPr>
            </w:pPr>
            <w:r>
              <w:rPr>
                <w:rFonts w:ascii="宋体" w:hAnsi="宋体" w:cs="宋体" w:hint="eastAsia"/>
                <w:color w:val="000000"/>
              </w:rPr>
              <w:t>颗粒物（含烟气参数）、氮氧化物、二氧化硫</w:t>
            </w:r>
          </w:p>
        </w:tc>
        <w:tc>
          <w:tcPr>
            <w:tcW w:w="1560" w:type="dxa"/>
            <w:tcBorders>
              <w:top w:val="single" w:sz="4" w:space="0" w:color="auto"/>
              <w:left w:val="single" w:sz="4" w:space="0" w:color="auto"/>
              <w:bottom w:val="single" w:sz="4" w:space="0" w:color="auto"/>
              <w:right w:val="single" w:sz="4" w:space="0" w:color="auto"/>
            </w:tcBorders>
          </w:tcPr>
          <w:p w:rsidR="00BD4E75" w:rsidRDefault="00BD4E75" w:rsidP="004B4E81">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c>
          <w:tcPr>
            <w:tcW w:w="1275" w:type="dxa"/>
            <w:tcBorders>
              <w:top w:val="single" w:sz="4" w:space="0" w:color="auto"/>
              <w:left w:val="single" w:sz="4" w:space="0" w:color="auto"/>
              <w:bottom w:val="single" w:sz="4" w:space="0" w:color="auto"/>
              <w:right w:val="single" w:sz="4" w:space="0" w:color="auto"/>
            </w:tcBorders>
          </w:tcPr>
          <w:p w:rsidR="00BD4E75" w:rsidRDefault="00BD4E75" w:rsidP="00ED3519">
            <w:pPr>
              <w:rPr>
                <w:rFonts w:ascii="宋体" w:hAnsi="宋体" w:cs="宋体"/>
                <w:color w:val="000000"/>
              </w:rPr>
            </w:pPr>
          </w:p>
        </w:tc>
      </w:tr>
      <w:tr w:rsidR="00A1251B" w:rsidTr="000C7CBD">
        <w:trPr>
          <w:trHeight w:val="11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有组织废气</w:t>
            </w:r>
          </w:p>
          <w:p w:rsidR="00A1251B" w:rsidRDefault="00A1251B" w:rsidP="00AB6C5A">
            <w:pPr>
              <w:jc w:val="center"/>
              <w:rPr>
                <w:rFonts w:ascii="宋体" w:hAnsi="宋体" w:cs="宋体"/>
                <w:color w:val="000000"/>
              </w:rPr>
            </w:pPr>
            <w:r>
              <w:rPr>
                <w:rFonts w:ascii="宋体" w:hAnsi="宋体" w:cs="宋体" w:hint="eastAsia"/>
                <w:color w:val="000000"/>
              </w:rPr>
              <w:t>（</w:t>
            </w:r>
            <w:r>
              <w:rPr>
                <w:rFonts w:ascii="宋体" w:hAnsi="宋体" w:cs="宋体" w:hint="eastAsia"/>
                <w:color w:val="000000"/>
              </w:rPr>
              <w:t>JJFQF1400302</w:t>
            </w:r>
            <w:r>
              <w:rPr>
                <w:rFonts w:ascii="宋体" w:hAnsi="宋体" w:cs="宋体" w:hint="eastAsia"/>
                <w:color w:val="000000"/>
              </w:rPr>
              <w:t>）号真空相变锅炉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Pr="00A443CF" w:rsidRDefault="00A1251B" w:rsidP="00AB6C5A">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rPr>
                <w:rFonts w:ascii="宋体" w:hAnsi="宋体" w:cs="宋体"/>
                <w:color w:val="000000"/>
              </w:rPr>
            </w:pPr>
            <w:r>
              <w:rPr>
                <w:rFonts w:ascii="宋体" w:hAnsi="宋体" w:cs="宋体" w:hint="eastAsia"/>
                <w:color w:val="000000"/>
              </w:rPr>
              <w:t>颗粒物（含烟气参数）、氮氧化物、二氧化硫</w:t>
            </w:r>
          </w:p>
        </w:tc>
        <w:tc>
          <w:tcPr>
            <w:tcW w:w="1560" w:type="dxa"/>
            <w:tcBorders>
              <w:top w:val="single" w:sz="4" w:space="0" w:color="auto"/>
              <w:left w:val="single" w:sz="4" w:space="0" w:color="auto"/>
              <w:bottom w:val="single" w:sz="4" w:space="0" w:color="auto"/>
              <w:right w:val="single" w:sz="4" w:space="0" w:color="auto"/>
            </w:tcBorders>
          </w:tcPr>
          <w:p w:rsidR="00A1251B" w:rsidRDefault="00A1251B" w:rsidP="004B4E81">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c>
          <w:tcPr>
            <w:tcW w:w="1275" w:type="dxa"/>
            <w:tcBorders>
              <w:top w:val="single" w:sz="4" w:space="0" w:color="auto"/>
              <w:left w:val="single" w:sz="4" w:space="0" w:color="auto"/>
              <w:bottom w:val="single" w:sz="4" w:space="0" w:color="auto"/>
              <w:right w:val="single" w:sz="4" w:space="0" w:color="auto"/>
            </w:tcBorders>
          </w:tcPr>
          <w:p w:rsidR="00A1251B" w:rsidRDefault="00A1251B" w:rsidP="00ED3519">
            <w:pPr>
              <w:rPr>
                <w:rFonts w:ascii="宋体" w:hAnsi="宋体" w:cs="宋体"/>
                <w:color w:val="000000"/>
              </w:rPr>
            </w:pPr>
          </w:p>
        </w:tc>
      </w:tr>
      <w:tr w:rsidR="00A1251B" w:rsidTr="000C7CBD">
        <w:trPr>
          <w:trHeight w:val="118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有组织废气</w:t>
            </w:r>
          </w:p>
          <w:p w:rsidR="00A1251B" w:rsidRDefault="00A1251B" w:rsidP="00AB6C5A">
            <w:pPr>
              <w:jc w:val="center"/>
              <w:rPr>
                <w:rFonts w:ascii="宋体" w:hAnsi="宋体" w:cs="宋体"/>
                <w:color w:val="000000"/>
              </w:rPr>
            </w:pPr>
            <w:r>
              <w:rPr>
                <w:rFonts w:ascii="宋体" w:hAnsi="宋体" w:cs="宋体" w:hint="eastAsia"/>
                <w:color w:val="000000"/>
              </w:rPr>
              <w:t>儿童医院直燃机锅炉</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Pr="00A443CF" w:rsidRDefault="00A1251B" w:rsidP="00AB6C5A">
            <w:pPr>
              <w:jc w:val="center"/>
              <w:rPr>
                <w:rFonts w:ascii="宋体" w:hAnsi="宋体" w:cs="宋体"/>
                <w:color w:val="000000"/>
              </w:rPr>
            </w:pPr>
            <w:r>
              <w:rPr>
                <w:rFonts w:ascii="宋体" w:hAnsi="宋体" w:cs="宋体" w:hint="eastAsia"/>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jc w:val="center"/>
              <w:rPr>
                <w:rFonts w:ascii="宋体" w:hAnsi="宋体" w:cs="宋体"/>
                <w:color w:val="000000"/>
              </w:rPr>
            </w:pPr>
            <w:r>
              <w:rPr>
                <w:rFonts w:ascii="宋体" w:hAnsi="宋体" w:cs="宋体" w:hint="eastAsia"/>
                <w:color w:val="000000"/>
              </w:rPr>
              <w:t>监测</w:t>
            </w:r>
            <w:r>
              <w:rPr>
                <w:rFonts w:ascii="宋体" w:hAnsi="宋体" w:cs="宋体" w:hint="eastAsia"/>
                <w:color w:val="000000"/>
              </w:rPr>
              <w:t>1</w:t>
            </w:r>
            <w:r>
              <w:rPr>
                <w:rFonts w:ascii="宋体" w:hAnsi="宋体" w:cs="宋体" w:hint="eastAsia"/>
                <w:color w:val="000000"/>
              </w:rPr>
              <w:t>天，每天</w:t>
            </w:r>
            <w:r>
              <w:rPr>
                <w:rFonts w:ascii="宋体" w:hAnsi="宋体" w:cs="宋体" w:hint="eastAsia"/>
                <w:color w:val="000000"/>
              </w:rPr>
              <w:t>3</w:t>
            </w:r>
            <w:r>
              <w:rPr>
                <w:rFonts w:ascii="宋体" w:hAnsi="宋体" w:cs="宋体" w:hint="eastAsia"/>
                <w:color w:val="000000"/>
              </w:rPr>
              <w:t>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AB6C5A">
            <w:pPr>
              <w:rPr>
                <w:rFonts w:ascii="宋体" w:hAnsi="宋体" w:cs="宋体"/>
                <w:color w:val="000000"/>
              </w:rPr>
            </w:pPr>
            <w:r>
              <w:rPr>
                <w:rFonts w:ascii="宋体" w:hAnsi="宋体" w:cs="宋体" w:hint="eastAsia"/>
                <w:color w:val="000000"/>
              </w:rPr>
              <w:t>颗粒物（含烟气参数）、氮氧化物、二氧化硫</w:t>
            </w:r>
          </w:p>
        </w:tc>
        <w:tc>
          <w:tcPr>
            <w:tcW w:w="1560" w:type="dxa"/>
            <w:tcBorders>
              <w:top w:val="single" w:sz="4" w:space="0" w:color="auto"/>
              <w:left w:val="single" w:sz="4" w:space="0" w:color="auto"/>
              <w:bottom w:val="single" w:sz="4" w:space="0" w:color="auto"/>
              <w:right w:val="single" w:sz="4" w:space="0" w:color="auto"/>
            </w:tcBorders>
          </w:tcPr>
          <w:p w:rsidR="00A1251B" w:rsidRDefault="00A1251B" w:rsidP="004B4E81">
            <w:pPr>
              <w:rPr>
                <w:rFonts w:ascii="宋体" w:hAnsi="宋体" w:cs="宋体"/>
                <w:color w:val="000000"/>
              </w:rPr>
            </w:pPr>
            <w:r>
              <w:rPr>
                <w:rFonts w:ascii="宋体" w:hAnsi="宋体" w:cs="宋体" w:hint="eastAsia"/>
                <w:color w:val="000000"/>
              </w:rPr>
              <w:t>1</w:t>
            </w:r>
            <w:r>
              <w:rPr>
                <w:rFonts w:ascii="宋体" w:hAnsi="宋体" w:cs="宋体" w:hint="eastAsia"/>
                <w:color w:val="000000"/>
              </w:rPr>
              <w:t>次</w:t>
            </w:r>
          </w:p>
        </w:tc>
        <w:tc>
          <w:tcPr>
            <w:tcW w:w="1275" w:type="dxa"/>
            <w:tcBorders>
              <w:top w:val="single" w:sz="4" w:space="0" w:color="auto"/>
              <w:left w:val="single" w:sz="4" w:space="0" w:color="auto"/>
              <w:bottom w:val="single" w:sz="4" w:space="0" w:color="auto"/>
              <w:right w:val="single" w:sz="4" w:space="0" w:color="auto"/>
            </w:tcBorders>
          </w:tcPr>
          <w:p w:rsidR="00A1251B" w:rsidRDefault="00A1251B" w:rsidP="00ED3519">
            <w:pPr>
              <w:rPr>
                <w:rFonts w:ascii="宋体" w:hAnsi="宋体" w:cs="宋体"/>
                <w:color w:val="000000"/>
              </w:rPr>
            </w:pPr>
          </w:p>
        </w:tc>
      </w:tr>
      <w:tr w:rsidR="00A1251B" w:rsidTr="000C7CBD">
        <w:trPr>
          <w:trHeight w:val="55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ED3519">
            <w:pPr>
              <w:jc w:val="center"/>
              <w:rPr>
                <w:rFonts w:ascii="宋体" w:hAnsi="宋体" w:cs="宋体"/>
                <w:color w:val="000000"/>
              </w:rPr>
            </w:pPr>
            <w:r>
              <w:rPr>
                <w:rFonts w:ascii="宋体" w:hAnsi="宋体" w:cs="宋体" w:hint="eastAsia"/>
                <w:color w:val="000000"/>
              </w:rPr>
              <w:t>合计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ED3519">
            <w:pPr>
              <w:jc w:val="center"/>
              <w:rPr>
                <w:rFonts w:ascii="宋体" w:hAnsi="宋体" w:cs="宋体"/>
                <w:color w:val="000000"/>
              </w:rPr>
            </w:pPr>
            <w:r>
              <w:rPr>
                <w:rFonts w:ascii="宋体" w:hAnsi="宋体" w:cs="宋体" w:hint="eastAsia"/>
                <w:color w:val="000000"/>
              </w:rPr>
              <w:t>大写</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51B" w:rsidRDefault="00A1251B" w:rsidP="00ED3519">
            <w:pPr>
              <w:rPr>
                <w:rFonts w:ascii="宋体" w:hAnsi="宋体" w:cs="宋体"/>
                <w:color w:val="000000"/>
              </w:rPr>
            </w:pPr>
          </w:p>
        </w:tc>
        <w:tc>
          <w:tcPr>
            <w:tcW w:w="1560" w:type="dxa"/>
            <w:tcBorders>
              <w:top w:val="single" w:sz="4" w:space="0" w:color="auto"/>
              <w:left w:val="single" w:sz="4" w:space="0" w:color="auto"/>
              <w:bottom w:val="single" w:sz="4" w:space="0" w:color="auto"/>
              <w:right w:val="single" w:sz="4" w:space="0" w:color="auto"/>
            </w:tcBorders>
          </w:tcPr>
          <w:p w:rsidR="00A1251B" w:rsidRDefault="00A1251B" w:rsidP="00ED3519">
            <w:pPr>
              <w:rPr>
                <w:rFonts w:ascii="宋体" w:hAnsi="宋体" w:cs="宋体"/>
                <w:color w:val="000000"/>
              </w:rPr>
            </w:pPr>
            <w:r>
              <w:rPr>
                <w:rFonts w:ascii="宋体" w:hAnsi="宋体" w:cs="宋体" w:hint="eastAsia"/>
                <w:color w:val="000000"/>
              </w:rPr>
              <w:t>小写</w:t>
            </w:r>
          </w:p>
        </w:tc>
        <w:tc>
          <w:tcPr>
            <w:tcW w:w="1275" w:type="dxa"/>
            <w:tcBorders>
              <w:top w:val="single" w:sz="4" w:space="0" w:color="auto"/>
              <w:left w:val="single" w:sz="4" w:space="0" w:color="auto"/>
              <w:bottom w:val="single" w:sz="4" w:space="0" w:color="auto"/>
              <w:right w:val="single" w:sz="4" w:space="0" w:color="auto"/>
            </w:tcBorders>
          </w:tcPr>
          <w:p w:rsidR="00A1251B" w:rsidRDefault="00A1251B" w:rsidP="00ED3519">
            <w:pPr>
              <w:rPr>
                <w:rFonts w:ascii="宋体" w:hAnsi="宋体" w:cs="宋体"/>
                <w:color w:val="000000"/>
              </w:rPr>
            </w:pPr>
          </w:p>
        </w:tc>
      </w:tr>
    </w:tbl>
    <w:p w:rsidR="004A262F" w:rsidRPr="00BD4E75" w:rsidRDefault="004A262F" w:rsidP="005C45B0">
      <w:pPr>
        <w:spacing w:line="400" w:lineRule="exact"/>
        <w:rPr>
          <w:rFonts w:ascii="宋体" w:eastAsia="宋体" w:hAnsi="宋体"/>
          <w:sz w:val="24"/>
          <w:szCs w:val="24"/>
        </w:rPr>
      </w:pPr>
    </w:p>
    <w:p w:rsidR="004A262F" w:rsidRPr="00BD4E75" w:rsidRDefault="004A262F" w:rsidP="005C45B0">
      <w:pPr>
        <w:spacing w:line="400" w:lineRule="exact"/>
        <w:rPr>
          <w:rFonts w:ascii="宋体" w:eastAsia="宋体" w:hAnsi="宋体"/>
          <w:sz w:val="24"/>
          <w:szCs w:val="24"/>
        </w:rPr>
      </w:pPr>
    </w:p>
    <w:p w:rsidR="004A262F" w:rsidRDefault="004A262F" w:rsidP="00893D0B">
      <w:pPr>
        <w:jc w:val="center"/>
        <w:rPr>
          <w:rFonts w:ascii="宋体" w:eastAsia="宋体" w:hAnsi="宋体"/>
          <w:b/>
          <w:bCs/>
          <w:sz w:val="24"/>
          <w:szCs w:val="24"/>
        </w:rPr>
      </w:pPr>
    </w:p>
    <w:p w:rsidR="00BD4E75" w:rsidRPr="00BD4E75" w:rsidRDefault="00BD4E75" w:rsidP="00893D0B">
      <w:pPr>
        <w:jc w:val="center"/>
        <w:rPr>
          <w:rFonts w:ascii="宋体" w:eastAsia="宋体" w:hAnsi="宋体"/>
          <w:b/>
          <w:bCs/>
          <w:sz w:val="24"/>
          <w:szCs w:val="24"/>
        </w:rPr>
      </w:pPr>
    </w:p>
    <w:p w:rsidR="004A262F" w:rsidRPr="00893D0B" w:rsidRDefault="004A262F" w:rsidP="00893D0B">
      <w:pPr>
        <w:jc w:val="center"/>
        <w:rPr>
          <w:rFonts w:ascii="宋体" w:eastAsia="宋体" w:hAnsi="宋体"/>
          <w:b/>
          <w:bCs/>
          <w:sz w:val="28"/>
          <w:szCs w:val="28"/>
        </w:rPr>
      </w:pPr>
      <w:r w:rsidRPr="00893D0B">
        <w:rPr>
          <w:rFonts w:ascii="宋体" w:eastAsia="宋体" w:hAnsi="宋体" w:cs="宋体" w:hint="eastAsia"/>
          <w:b/>
          <w:bCs/>
          <w:sz w:val="28"/>
          <w:szCs w:val="28"/>
        </w:rPr>
        <w:t>法定代表人身份证明</w:t>
      </w:r>
    </w:p>
    <w:p w:rsidR="004A262F" w:rsidRDefault="004A262F" w:rsidP="001938A0">
      <w:pPr>
        <w:rPr>
          <w:rFonts w:ascii="宋体" w:eastAsia="宋体" w:hAnsi="宋体"/>
          <w:sz w:val="24"/>
          <w:szCs w:val="24"/>
        </w:rPr>
      </w:pPr>
      <w:r w:rsidRPr="001938A0">
        <w:rPr>
          <w:rFonts w:ascii="宋体" w:eastAsia="宋体" w:hAnsi="宋体" w:cs="宋体" w:hint="eastAsia"/>
          <w:sz w:val="24"/>
          <w:szCs w:val="24"/>
        </w:rPr>
        <w:t>投标单位名称：</w:t>
      </w:r>
      <w:r w:rsidRPr="001938A0">
        <w:rPr>
          <w:rFonts w:ascii="宋体" w:eastAsia="宋体" w:hAnsi="宋体" w:cs="宋体"/>
          <w:sz w:val="24"/>
          <w:szCs w:val="24"/>
        </w:rPr>
        <w:t xml:space="preserve"> </w:t>
      </w:r>
    </w:p>
    <w:p w:rsidR="004A262F" w:rsidRPr="001938A0" w:rsidRDefault="004A262F" w:rsidP="001938A0">
      <w:pPr>
        <w:rPr>
          <w:rFonts w:ascii="宋体" w:eastAsia="宋体" w:hAnsi="宋体"/>
          <w:sz w:val="24"/>
          <w:szCs w:val="24"/>
        </w:rPr>
      </w:pPr>
    </w:p>
    <w:p w:rsidR="004A262F" w:rsidRDefault="004A262F" w:rsidP="001938A0">
      <w:pPr>
        <w:rPr>
          <w:rFonts w:ascii="宋体" w:eastAsia="宋体" w:hAnsi="宋体" w:cs="宋体"/>
          <w:sz w:val="24"/>
          <w:szCs w:val="24"/>
        </w:rPr>
      </w:pPr>
      <w:r w:rsidRPr="001938A0">
        <w:rPr>
          <w:rFonts w:ascii="宋体" w:eastAsia="宋体" w:hAnsi="宋体" w:cs="宋体" w:hint="eastAsia"/>
          <w:sz w:val="24"/>
          <w:szCs w:val="24"/>
        </w:rPr>
        <w:t>单位性质：</w:t>
      </w:r>
      <w:r>
        <w:rPr>
          <w:rFonts w:ascii="宋体" w:eastAsia="宋体" w:hAnsi="宋体" w:cs="宋体"/>
          <w:sz w:val="24"/>
          <w:szCs w:val="24"/>
        </w:rPr>
        <w:t xml:space="preserve">                      </w:t>
      </w:r>
    </w:p>
    <w:p w:rsidR="004A262F" w:rsidRDefault="004A262F" w:rsidP="001938A0">
      <w:pPr>
        <w:rPr>
          <w:rFonts w:ascii="宋体" w:eastAsia="宋体" w:hAnsi="宋体"/>
          <w:sz w:val="24"/>
          <w:szCs w:val="24"/>
        </w:rPr>
      </w:pPr>
      <w:r>
        <w:rPr>
          <w:rFonts w:ascii="宋体" w:eastAsia="宋体" w:hAnsi="宋体" w:cs="宋体"/>
          <w:sz w:val="24"/>
          <w:szCs w:val="24"/>
        </w:rPr>
        <w:t xml:space="preserve"> </w:t>
      </w:r>
      <w:r w:rsidRPr="001938A0">
        <w:rPr>
          <w:rFonts w:ascii="宋体" w:eastAsia="宋体" w:hAnsi="宋体" w:cs="宋体" w:hint="eastAsia"/>
          <w:sz w:val="24"/>
          <w:szCs w:val="24"/>
        </w:rPr>
        <w:t>地址：</w:t>
      </w:r>
      <w:r w:rsidRPr="001938A0">
        <w:rPr>
          <w:rFonts w:ascii="宋体" w:eastAsia="宋体" w:hAnsi="宋体" w:cs="宋体"/>
          <w:sz w:val="24"/>
          <w:szCs w:val="24"/>
        </w:rPr>
        <w:t xml:space="preserve">  </w:t>
      </w:r>
    </w:p>
    <w:p w:rsidR="004A262F" w:rsidRPr="001938A0" w:rsidRDefault="004A262F" w:rsidP="001938A0">
      <w:pPr>
        <w:rPr>
          <w:rFonts w:ascii="宋体" w:eastAsia="宋体" w:hAnsi="宋体"/>
          <w:sz w:val="24"/>
          <w:szCs w:val="24"/>
        </w:rPr>
      </w:pPr>
      <w:r w:rsidRPr="001938A0">
        <w:rPr>
          <w:rFonts w:ascii="宋体" w:eastAsia="宋体" w:hAnsi="宋体"/>
          <w:sz w:val="24"/>
          <w:szCs w:val="24"/>
        </w:rPr>
        <w:tab/>
      </w:r>
    </w:p>
    <w:p w:rsidR="004A262F" w:rsidRDefault="004A262F" w:rsidP="001938A0">
      <w:pPr>
        <w:rPr>
          <w:rFonts w:ascii="宋体" w:eastAsia="宋体" w:hAnsi="宋体"/>
          <w:sz w:val="24"/>
          <w:szCs w:val="24"/>
        </w:rPr>
      </w:pPr>
      <w:r w:rsidRPr="001938A0">
        <w:rPr>
          <w:rFonts w:ascii="宋体" w:eastAsia="宋体" w:hAnsi="宋体" w:cs="宋体" w:hint="eastAsia"/>
          <w:sz w:val="24"/>
          <w:szCs w:val="24"/>
        </w:rPr>
        <w:t>成立时间：</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年</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月</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日</w:t>
      </w:r>
      <w:r>
        <w:rPr>
          <w:rFonts w:ascii="宋体" w:eastAsia="宋体" w:hAnsi="宋体" w:cs="宋体"/>
          <w:sz w:val="24"/>
          <w:szCs w:val="24"/>
        </w:rPr>
        <w:t xml:space="preserve">    </w:t>
      </w:r>
      <w:r w:rsidRPr="001938A0">
        <w:rPr>
          <w:rFonts w:ascii="宋体" w:eastAsia="宋体" w:hAnsi="宋体" w:cs="宋体" w:hint="eastAsia"/>
          <w:sz w:val="24"/>
          <w:szCs w:val="24"/>
        </w:rPr>
        <w:t>经营期限：</w:t>
      </w:r>
    </w:p>
    <w:p w:rsidR="004A262F" w:rsidRPr="001938A0" w:rsidRDefault="004A262F" w:rsidP="001938A0">
      <w:pPr>
        <w:rPr>
          <w:rFonts w:ascii="宋体" w:eastAsia="宋体" w:hAnsi="宋体"/>
          <w:sz w:val="24"/>
          <w:szCs w:val="24"/>
        </w:rPr>
      </w:pPr>
    </w:p>
    <w:p w:rsidR="004A262F" w:rsidRPr="001938A0" w:rsidRDefault="004A262F" w:rsidP="00893D0B">
      <w:pPr>
        <w:rPr>
          <w:rFonts w:ascii="宋体" w:eastAsia="宋体" w:hAnsi="宋体"/>
          <w:sz w:val="24"/>
          <w:szCs w:val="24"/>
        </w:rPr>
      </w:pPr>
      <w:r w:rsidRPr="001938A0">
        <w:rPr>
          <w:rFonts w:ascii="宋体" w:eastAsia="宋体" w:hAnsi="宋体" w:cs="宋体" w:hint="eastAsia"/>
          <w:sz w:val="24"/>
          <w:szCs w:val="24"/>
        </w:rPr>
        <w:t>姓名：</w:t>
      </w:r>
      <w:r>
        <w:rPr>
          <w:rFonts w:ascii="宋体" w:eastAsia="宋体" w:hAnsi="宋体" w:cs="宋体"/>
          <w:sz w:val="24"/>
          <w:szCs w:val="24"/>
        </w:rPr>
        <w:t xml:space="preserve">  </w:t>
      </w:r>
      <w:r w:rsidRPr="001938A0">
        <w:rPr>
          <w:rFonts w:ascii="宋体" w:eastAsia="宋体" w:hAnsi="宋体" w:cs="宋体"/>
          <w:sz w:val="24"/>
          <w:szCs w:val="24"/>
        </w:rPr>
        <w:t xml:space="preserve">  </w:t>
      </w:r>
      <w:r w:rsidRPr="001938A0">
        <w:rPr>
          <w:rFonts w:ascii="宋体" w:eastAsia="宋体" w:hAnsi="宋体" w:cs="宋体"/>
          <w:sz w:val="24"/>
          <w:szCs w:val="24"/>
        </w:rPr>
        <w:tab/>
        <w:t xml:space="preserve"> </w:t>
      </w:r>
      <w:r w:rsidRPr="001938A0">
        <w:rPr>
          <w:rFonts w:ascii="宋体" w:eastAsia="宋体" w:hAnsi="宋体" w:cs="宋体" w:hint="eastAsia"/>
          <w:sz w:val="24"/>
          <w:szCs w:val="24"/>
        </w:rPr>
        <w:t>性别：</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年龄：</w:t>
      </w:r>
      <w:r>
        <w:rPr>
          <w:rFonts w:ascii="宋体" w:eastAsia="宋体" w:hAnsi="宋体" w:cs="宋体"/>
          <w:sz w:val="24"/>
          <w:szCs w:val="24"/>
        </w:rPr>
        <w:t xml:space="preserve">   </w:t>
      </w:r>
      <w:r w:rsidRPr="001938A0">
        <w:rPr>
          <w:rFonts w:ascii="宋体" w:eastAsia="宋体" w:hAnsi="宋体" w:cs="宋体" w:hint="eastAsia"/>
          <w:sz w:val="24"/>
          <w:szCs w:val="24"/>
        </w:rPr>
        <w:t>职务：</w:t>
      </w:r>
      <w:r w:rsidRPr="001938A0">
        <w:rPr>
          <w:rFonts w:ascii="宋体" w:eastAsia="宋体" w:hAnsi="宋体" w:cs="宋体"/>
          <w:sz w:val="24"/>
          <w:szCs w:val="24"/>
        </w:rPr>
        <w:t xml:space="preserve">   </w:t>
      </w:r>
      <w:r>
        <w:rPr>
          <w:rFonts w:ascii="宋体" w:eastAsia="宋体" w:hAnsi="宋体" w:cs="宋体"/>
          <w:sz w:val="24"/>
          <w:szCs w:val="24"/>
        </w:rPr>
        <w:t xml:space="preserve">   </w:t>
      </w:r>
      <w:r w:rsidRPr="001938A0">
        <w:rPr>
          <w:rFonts w:ascii="宋体" w:eastAsia="宋体" w:hAnsi="宋体" w:cs="宋体" w:hint="eastAsia"/>
          <w:sz w:val="24"/>
          <w:szCs w:val="24"/>
        </w:rPr>
        <w:t>系</w:t>
      </w:r>
      <w:r w:rsidRPr="001938A0">
        <w:rPr>
          <w:rFonts w:ascii="宋体" w:eastAsia="宋体" w:hAnsi="宋体" w:cs="宋体"/>
          <w:sz w:val="24"/>
          <w:szCs w:val="24"/>
        </w:rPr>
        <w:t xml:space="preserve"> </w:t>
      </w:r>
      <w:r w:rsidRPr="001938A0">
        <w:rPr>
          <w:rFonts w:ascii="宋体" w:eastAsia="宋体" w:hAnsi="宋体" w:cs="宋体"/>
          <w:sz w:val="24"/>
          <w:szCs w:val="24"/>
        </w:rPr>
        <w:tab/>
      </w:r>
      <w:r>
        <w:rPr>
          <w:rFonts w:ascii="宋体" w:eastAsia="宋体" w:hAnsi="宋体" w:cs="宋体"/>
          <w:sz w:val="24"/>
          <w:szCs w:val="24"/>
        </w:rPr>
        <w:t xml:space="preserve">  </w:t>
      </w:r>
      <w:r w:rsidRPr="001938A0">
        <w:rPr>
          <w:rFonts w:ascii="宋体" w:eastAsia="宋体" w:hAnsi="宋体" w:cs="宋体" w:hint="eastAsia"/>
          <w:sz w:val="24"/>
          <w:szCs w:val="24"/>
        </w:rPr>
        <w:t>的法定代表人。</w:t>
      </w:r>
    </w:p>
    <w:p w:rsidR="004A262F" w:rsidRDefault="004A262F" w:rsidP="001938A0">
      <w:pPr>
        <w:rPr>
          <w:rFonts w:ascii="宋体" w:eastAsia="宋体" w:hAnsi="宋体"/>
          <w:sz w:val="24"/>
          <w:szCs w:val="24"/>
        </w:rPr>
      </w:pPr>
      <w:r w:rsidRPr="001938A0">
        <w:rPr>
          <w:rFonts w:ascii="宋体" w:eastAsia="宋体" w:hAnsi="宋体" w:cs="宋体"/>
          <w:sz w:val="24"/>
          <w:szCs w:val="24"/>
        </w:rPr>
        <w:t xml:space="preserve"> </w:t>
      </w:r>
      <w:r w:rsidRPr="001938A0">
        <w:rPr>
          <w:rFonts w:ascii="宋体" w:eastAsia="宋体" w:hAnsi="宋体" w:cs="宋体" w:hint="eastAsia"/>
          <w:sz w:val="24"/>
          <w:szCs w:val="24"/>
        </w:rPr>
        <w:t>特此证明。</w:t>
      </w:r>
    </w:p>
    <w:p w:rsidR="004A262F" w:rsidRPr="001938A0" w:rsidRDefault="004A262F" w:rsidP="001938A0">
      <w:pPr>
        <w:rPr>
          <w:rFonts w:ascii="宋体" w:eastAsia="宋体" w:hAnsi="宋体"/>
          <w:sz w:val="24"/>
          <w:szCs w:val="24"/>
        </w:rPr>
      </w:pPr>
    </w:p>
    <w:p w:rsidR="004A262F" w:rsidRDefault="004A262F" w:rsidP="001938A0">
      <w:pPr>
        <w:rPr>
          <w:rFonts w:ascii="宋体" w:eastAsia="宋体" w:hAnsi="宋体" w:cs="宋体"/>
          <w:sz w:val="24"/>
          <w:szCs w:val="24"/>
        </w:rPr>
      </w:pPr>
      <w:r w:rsidRPr="001938A0">
        <w:rPr>
          <w:rFonts w:ascii="宋体" w:eastAsia="宋体" w:hAnsi="宋体" w:cs="宋体" w:hint="eastAsia"/>
          <w:sz w:val="24"/>
          <w:szCs w:val="24"/>
        </w:rPr>
        <w:t>投标单位：</w:t>
      </w:r>
      <w:r w:rsidRPr="001938A0">
        <w:rPr>
          <w:rFonts w:ascii="宋体" w:eastAsia="宋体" w:hAnsi="宋体"/>
          <w:sz w:val="24"/>
          <w:szCs w:val="24"/>
        </w:rPr>
        <w:tab/>
      </w:r>
      <w:r w:rsidRPr="001938A0">
        <w:rPr>
          <w:rFonts w:ascii="宋体" w:eastAsia="宋体" w:hAnsi="宋体" w:cs="宋体" w:hint="eastAsia"/>
          <w:sz w:val="24"/>
          <w:szCs w:val="24"/>
        </w:rPr>
        <w:t>（盖单位公章）</w:t>
      </w:r>
      <w:r w:rsidRPr="001938A0">
        <w:rPr>
          <w:rFonts w:ascii="宋体" w:eastAsia="宋体" w:hAnsi="宋体" w:cs="宋体"/>
          <w:sz w:val="24"/>
          <w:szCs w:val="24"/>
        </w:rPr>
        <w:t xml:space="preserve"> </w:t>
      </w:r>
      <w:r>
        <w:rPr>
          <w:rFonts w:ascii="宋体" w:eastAsia="宋体" w:hAnsi="宋体" w:cs="宋体"/>
          <w:sz w:val="24"/>
          <w:szCs w:val="24"/>
        </w:rPr>
        <w:t xml:space="preserve">  </w:t>
      </w:r>
    </w:p>
    <w:p w:rsidR="004A262F" w:rsidRDefault="004A262F" w:rsidP="00E14BB6">
      <w:pPr>
        <w:jc w:val="right"/>
        <w:rPr>
          <w:rFonts w:ascii="宋体" w:eastAsia="宋体" w:hAnsi="宋体" w:cs="宋体"/>
          <w:sz w:val="24"/>
          <w:szCs w:val="24"/>
        </w:rPr>
      </w:pPr>
      <w:r>
        <w:rPr>
          <w:rFonts w:ascii="宋体" w:eastAsia="宋体" w:hAnsi="宋体" w:cs="宋体"/>
          <w:sz w:val="24"/>
          <w:szCs w:val="24"/>
        </w:rPr>
        <w:t xml:space="preserve">          </w:t>
      </w:r>
    </w:p>
    <w:p w:rsidR="004A262F" w:rsidRPr="001938A0" w:rsidRDefault="004A262F" w:rsidP="00E14BB6">
      <w:pPr>
        <w:jc w:val="right"/>
        <w:rPr>
          <w:rFonts w:ascii="宋体" w:eastAsia="宋体" w:hAnsi="宋体"/>
          <w:sz w:val="24"/>
          <w:szCs w:val="24"/>
        </w:rPr>
      </w:pPr>
      <w:r w:rsidRPr="001938A0">
        <w:rPr>
          <w:rFonts w:ascii="宋体" w:eastAsia="宋体" w:hAnsi="宋体" w:cs="宋体"/>
          <w:sz w:val="24"/>
          <w:szCs w:val="24"/>
        </w:rPr>
        <w:t xml:space="preserve"> </w:t>
      </w:r>
      <w:r w:rsidRPr="001938A0">
        <w:rPr>
          <w:rFonts w:ascii="宋体" w:eastAsia="宋体" w:hAnsi="宋体" w:cs="宋体" w:hint="eastAsia"/>
          <w:sz w:val="24"/>
          <w:szCs w:val="24"/>
        </w:rPr>
        <w:t>年</w:t>
      </w:r>
      <w:r w:rsidRPr="001938A0">
        <w:rPr>
          <w:rFonts w:ascii="宋体" w:eastAsia="宋体" w:hAnsi="宋体" w:cs="宋体"/>
          <w:sz w:val="24"/>
          <w:szCs w:val="24"/>
        </w:rPr>
        <w:t xml:space="preserve">    </w:t>
      </w:r>
      <w:r w:rsidRPr="001938A0">
        <w:rPr>
          <w:rFonts w:ascii="宋体" w:eastAsia="宋体" w:hAnsi="宋体" w:cs="宋体" w:hint="eastAsia"/>
          <w:sz w:val="24"/>
          <w:szCs w:val="24"/>
        </w:rPr>
        <w:t>月</w:t>
      </w:r>
      <w:r w:rsidRPr="001938A0">
        <w:rPr>
          <w:rFonts w:ascii="宋体" w:eastAsia="宋体" w:hAnsi="宋体" w:cs="宋体"/>
          <w:sz w:val="24"/>
          <w:szCs w:val="24"/>
        </w:rPr>
        <w:t xml:space="preserve">    </w:t>
      </w:r>
      <w:r w:rsidRPr="001938A0">
        <w:rPr>
          <w:rFonts w:ascii="宋体" w:eastAsia="宋体" w:hAnsi="宋体" w:cs="宋体" w:hint="eastAsia"/>
          <w:sz w:val="24"/>
          <w:szCs w:val="24"/>
        </w:rPr>
        <w:t>日</w:t>
      </w:r>
    </w:p>
    <w:p w:rsidR="004A262F" w:rsidRDefault="004A262F" w:rsidP="00893D0B">
      <w:pPr>
        <w:spacing w:line="560" w:lineRule="exact"/>
        <w:ind w:right="560"/>
        <w:jc w:val="center"/>
        <w:rPr>
          <w:rFonts w:ascii="宋体" w:eastAsia="宋体"/>
          <w:b/>
          <w:bCs/>
          <w:sz w:val="28"/>
          <w:szCs w:val="28"/>
        </w:rPr>
      </w:pPr>
    </w:p>
    <w:p w:rsidR="004A262F" w:rsidRPr="00051A37" w:rsidRDefault="004A262F" w:rsidP="00893D0B">
      <w:pPr>
        <w:spacing w:line="560" w:lineRule="exact"/>
        <w:ind w:right="560"/>
        <w:jc w:val="center"/>
        <w:rPr>
          <w:rFonts w:ascii="宋体" w:eastAsia="宋体"/>
          <w:b/>
          <w:bCs/>
          <w:sz w:val="28"/>
          <w:szCs w:val="28"/>
        </w:rPr>
      </w:pPr>
      <w:r w:rsidRPr="00051A37">
        <w:rPr>
          <w:rFonts w:ascii="宋体" w:hAnsi="宋体" w:cs="微软雅黑" w:hint="eastAsia"/>
          <w:b/>
          <w:bCs/>
          <w:sz w:val="28"/>
          <w:szCs w:val="28"/>
        </w:rPr>
        <w:t>法定代表人授权委托书</w:t>
      </w:r>
    </w:p>
    <w:p w:rsidR="004A262F" w:rsidRPr="00051A37" w:rsidRDefault="004A262F" w:rsidP="009A18D8">
      <w:pPr>
        <w:ind w:firstLineChars="200" w:firstLine="480"/>
        <w:rPr>
          <w:rFonts w:ascii="宋体" w:eastAsia="宋体"/>
          <w:sz w:val="24"/>
          <w:szCs w:val="24"/>
        </w:rPr>
      </w:pPr>
    </w:p>
    <w:p w:rsidR="004A262F" w:rsidRPr="00051A37" w:rsidRDefault="004A262F" w:rsidP="009A18D8">
      <w:pPr>
        <w:ind w:firstLineChars="200" w:firstLine="480"/>
        <w:rPr>
          <w:rFonts w:ascii="宋体" w:eastAsia="宋体"/>
          <w:sz w:val="24"/>
          <w:szCs w:val="24"/>
        </w:rPr>
      </w:pPr>
      <w:r w:rsidRPr="00051A37">
        <w:rPr>
          <w:rFonts w:ascii="宋体" w:hAnsi="宋体" w:cs="微软雅黑" w:hint="eastAsia"/>
          <w:sz w:val="24"/>
          <w:szCs w:val="24"/>
        </w:rPr>
        <w:t>本授权书声明：我</w:t>
      </w:r>
      <w:r w:rsidRPr="00051A37">
        <w:rPr>
          <w:rFonts w:ascii="宋体" w:hAnsi="宋体" w:cs="宋体"/>
          <w:sz w:val="24"/>
          <w:szCs w:val="24"/>
          <w:u w:val="single"/>
        </w:rPr>
        <w:t xml:space="preserve">     </w:t>
      </w:r>
      <w:r w:rsidRPr="00051A37">
        <w:rPr>
          <w:rFonts w:ascii="宋体" w:hAnsi="宋体" w:cs="微软雅黑" w:hint="eastAsia"/>
          <w:sz w:val="24"/>
          <w:szCs w:val="24"/>
        </w:rPr>
        <w:t>（姓名）系</w:t>
      </w:r>
      <w:r w:rsidRPr="00051A37">
        <w:rPr>
          <w:rFonts w:ascii="宋体" w:hAnsi="宋体" w:cs="宋体"/>
          <w:sz w:val="24"/>
          <w:szCs w:val="24"/>
          <w:u w:val="single"/>
        </w:rPr>
        <w:t xml:space="preserve">                    </w:t>
      </w:r>
      <w:r w:rsidRPr="00051A37">
        <w:rPr>
          <w:rFonts w:ascii="宋体" w:hAnsi="宋体" w:cs="微软雅黑" w:hint="eastAsia"/>
          <w:sz w:val="24"/>
          <w:szCs w:val="24"/>
        </w:rPr>
        <w:t>（投标供应商名称）的法定代表人，现授权我单位的</w:t>
      </w:r>
      <w:r w:rsidRPr="00051A37">
        <w:rPr>
          <w:rFonts w:ascii="宋体" w:hAnsi="宋体" w:cs="宋体"/>
          <w:sz w:val="24"/>
          <w:szCs w:val="24"/>
          <w:u w:val="single"/>
        </w:rPr>
        <w:t xml:space="preserve">           </w:t>
      </w:r>
      <w:r w:rsidRPr="00051A37">
        <w:rPr>
          <w:rFonts w:ascii="宋体" w:hAnsi="宋体" w:cs="微软雅黑" w:hint="eastAsia"/>
          <w:sz w:val="24"/>
          <w:szCs w:val="24"/>
        </w:rPr>
        <w:t>（姓名）为我公司授权代理人，以本公司的名义参加重庆市江津区中心医院的</w:t>
      </w:r>
      <w:r w:rsidRPr="00051A37">
        <w:rPr>
          <w:rFonts w:ascii="宋体" w:hAnsi="宋体" w:cs="宋体"/>
          <w:sz w:val="24"/>
          <w:szCs w:val="24"/>
          <w:u w:val="single"/>
        </w:rPr>
        <w:t xml:space="preserve">                              </w:t>
      </w:r>
      <w:r w:rsidRPr="00051A37">
        <w:rPr>
          <w:rFonts w:ascii="宋体" w:hAnsi="宋体" w:cs="宋体"/>
          <w:sz w:val="24"/>
          <w:szCs w:val="24"/>
        </w:rPr>
        <w:t xml:space="preserve"> </w:t>
      </w:r>
      <w:r w:rsidRPr="00051A37">
        <w:rPr>
          <w:rFonts w:ascii="宋体" w:hAnsi="宋体" w:cs="微软雅黑" w:hint="eastAsia"/>
          <w:sz w:val="24"/>
          <w:szCs w:val="24"/>
        </w:rPr>
        <w:t>项目名称</w:t>
      </w:r>
      <w:r w:rsidRPr="00051A37">
        <w:rPr>
          <w:rFonts w:ascii="宋体" w:hAnsi="宋体" w:cs="宋体"/>
          <w:sz w:val="24"/>
          <w:szCs w:val="24"/>
        </w:rPr>
        <w:t xml:space="preserve"> </w:t>
      </w:r>
      <w:r w:rsidRPr="00051A37">
        <w:rPr>
          <w:rFonts w:ascii="宋体" w:hAnsi="宋体" w:cs="微软雅黑" w:hint="eastAsia"/>
          <w:sz w:val="24"/>
          <w:szCs w:val="24"/>
        </w:rPr>
        <w:t>（项目编号）询价采购活动。授权代理人在本次询价采购过程中所签署的一切文件和处理与之有关的一切事务，我均予以承认。</w:t>
      </w:r>
    </w:p>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授权代理人：</w:t>
      </w:r>
      <w:r w:rsidRPr="00051A37">
        <w:rPr>
          <w:rFonts w:ascii="宋体" w:hAnsi="宋体" w:cs="宋体"/>
          <w:sz w:val="24"/>
          <w:szCs w:val="24"/>
        </w:rPr>
        <w:t xml:space="preserve">             </w:t>
      </w:r>
      <w:r w:rsidRPr="00051A37">
        <w:rPr>
          <w:rFonts w:ascii="宋体" w:hAnsi="宋体" w:cs="微软雅黑" w:hint="eastAsia"/>
          <w:sz w:val="24"/>
          <w:szCs w:val="24"/>
        </w:rPr>
        <w:t>性</w:t>
      </w:r>
      <w:r w:rsidRPr="00051A37">
        <w:rPr>
          <w:rFonts w:ascii="宋体" w:hAnsi="宋体" w:cs="宋体"/>
          <w:sz w:val="24"/>
          <w:szCs w:val="24"/>
        </w:rPr>
        <w:t xml:space="preserve">   </w:t>
      </w:r>
      <w:r w:rsidRPr="00051A37">
        <w:rPr>
          <w:rFonts w:ascii="宋体" w:hAnsi="宋体" w:cs="微软雅黑" w:hint="eastAsia"/>
          <w:sz w:val="24"/>
          <w:szCs w:val="24"/>
        </w:rPr>
        <w:t>别：</w:t>
      </w:r>
      <w:r w:rsidRPr="00051A37">
        <w:rPr>
          <w:rFonts w:ascii="宋体" w:hAnsi="宋体" w:cs="宋体"/>
          <w:sz w:val="24"/>
          <w:szCs w:val="24"/>
        </w:rPr>
        <w:t xml:space="preserve">         </w:t>
      </w:r>
      <w:r w:rsidRPr="00051A37">
        <w:rPr>
          <w:rFonts w:ascii="宋体" w:hAnsi="宋体" w:cs="微软雅黑" w:hint="eastAsia"/>
          <w:sz w:val="24"/>
          <w:szCs w:val="24"/>
        </w:rPr>
        <w:t>年</w:t>
      </w:r>
      <w:r w:rsidRPr="00051A37">
        <w:rPr>
          <w:rFonts w:ascii="宋体" w:hAnsi="宋体" w:cs="宋体"/>
          <w:sz w:val="24"/>
          <w:szCs w:val="24"/>
        </w:rPr>
        <w:t xml:space="preserve"> </w:t>
      </w:r>
      <w:r w:rsidRPr="00051A37">
        <w:rPr>
          <w:rFonts w:ascii="宋体" w:hAnsi="宋体" w:cs="微软雅黑" w:hint="eastAsia"/>
          <w:sz w:val="24"/>
          <w:szCs w:val="24"/>
        </w:rPr>
        <w:t>龄：</w:t>
      </w:r>
      <w:r w:rsidRPr="00051A37">
        <w:rPr>
          <w:rFonts w:ascii="宋体" w:hAnsi="宋体" w:cs="宋体"/>
          <w:sz w:val="24"/>
          <w:szCs w:val="24"/>
        </w:rPr>
        <w:t xml:space="preserve">    </w:t>
      </w:r>
      <w:r w:rsidRPr="00051A37">
        <w:rPr>
          <w:rFonts w:ascii="宋体" w:hAnsi="宋体" w:cs="微软雅黑" w:hint="eastAsia"/>
          <w:sz w:val="24"/>
          <w:szCs w:val="24"/>
        </w:rPr>
        <w:t>岁</w:t>
      </w:r>
    </w:p>
    <w:p w:rsidR="004A262F" w:rsidRPr="00051A37" w:rsidRDefault="004A262F" w:rsidP="00893D0B">
      <w:pPr>
        <w:spacing w:line="560" w:lineRule="exact"/>
        <w:rPr>
          <w:rFonts w:ascii="宋体" w:hAnsi="宋体" w:cs="宋体"/>
          <w:sz w:val="24"/>
          <w:szCs w:val="24"/>
        </w:rPr>
      </w:pPr>
      <w:r w:rsidRPr="00051A37">
        <w:rPr>
          <w:rFonts w:ascii="宋体" w:hAnsi="宋体" w:cs="微软雅黑" w:hint="eastAsia"/>
          <w:sz w:val="24"/>
          <w:szCs w:val="24"/>
        </w:rPr>
        <w:t>单</w:t>
      </w:r>
      <w:r w:rsidRPr="00051A37">
        <w:rPr>
          <w:rFonts w:ascii="宋体" w:hAnsi="宋体" w:cs="宋体"/>
          <w:sz w:val="24"/>
          <w:szCs w:val="24"/>
        </w:rPr>
        <w:t xml:space="preserve">      </w:t>
      </w:r>
      <w:r w:rsidRPr="00051A37">
        <w:rPr>
          <w:rFonts w:ascii="宋体" w:hAnsi="宋体" w:cs="微软雅黑" w:hint="eastAsia"/>
          <w:sz w:val="24"/>
          <w:szCs w:val="24"/>
        </w:rPr>
        <w:t>位：</w:t>
      </w:r>
      <w:r w:rsidRPr="00051A37">
        <w:rPr>
          <w:rFonts w:ascii="宋体" w:hAnsi="宋体" w:cs="宋体"/>
          <w:sz w:val="24"/>
          <w:szCs w:val="24"/>
        </w:rPr>
        <w:t xml:space="preserve">             </w:t>
      </w:r>
      <w:r w:rsidRPr="00051A37">
        <w:rPr>
          <w:rFonts w:ascii="宋体" w:hAnsi="宋体" w:cs="微软雅黑" w:hint="eastAsia"/>
          <w:sz w:val="24"/>
          <w:szCs w:val="24"/>
        </w:rPr>
        <w:t>部</w:t>
      </w:r>
      <w:r w:rsidRPr="00051A37">
        <w:rPr>
          <w:rFonts w:ascii="宋体" w:hAnsi="宋体" w:cs="宋体"/>
          <w:sz w:val="24"/>
          <w:szCs w:val="24"/>
        </w:rPr>
        <w:t xml:space="preserve">   </w:t>
      </w:r>
      <w:r w:rsidRPr="00051A37">
        <w:rPr>
          <w:rFonts w:ascii="宋体" w:hAnsi="宋体" w:cs="微软雅黑" w:hint="eastAsia"/>
          <w:sz w:val="24"/>
          <w:szCs w:val="24"/>
        </w:rPr>
        <w:t>门：</w:t>
      </w:r>
      <w:r w:rsidRPr="00051A37">
        <w:rPr>
          <w:rFonts w:ascii="宋体" w:hAnsi="宋体" w:cs="宋体"/>
          <w:sz w:val="24"/>
          <w:szCs w:val="24"/>
        </w:rPr>
        <w:t xml:space="preserve"> </w:t>
      </w:r>
    </w:p>
    <w:p w:rsidR="004A262F" w:rsidRPr="00051A37" w:rsidRDefault="004A262F" w:rsidP="00893D0B">
      <w:pPr>
        <w:spacing w:line="560" w:lineRule="exact"/>
        <w:rPr>
          <w:rFonts w:ascii="宋体" w:hAnsi="宋体" w:cs="宋体"/>
          <w:sz w:val="24"/>
          <w:szCs w:val="24"/>
        </w:rPr>
      </w:pPr>
      <w:r w:rsidRPr="00051A37">
        <w:rPr>
          <w:rFonts w:ascii="宋体" w:hAnsi="宋体" w:cs="微软雅黑" w:hint="eastAsia"/>
          <w:sz w:val="24"/>
          <w:szCs w:val="24"/>
        </w:rPr>
        <w:t>职</w:t>
      </w:r>
      <w:r w:rsidRPr="00051A37">
        <w:rPr>
          <w:rFonts w:ascii="宋体" w:hAnsi="宋体" w:cs="宋体"/>
          <w:sz w:val="24"/>
          <w:szCs w:val="24"/>
        </w:rPr>
        <w:t xml:space="preserve">      </w:t>
      </w:r>
      <w:proofErr w:type="gramStart"/>
      <w:r w:rsidRPr="00051A37">
        <w:rPr>
          <w:rFonts w:ascii="宋体" w:hAnsi="宋体" w:cs="微软雅黑" w:hint="eastAsia"/>
          <w:sz w:val="24"/>
          <w:szCs w:val="24"/>
        </w:rPr>
        <w:t>务</w:t>
      </w:r>
      <w:proofErr w:type="gramEnd"/>
      <w:r w:rsidRPr="00051A37">
        <w:rPr>
          <w:rFonts w:ascii="宋体" w:hAnsi="宋体" w:cs="微软雅黑" w:hint="eastAsia"/>
          <w:sz w:val="24"/>
          <w:szCs w:val="24"/>
        </w:rPr>
        <w:t>：</w:t>
      </w:r>
      <w:r w:rsidRPr="00051A37">
        <w:rPr>
          <w:rFonts w:ascii="宋体" w:hAnsi="宋体" w:cs="宋体"/>
          <w:sz w:val="24"/>
          <w:szCs w:val="24"/>
        </w:rPr>
        <w:t xml:space="preserve"> </w:t>
      </w:r>
    </w:p>
    <w:p w:rsidR="004A262F" w:rsidRPr="00051A37" w:rsidRDefault="004A262F" w:rsidP="009A18D8">
      <w:pPr>
        <w:spacing w:line="560" w:lineRule="exact"/>
        <w:ind w:firstLineChars="200" w:firstLine="480"/>
        <w:rPr>
          <w:rFonts w:ascii="宋体" w:eastAsia="宋体"/>
          <w:sz w:val="24"/>
          <w:szCs w:val="24"/>
        </w:rPr>
      </w:pPr>
      <w:r w:rsidRPr="00051A37">
        <w:rPr>
          <w:rFonts w:ascii="宋体" w:hAnsi="宋体" w:cs="微软雅黑" w:hint="eastAsia"/>
          <w:sz w:val="24"/>
          <w:szCs w:val="24"/>
        </w:rPr>
        <w:lastRenderedPageBreak/>
        <w:t>授权代理人无转让权，特此授权。</w:t>
      </w:r>
    </w:p>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投标供应商：</w:t>
      </w:r>
      <w:r w:rsidRPr="00051A37">
        <w:rPr>
          <w:rFonts w:ascii="宋体" w:hAnsi="宋体" w:cs="宋体"/>
          <w:sz w:val="24"/>
          <w:szCs w:val="24"/>
          <w:u w:val="single"/>
        </w:rPr>
        <w:t xml:space="preserve">                        </w:t>
      </w:r>
      <w:r w:rsidRPr="00051A37">
        <w:rPr>
          <w:rFonts w:ascii="宋体" w:hAnsi="宋体" w:cs="微软雅黑" w:hint="eastAsia"/>
          <w:sz w:val="24"/>
          <w:szCs w:val="24"/>
        </w:rPr>
        <w:t>（盖章）</w:t>
      </w:r>
    </w:p>
    <w:tbl>
      <w:tblPr>
        <w:tblpPr w:leftFromText="180" w:rightFromText="180" w:vertAnchor="text" w:horzAnchor="margin" w:tblpX="109" w:tblpY="1562"/>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852"/>
      </w:tblGrid>
      <w:tr w:rsidR="004A262F" w:rsidRPr="00051A37">
        <w:trPr>
          <w:trHeight w:val="3215"/>
        </w:trPr>
        <w:tc>
          <w:tcPr>
            <w:tcW w:w="3852" w:type="dxa"/>
          </w:tcPr>
          <w:p w:rsidR="004A262F" w:rsidRPr="00051A37" w:rsidRDefault="004A262F" w:rsidP="009A18D8">
            <w:pPr>
              <w:spacing w:line="560" w:lineRule="exact"/>
              <w:ind w:firstLineChars="100" w:firstLine="240"/>
              <w:rPr>
                <w:rFonts w:ascii="宋体" w:eastAsia="宋体"/>
                <w:sz w:val="24"/>
                <w:szCs w:val="24"/>
              </w:rPr>
            </w:pPr>
            <w:r w:rsidRPr="00051A37">
              <w:rPr>
                <w:rFonts w:ascii="宋体" w:hAnsi="宋体" w:cs="微软雅黑" w:hint="eastAsia"/>
                <w:sz w:val="24"/>
                <w:szCs w:val="24"/>
              </w:rPr>
              <w:t>法定代表人身份证复印件</w:t>
            </w: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tc>
      </w:tr>
    </w:tbl>
    <w:p w:rsidR="004A262F" w:rsidRPr="00051A37" w:rsidRDefault="004A262F" w:rsidP="00893D0B">
      <w:pPr>
        <w:spacing w:line="560" w:lineRule="exact"/>
        <w:rPr>
          <w:rFonts w:ascii="宋体" w:eastAsia="宋体"/>
          <w:sz w:val="24"/>
          <w:szCs w:val="24"/>
        </w:rPr>
      </w:pPr>
      <w:r w:rsidRPr="00051A37">
        <w:rPr>
          <w:rFonts w:ascii="宋体" w:hAnsi="宋体" w:cs="微软雅黑" w:hint="eastAsia"/>
          <w:sz w:val="24"/>
          <w:szCs w:val="24"/>
        </w:rPr>
        <w:t>法定代表人：</w:t>
      </w:r>
      <w:r w:rsidRPr="00051A37">
        <w:rPr>
          <w:rFonts w:ascii="宋体" w:hAnsi="宋体" w:cs="宋体"/>
          <w:sz w:val="24"/>
          <w:szCs w:val="24"/>
          <w:u w:val="single"/>
        </w:rPr>
        <w:t xml:space="preserve">                   </w:t>
      </w:r>
      <w:r w:rsidRPr="00051A37">
        <w:rPr>
          <w:rFonts w:ascii="宋体" w:hAnsi="宋体" w:cs="微软雅黑" w:hint="eastAsia"/>
          <w:sz w:val="24"/>
          <w:szCs w:val="24"/>
        </w:rPr>
        <w:t>（签字或盖章）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4A262F" w:rsidRPr="00051A37">
        <w:trPr>
          <w:trHeight w:val="3218"/>
        </w:trPr>
        <w:tc>
          <w:tcPr>
            <w:tcW w:w="3960" w:type="dxa"/>
          </w:tcPr>
          <w:p w:rsidR="004A262F" w:rsidRPr="00051A37" w:rsidRDefault="004A262F" w:rsidP="00BD4F03">
            <w:pPr>
              <w:spacing w:line="560" w:lineRule="exact"/>
              <w:rPr>
                <w:rFonts w:ascii="宋体" w:eastAsia="宋体"/>
                <w:sz w:val="24"/>
                <w:szCs w:val="24"/>
              </w:rPr>
            </w:pPr>
            <w:r w:rsidRPr="00051A37">
              <w:rPr>
                <w:rFonts w:ascii="宋体" w:hAnsi="宋体" w:cs="微软雅黑" w:hint="eastAsia"/>
                <w:sz w:val="24"/>
                <w:szCs w:val="24"/>
              </w:rPr>
              <w:t>授权代理人身份证复印件</w:t>
            </w: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p w:rsidR="004A262F" w:rsidRPr="00051A37" w:rsidRDefault="004A262F" w:rsidP="00BD4F03">
            <w:pPr>
              <w:spacing w:line="560" w:lineRule="exact"/>
              <w:rPr>
                <w:rFonts w:ascii="宋体" w:eastAsia="宋体"/>
                <w:sz w:val="24"/>
                <w:szCs w:val="24"/>
              </w:rPr>
            </w:pPr>
          </w:p>
        </w:tc>
      </w:tr>
    </w:tbl>
    <w:p w:rsidR="004A262F" w:rsidRPr="00051A37" w:rsidRDefault="004A262F" w:rsidP="00893D0B">
      <w:pPr>
        <w:rPr>
          <w:rFonts w:ascii="宋体" w:eastAsia="宋体"/>
          <w:sz w:val="24"/>
          <w:szCs w:val="24"/>
        </w:rPr>
      </w:pPr>
    </w:p>
    <w:p w:rsidR="004A262F" w:rsidRDefault="004A262F" w:rsidP="00C332C1">
      <w:pPr>
        <w:spacing w:line="220" w:lineRule="atLeast"/>
        <w:jc w:val="center"/>
        <w:rPr>
          <w:sz w:val="36"/>
          <w:szCs w:val="36"/>
        </w:rPr>
      </w:pPr>
    </w:p>
    <w:p w:rsidR="004A262F" w:rsidRDefault="004A262F" w:rsidP="00C332C1">
      <w:pPr>
        <w:spacing w:line="220" w:lineRule="atLeast"/>
        <w:jc w:val="center"/>
        <w:rPr>
          <w:sz w:val="36"/>
          <w:szCs w:val="36"/>
        </w:rPr>
      </w:pPr>
    </w:p>
    <w:sectPr w:rsidR="004A262F" w:rsidSect="005539E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37" w:rsidRDefault="00182937" w:rsidP="00182937">
      <w:pPr>
        <w:spacing w:after="0"/>
      </w:pPr>
      <w:r>
        <w:separator/>
      </w:r>
    </w:p>
  </w:endnote>
  <w:endnote w:type="continuationSeparator" w:id="1">
    <w:p w:rsidR="00182937" w:rsidRDefault="00182937" w:rsidP="001829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Arial Unicode MS"/>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37" w:rsidRDefault="00182937" w:rsidP="00182937">
      <w:pPr>
        <w:spacing w:after="0"/>
      </w:pPr>
      <w:r>
        <w:separator/>
      </w:r>
    </w:p>
  </w:footnote>
  <w:footnote w:type="continuationSeparator" w:id="1">
    <w:p w:rsidR="00182937" w:rsidRDefault="00182937" w:rsidP="001829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2007F"/>
    <w:multiLevelType w:val="hybridMultilevel"/>
    <w:tmpl w:val="A8B22C3C"/>
    <w:lvl w:ilvl="0" w:tplc="87B6CF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A96717"/>
    <w:multiLevelType w:val="hybridMultilevel"/>
    <w:tmpl w:val="32EC071C"/>
    <w:lvl w:ilvl="0" w:tplc="D26E4C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1A0277"/>
    <w:multiLevelType w:val="multilevel"/>
    <w:tmpl w:val="721A0277"/>
    <w:lvl w:ilvl="0">
      <w:start w:val="1"/>
      <w:numFmt w:val="chineseCountingThousand"/>
      <w:lvlText w:val="（%1）"/>
      <w:lvlJc w:val="left"/>
      <w:pPr>
        <w:tabs>
          <w:tab w:val="num" w:pos="1140"/>
        </w:tabs>
        <w:ind w:left="1140" w:hanging="96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475C"/>
    <w:rsid w:val="00025F84"/>
    <w:rsid w:val="00051A37"/>
    <w:rsid w:val="00055CBF"/>
    <w:rsid w:val="00064698"/>
    <w:rsid w:val="00066E3A"/>
    <w:rsid w:val="00067A14"/>
    <w:rsid w:val="000748AB"/>
    <w:rsid w:val="00081AD1"/>
    <w:rsid w:val="00083753"/>
    <w:rsid w:val="00084AB0"/>
    <w:rsid w:val="00093B0E"/>
    <w:rsid w:val="000A4A63"/>
    <w:rsid w:val="000C02CF"/>
    <w:rsid w:val="000C51B4"/>
    <w:rsid w:val="000C7CBD"/>
    <w:rsid w:val="000D4571"/>
    <w:rsid w:val="00124DFA"/>
    <w:rsid w:val="00125F65"/>
    <w:rsid w:val="00137D19"/>
    <w:rsid w:val="0014136F"/>
    <w:rsid w:val="001443DE"/>
    <w:rsid w:val="00145610"/>
    <w:rsid w:val="0015622F"/>
    <w:rsid w:val="0016178B"/>
    <w:rsid w:val="0016535B"/>
    <w:rsid w:val="00173B2F"/>
    <w:rsid w:val="00182937"/>
    <w:rsid w:val="0018438C"/>
    <w:rsid w:val="001938A0"/>
    <w:rsid w:val="00197BBA"/>
    <w:rsid w:val="001A732D"/>
    <w:rsid w:val="001B7804"/>
    <w:rsid w:val="001C3C54"/>
    <w:rsid w:val="001E4543"/>
    <w:rsid w:val="00205ABF"/>
    <w:rsid w:val="00224543"/>
    <w:rsid w:val="00224F00"/>
    <w:rsid w:val="002365E1"/>
    <w:rsid w:val="00254A9B"/>
    <w:rsid w:val="002711AD"/>
    <w:rsid w:val="002813B6"/>
    <w:rsid w:val="00294F93"/>
    <w:rsid w:val="00297FBF"/>
    <w:rsid w:val="002C0BA1"/>
    <w:rsid w:val="002F36E8"/>
    <w:rsid w:val="002F3B6A"/>
    <w:rsid w:val="002F4BB8"/>
    <w:rsid w:val="003013B2"/>
    <w:rsid w:val="00315AE5"/>
    <w:rsid w:val="0032169B"/>
    <w:rsid w:val="00323B43"/>
    <w:rsid w:val="00326099"/>
    <w:rsid w:val="00326FA0"/>
    <w:rsid w:val="00342AED"/>
    <w:rsid w:val="00354197"/>
    <w:rsid w:val="003560FF"/>
    <w:rsid w:val="003661F1"/>
    <w:rsid w:val="00380982"/>
    <w:rsid w:val="003874C9"/>
    <w:rsid w:val="00387C30"/>
    <w:rsid w:val="003930D8"/>
    <w:rsid w:val="00393F84"/>
    <w:rsid w:val="003960B6"/>
    <w:rsid w:val="00396B4D"/>
    <w:rsid w:val="00397849"/>
    <w:rsid w:val="003A1781"/>
    <w:rsid w:val="003A478E"/>
    <w:rsid w:val="003C07B9"/>
    <w:rsid w:val="003C403B"/>
    <w:rsid w:val="003C52C3"/>
    <w:rsid w:val="003C78D7"/>
    <w:rsid w:val="003D2D5F"/>
    <w:rsid w:val="003D37D8"/>
    <w:rsid w:val="003E0665"/>
    <w:rsid w:val="003E217A"/>
    <w:rsid w:val="003E2F42"/>
    <w:rsid w:val="003F00E3"/>
    <w:rsid w:val="0042001E"/>
    <w:rsid w:val="00426133"/>
    <w:rsid w:val="00433F3D"/>
    <w:rsid w:val="00435616"/>
    <w:rsid w:val="004358AB"/>
    <w:rsid w:val="00436B63"/>
    <w:rsid w:val="0044651A"/>
    <w:rsid w:val="004663E9"/>
    <w:rsid w:val="00484B0F"/>
    <w:rsid w:val="004A262F"/>
    <w:rsid w:val="004B4E81"/>
    <w:rsid w:val="004C46F6"/>
    <w:rsid w:val="004C4C43"/>
    <w:rsid w:val="00503076"/>
    <w:rsid w:val="005111E8"/>
    <w:rsid w:val="0052237C"/>
    <w:rsid w:val="00533F6F"/>
    <w:rsid w:val="00544C3C"/>
    <w:rsid w:val="00550834"/>
    <w:rsid w:val="005539E6"/>
    <w:rsid w:val="00556163"/>
    <w:rsid w:val="00560681"/>
    <w:rsid w:val="0057490E"/>
    <w:rsid w:val="00582A6F"/>
    <w:rsid w:val="00584E4C"/>
    <w:rsid w:val="00595541"/>
    <w:rsid w:val="005B57A8"/>
    <w:rsid w:val="005C3FD3"/>
    <w:rsid w:val="005C45B0"/>
    <w:rsid w:val="005C7E83"/>
    <w:rsid w:val="005E0B14"/>
    <w:rsid w:val="005F2167"/>
    <w:rsid w:val="00614EE3"/>
    <w:rsid w:val="006154EC"/>
    <w:rsid w:val="006165D1"/>
    <w:rsid w:val="006166B2"/>
    <w:rsid w:val="00622A80"/>
    <w:rsid w:val="00636085"/>
    <w:rsid w:val="0064741A"/>
    <w:rsid w:val="006512AF"/>
    <w:rsid w:val="00651401"/>
    <w:rsid w:val="0066660D"/>
    <w:rsid w:val="006722A8"/>
    <w:rsid w:val="00691DAA"/>
    <w:rsid w:val="006978C0"/>
    <w:rsid w:val="006C6C84"/>
    <w:rsid w:val="006C76BA"/>
    <w:rsid w:val="006E6952"/>
    <w:rsid w:val="00713238"/>
    <w:rsid w:val="007143F9"/>
    <w:rsid w:val="0072773D"/>
    <w:rsid w:val="00727EED"/>
    <w:rsid w:val="00730A71"/>
    <w:rsid w:val="00742C5B"/>
    <w:rsid w:val="007534E7"/>
    <w:rsid w:val="00776203"/>
    <w:rsid w:val="00785FB7"/>
    <w:rsid w:val="00787202"/>
    <w:rsid w:val="007970C5"/>
    <w:rsid w:val="007B49E2"/>
    <w:rsid w:val="007D4703"/>
    <w:rsid w:val="007F37D1"/>
    <w:rsid w:val="007F4751"/>
    <w:rsid w:val="007F693B"/>
    <w:rsid w:val="00814D99"/>
    <w:rsid w:val="0082712B"/>
    <w:rsid w:val="00830034"/>
    <w:rsid w:val="008330E6"/>
    <w:rsid w:val="0084662E"/>
    <w:rsid w:val="008513E8"/>
    <w:rsid w:val="00857A7A"/>
    <w:rsid w:val="00861FCD"/>
    <w:rsid w:val="00866126"/>
    <w:rsid w:val="00885CB9"/>
    <w:rsid w:val="008864FD"/>
    <w:rsid w:val="00893D0B"/>
    <w:rsid w:val="008975BF"/>
    <w:rsid w:val="008B7726"/>
    <w:rsid w:val="008C0796"/>
    <w:rsid w:val="008D3EF6"/>
    <w:rsid w:val="008E4E1F"/>
    <w:rsid w:val="008E6C5D"/>
    <w:rsid w:val="008F797F"/>
    <w:rsid w:val="0090385F"/>
    <w:rsid w:val="00910F45"/>
    <w:rsid w:val="0091688E"/>
    <w:rsid w:val="009175DD"/>
    <w:rsid w:val="00926121"/>
    <w:rsid w:val="0093425E"/>
    <w:rsid w:val="00945074"/>
    <w:rsid w:val="0095194A"/>
    <w:rsid w:val="00961481"/>
    <w:rsid w:val="00974152"/>
    <w:rsid w:val="009751B8"/>
    <w:rsid w:val="00996562"/>
    <w:rsid w:val="009A18D8"/>
    <w:rsid w:val="009B740D"/>
    <w:rsid w:val="009C00CC"/>
    <w:rsid w:val="009C25E0"/>
    <w:rsid w:val="009C60A8"/>
    <w:rsid w:val="009D76A0"/>
    <w:rsid w:val="009E5B4B"/>
    <w:rsid w:val="009E68A3"/>
    <w:rsid w:val="00A01895"/>
    <w:rsid w:val="00A023F8"/>
    <w:rsid w:val="00A1021E"/>
    <w:rsid w:val="00A11BF3"/>
    <w:rsid w:val="00A1251B"/>
    <w:rsid w:val="00A16D14"/>
    <w:rsid w:val="00A23A54"/>
    <w:rsid w:val="00A2672F"/>
    <w:rsid w:val="00A50E92"/>
    <w:rsid w:val="00A605F9"/>
    <w:rsid w:val="00A7286E"/>
    <w:rsid w:val="00A84874"/>
    <w:rsid w:val="00A87002"/>
    <w:rsid w:val="00AA3BF3"/>
    <w:rsid w:val="00AC35A3"/>
    <w:rsid w:val="00AE5FDC"/>
    <w:rsid w:val="00B052CB"/>
    <w:rsid w:val="00B1595B"/>
    <w:rsid w:val="00B15DBD"/>
    <w:rsid w:val="00B248E5"/>
    <w:rsid w:val="00B55EB9"/>
    <w:rsid w:val="00B612C8"/>
    <w:rsid w:val="00B72CB5"/>
    <w:rsid w:val="00B74AA5"/>
    <w:rsid w:val="00B75B5B"/>
    <w:rsid w:val="00B82DA9"/>
    <w:rsid w:val="00B90D71"/>
    <w:rsid w:val="00B91863"/>
    <w:rsid w:val="00BB65E2"/>
    <w:rsid w:val="00BB79DF"/>
    <w:rsid w:val="00BC4884"/>
    <w:rsid w:val="00BC7068"/>
    <w:rsid w:val="00BD09B8"/>
    <w:rsid w:val="00BD20A6"/>
    <w:rsid w:val="00BD4E75"/>
    <w:rsid w:val="00BD4F03"/>
    <w:rsid w:val="00BD7A7E"/>
    <w:rsid w:val="00BE1D78"/>
    <w:rsid w:val="00BF50B3"/>
    <w:rsid w:val="00BF71D5"/>
    <w:rsid w:val="00C0363D"/>
    <w:rsid w:val="00C12365"/>
    <w:rsid w:val="00C13410"/>
    <w:rsid w:val="00C17A12"/>
    <w:rsid w:val="00C31BB2"/>
    <w:rsid w:val="00C332C1"/>
    <w:rsid w:val="00C342DD"/>
    <w:rsid w:val="00C438D3"/>
    <w:rsid w:val="00C45D9F"/>
    <w:rsid w:val="00C61929"/>
    <w:rsid w:val="00C6267C"/>
    <w:rsid w:val="00C62AA0"/>
    <w:rsid w:val="00C62DA0"/>
    <w:rsid w:val="00C64854"/>
    <w:rsid w:val="00C71E5C"/>
    <w:rsid w:val="00C7372A"/>
    <w:rsid w:val="00CA60AA"/>
    <w:rsid w:val="00CA71A8"/>
    <w:rsid w:val="00CC0C72"/>
    <w:rsid w:val="00CC4AF8"/>
    <w:rsid w:val="00CD53FF"/>
    <w:rsid w:val="00CD6380"/>
    <w:rsid w:val="00CF3C6C"/>
    <w:rsid w:val="00D14616"/>
    <w:rsid w:val="00D15A29"/>
    <w:rsid w:val="00D23576"/>
    <w:rsid w:val="00D31D50"/>
    <w:rsid w:val="00D34215"/>
    <w:rsid w:val="00D42BD2"/>
    <w:rsid w:val="00D4626C"/>
    <w:rsid w:val="00D61872"/>
    <w:rsid w:val="00D61941"/>
    <w:rsid w:val="00D6768D"/>
    <w:rsid w:val="00D77128"/>
    <w:rsid w:val="00D80CD0"/>
    <w:rsid w:val="00D90B31"/>
    <w:rsid w:val="00D935D6"/>
    <w:rsid w:val="00D957D7"/>
    <w:rsid w:val="00DB35B3"/>
    <w:rsid w:val="00DC59F9"/>
    <w:rsid w:val="00DD56FD"/>
    <w:rsid w:val="00DE1629"/>
    <w:rsid w:val="00DF11AF"/>
    <w:rsid w:val="00E00444"/>
    <w:rsid w:val="00E1222E"/>
    <w:rsid w:val="00E14BB6"/>
    <w:rsid w:val="00E14CD8"/>
    <w:rsid w:val="00E14FEB"/>
    <w:rsid w:val="00E162E0"/>
    <w:rsid w:val="00E21A72"/>
    <w:rsid w:val="00E229E8"/>
    <w:rsid w:val="00E2501C"/>
    <w:rsid w:val="00E648CA"/>
    <w:rsid w:val="00E72C71"/>
    <w:rsid w:val="00E77904"/>
    <w:rsid w:val="00E808B4"/>
    <w:rsid w:val="00E810D7"/>
    <w:rsid w:val="00E856C6"/>
    <w:rsid w:val="00E94759"/>
    <w:rsid w:val="00E97452"/>
    <w:rsid w:val="00EA453E"/>
    <w:rsid w:val="00EA6475"/>
    <w:rsid w:val="00EB683A"/>
    <w:rsid w:val="00EC2FF5"/>
    <w:rsid w:val="00EC6C38"/>
    <w:rsid w:val="00ED6DE4"/>
    <w:rsid w:val="00EF6C67"/>
    <w:rsid w:val="00F066CD"/>
    <w:rsid w:val="00F36AC8"/>
    <w:rsid w:val="00F418AE"/>
    <w:rsid w:val="00F45258"/>
    <w:rsid w:val="00F46989"/>
    <w:rsid w:val="00F60E36"/>
    <w:rsid w:val="00F629E1"/>
    <w:rsid w:val="00F77364"/>
    <w:rsid w:val="00F84BBA"/>
    <w:rsid w:val="00F9676F"/>
    <w:rsid w:val="00FE234F"/>
    <w:rsid w:val="00FE398F"/>
    <w:rsid w:val="00FE72DE"/>
    <w:rsid w:val="00FF1A5A"/>
    <w:rsid w:val="00FF7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95541"/>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95541"/>
    <w:pPr>
      <w:ind w:firstLineChars="200" w:firstLine="420"/>
    </w:pPr>
  </w:style>
  <w:style w:type="paragraph" w:styleId="a5">
    <w:name w:val="Title"/>
    <w:basedOn w:val="a6"/>
    <w:next w:val="a"/>
    <w:link w:val="Char"/>
    <w:uiPriority w:val="99"/>
    <w:qFormat/>
    <w:rsid w:val="0018438C"/>
    <w:pPr>
      <w:widowControl w:val="0"/>
      <w:adjustRightInd/>
      <w:snapToGrid/>
      <w:spacing w:line="560" w:lineRule="exact"/>
      <w:jc w:val="center"/>
    </w:pPr>
    <w:rPr>
      <w:rFonts w:ascii="方正小标宋_GBK" w:eastAsia="方正小标宋_GBK" w:hAnsi="Times New Roman" w:cs="方正小标宋_GBK"/>
      <w:color w:val="000000"/>
      <w:kern w:val="2"/>
      <w:sz w:val="44"/>
      <w:szCs w:val="44"/>
    </w:rPr>
  </w:style>
  <w:style w:type="character" w:customStyle="1" w:styleId="Char">
    <w:name w:val="标题 Char"/>
    <w:basedOn w:val="a0"/>
    <w:link w:val="a5"/>
    <w:uiPriority w:val="99"/>
    <w:locked/>
    <w:rsid w:val="0018438C"/>
    <w:rPr>
      <w:rFonts w:ascii="方正小标宋_GBK" w:eastAsia="方正小标宋_GBK" w:hAnsi="Times New Roman" w:cs="方正小标宋_GBK"/>
      <w:color w:val="000000"/>
      <w:kern w:val="2"/>
      <w:sz w:val="44"/>
      <w:szCs w:val="44"/>
    </w:rPr>
  </w:style>
  <w:style w:type="paragraph" w:styleId="a6">
    <w:name w:val="Body Text"/>
    <w:basedOn w:val="a"/>
    <w:link w:val="Char0"/>
    <w:uiPriority w:val="99"/>
    <w:semiHidden/>
    <w:rsid w:val="0018438C"/>
    <w:pPr>
      <w:spacing w:after="120"/>
    </w:pPr>
  </w:style>
  <w:style w:type="character" w:customStyle="1" w:styleId="Char0">
    <w:name w:val="正文文本 Char"/>
    <w:basedOn w:val="a0"/>
    <w:link w:val="a6"/>
    <w:uiPriority w:val="99"/>
    <w:semiHidden/>
    <w:locked/>
    <w:rsid w:val="0018438C"/>
    <w:rPr>
      <w:rFonts w:ascii="Tahoma" w:hAnsi="Tahoma" w:cs="Tahoma"/>
    </w:rPr>
  </w:style>
  <w:style w:type="paragraph" w:styleId="a7">
    <w:name w:val="header"/>
    <w:basedOn w:val="a"/>
    <w:link w:val="Char1"/>
    <w:uiPriority w:val="99"/>
    <w:semiHidden/>
    <w:unhideWhenUsed/>
    <w:rsid w:val="00182937"/>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uiPriority w:val="99"/>
    <w:semiHidden/>
    <w:rsid w:val="00182937"/>
    <w:rPr>
      <w:rFonts w:ascii="Tahoma" w:hAnsi="Tahoma" w:cs="Tahoma"/>
      <w:kern w:val="0"/>
      <w:sz w:val="18"/>
      <w:szCs w:val="18"/>
    </w:rPr>
  </w:style>
  <w:style w:type="paragraph" w:styleId="a8">
    <w:name w:val="footer"/>
    <w:basedOn w:val="a"/>
    <w:link w:val="Char2"/>
    <w:uiPriority w:val="99"/>
    <w:semiHidden/>
    <w:unhideWhenUsed/>
    <w:rsid w:val="00182937"/>
    <w:pPr>
      <w:tabs>
        <w:tab w:val="center" w:pos="4153"/>
        <w:tab w:val="right" w:pos="8306"/>
      </w:tabs>
    </w:pPr>
    <w:rPr>
      <w:sz w:val="18"/>
      <w:szCs w:val="18"/>
    </w:rPr>
  </w:style>
  <w:style w:type="character" w:customStyle="1" w:styleId="Char2">
    <w:name w:val="页脚 Char"/>
    <w:basedOn w:val="a0"/>
    <w:link w:val="a8"/>
    <w:uiPriority w:val="99"/>
    <w:semiHidden/>
    <w:rsid w:val="00182937"/>
    <w:rPr>
      <w:rFonts w:ascii="Tahoma"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947005261">
      <w:marLeft w:val="0"/>
      <w:marRight w:val="0"/>
      <w:marTop w:val="0"/>
      <w:marBottom w:val="0"/>
      <w:divBdr>
        <w:top w:val="none" w:sz="0" w:space="0" w:color="auto"/>
        <w:left w:val="none" w:sz="0" w:space="0" w:color="auto"/>
        <w:bottom w:val="none" w:sz="0" w:space="0" w:color="auto"/>
        <w:right w:val="none" w:sz="0" w:space="0" w:color="auto"/>
      </w:divBdr>
    </w:div>
    <w:div w:id="947005262">
      <w:marLeft w:val="0"/>
      <w:marRight w:val="0"/>
      <w:marTop w:val="0"/>
      <w:marBottom w:val="0"/>
      <w:divBdr>
        <w:top w:val="none" w:sz="0" w:space="0" w:color="auto"/>
        <w:left w:val="none" w:sz="0" w:space="0" w:color="auto"/>
        <w:bottom w:val="none" w:sz="0" w:space="0" w:color="auto"/>
        <w:right w:val="none" w:sz="0" w:space="0" w:color="auto"/>
      </w:divBdr>
    </w:div>
    <w:div w:id="94700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6</Pages>
  <Words>2146</Words>
  <Characters>639</Characters>
  <Application>Microsoft Office Word</Application>
  <DocSecurity>0</DocSecurity>
  <Lines>5</Lines>
  <Paragraphs>5</Paragraphs>
  <ScaleCrop>false</ScaleCrop>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心内科护士长</cp:lastModifiedBy>
  <cp:revision>115</cp:revision>
  <cp:lastPrinted>2018-01-12T02:50:00Z</cp:lastPrinted>
  <dcterms:created xsi:type="dcterms:W3CDTF">2008-09-11T17:20:00Z</dcterms:created>
  <dcterms:modified xsi:type="dcterms:W3CDTF">2019-01-10T01:11:00Z</dcterms:modified>
</cp:coreProperties>
</file>