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78F0" w:rsidRDefault="00C67987">
      <w:pPr>
        <w:pStyle w:val="ab"/>
        <w:spacing w:after="0"/>
        <w:rPr>
          <w:rFonts w:hAnsi="方正小标宋_GBK" w:cs="方正小标宋_GBK"/>
        </w:rPr>
      </w:pPr>
      <w:r>
        <w:rPr>
          <w:rFonts w:hAnsi="方正小标宋_GBK" w:cs="方正小标宋_GBK" w:hint="eastAsia"/>
        </w:rPr>
        <w:t>重庆市江津区中心医院职工食堂</w:t>
      </w:r>
    </w:p>
    <w:p w:rsidR="001178F0" w:rsidRDefault="00C67987">
      <w:pPr>
        <w:pStyle w:val="ab"/>
        <w:spacing w:after="0"/>
        <w:rPr>
          <w:rFonts w:hAnsi="方正小标宋_GBK" w:cs="方正小标宋_GBK"/>
        </w:rPr>
      </w:pPr>
      <w:r>
        <w:rPr>
          <w:rFonts w:hAnsi="方正小标宋_GBK" w:cs="方正小标宋_GBK" w:hint="eastAsia"/>
        </w:rPr>
        <w:t>油烟清洗服务询价采购通知（第二次）</w:t>
      </w:r>
    </w:p>
    <w:p w:rsidR="001178F0" w:rsidRDefault="00C67987">
      <w:pPr>
        <w:spacing w:line="560" w:lineRule="exac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各投标人：</w:t>
      </w:r>
    </w:p>
    <w:p w:rsidR="001178F0" w:rsidRDefault="00C67987">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重庆市江津区中心医院拟采购职工食堂油烟清洗服务，欢迎有资质有信誉的供应商参与投标。</w:t>
      </w:r>
      <w:bookmarkStart w:id="0" w:name="_GoBack"/>
      <w:bookmarkEnd w:id="0"/>
    </w:p>
    <w:p w:rsidR="001178F0" w:rsidRDefault="00C67987">
      <w:pPr>
        <w:numPr>
          <w:ilvl w:val="0"/>
          <w:numId w:val="1"/>
        </w:num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最高限价：</w:t>
      </w:r>
      <w:r>
        <w:rPr>
          <w:rFonts w:ascii="方正仿宋_GBK" w:eastAsia="方正仿宋_GBK" w:hAnsi="方正仿宋_GBK" w:cs="方正仿宋_GBK" w:hint="eastAsia"/>
          <w:sz w:val="32"/>
          <w:szCs w:val="32"/>
        </w:rPr>
        <w:t>8.4</w:t>
      </w:r>
      <w:r>
        <w:rPr>
          <w:rFonts w:ascii="方正仿宋_GBK" w:eastAsia="方正仿宋_GBK" w:hAnsi="方正仿宋_GBK" w:cs="方正仿宋_GBK" w:hint="eastAsia"/>
          <w:sz w:val="32"/>
          <w:szCs w:val="32"/>
        </w:rPr>
        <w:t>万元</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两</w:t>
      </w:r>
      <w:r>
        <w:rPr>
          <w:rFonts w:ascii="方正仿宋_GBK" w:eastAsia="方正仿宋_GBK" w:hAnsi="方正仿宋_GBK" w:cs="方正仿宋_GBK" w:hint="eastAsia"/>
          <w:sz w:val="32"/>
          <w:szCs w:val="32"/>
        </w:rPr>
        <w:t>年，合同期两年。</w:t>
      </w:r>
    </w:p>
    <w:p w:rsidR="001178F0" w:rsidRDefault="00C67987">
      <w:pPr>
        <w:numPr>
          <w:ilvl w:val="0"/>
          <w:numId w:val="1"/>
        </w:num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缴纳投标保证金有效期：</w:t>
      </w:r>
      <w:r>
        <w:rPr>
          <w:rFonts w:ascii="方正仿宋_GBK" w:eastAsia="方正仿宋_GBK" w:hAnsi="方正仿宋_GBK" w:cs="方正仿宋_GBK" w:hint="eastAsia"/>
          <w:sz w:val="32"/>
          <w:szCs w:val="32"/>
        </w:rPr>
        <w:t>2019</w:t>
      </w:r>
      <w:r>
        <w:rPr>
          <w:rFonts w:ascii="方正仿宋_GBK" w:eastAsia="方正仿宋_GBK" w:hAnsi="方正仿宋_GBK" w:cs="方正仿宋_GBK" w:hint="eastAsia"/>
          <w:sz w:val="32"/>
          <w:szCs w:val="32"/>
        </w:rPr>
        <w:t>年</w:t>
      </w:r>
      <w:r>
        <w:rPr>
          <w:rFonts w:ascii="方正仿宋_GBK" w:eastAsia="方正仿宋_GBK" w:hAnsi="方正仿宋_GBK" w:cs="方正仿宋_GBK" w:hint="eastAsia"/>
          <w:sz w:val="32"/>
          <w:szCs w:val="32"/>
        </w:rPr>
        <w:t>10</w:t>
      </w:r>
      <w:r>
        <w:rPr>
          <w:rFonts w:ascii="方正仿宋_GBK" w:eastAsia="方正仿宋_GBK" w:hAnsi="方正仿宋_GBK" w:cs="方正仿宋_GBK" w:hint="eastAsia"/>
          <w:sz w:val="32"/>
          <w:szCs w:val="32"/>
        </w:rPr>
        <w:t>月</w:t>
      </w:r>
      <w:r>
        <w:rPr>
          <w:rFonts w:ascii="方正仿宋_GBK" w:eastAsia="方正仿宋_GBK" w:hAnsi="方正仿宋_GBK" w:cs="方正仿宋_GBK" w:hint="eastAsia"/>
          <w:sz w:val="32"/>
          <w:szCs w:val="32"/>
        </w:rPr>
        <w:t>11</w:t>
      </w:r>
      <w:r>
        <w:rPr>
          <w:rFonts w:ascii="方正仿宋_GBK" w:eastAsia="方正仿宋_GBK" w:hAnsi="方正仿宋_GBK" w:cs="方正仿宋_GBK" w:hint="eastAsia"/>
          <w:sz w:val="32"/>
          <w:szCs w:val="32"/>
        </w:rPr>
        <w:t>日</w:t>
      </w:r>
      <w:r>
        <w:rPr>
          <w:rFonts w:ascii="方正仿宋_GBK" w:eastAsia="方正仿宋_GBK" w:hAnsi="方正仿宋_GBK" w:cs="方正仿宋_GBK" w:hint="eastAsia"/>
          <w:sz w:val="32"/>
          <w:szCs w:val="32"/>
        </w:rPr>
        <w:t>17</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00</w:t>
      </w:r>
      <w:r>
        <w:rPr>
          <w:rFonts w:ascii="方正仿宋_GBK" w:eastAsia="方正仿宋_GBK" w:hAnsi="方正仿宋_GBK" w:cs="方正仿宋_GBK" w:hint="eastAsia"/>
          <w:sz w:val="32"/>
          <w:szCs w:val="32"/>
        </w:rPr>
        <w:t>前。</w:t>
      </w:r>
    </w:p>
    <w:p w:rsidR="001178F0" w:rsidRDefault="00C67987">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三、清洗范围：清洗范围包含但不限于初加工区和面点间的地面、主厨房的灶台、墙壁和地面。</w:t>
      </w:r>
    </w:p>
    <w:p w:rsidR="001178F0" w:rsidRDefault="00C67987">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四、投标及开标时间、地点</w:t>
      </w:r>
    </w:p>
    <w:p w:rsidR="001178F0" w:rsidRDefault="00C67987">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bCs/>
          <w:color w:val="000000" w:themeColor="text1"/>
          <w:sz w:val="32"/>
          <w:szCs w:val="32"/>
        </w:rPr>
        <w:t>（一）</w:t>
      </w:r>
      <w:r>
        <w:rPr>
          <w:rFonts w:ascii="方正仿宋_GBK" w:eastAsia="方正仿宋_GBK" w:hAnsi="方正仿宋_GBK" w:cs="方正仿宋_GBK" w:hint="eastAsia"/>
          <w:sz w:val="32"/>
          <w:szCs w:val="32"/>
        </w:rPr>
        <w:t>投标文件递交时间及地点：</w:t>
      </w:r>
      <w:r>
        <w:rPr>
          <w:rFonts w:ascii="方正仿宋_GBK" w:eastAsia="方正仿宋_GBK" w:hAnsi="方正仿宋_GBK" w:cs="方正仿宋_GBK" w:hint="eastAsia"/>
          <w:sz w:val="32"/>
          <w:szCs w:val="32"/>
        </w:rPr>
        <w:t>2019</w:t>
      </w:r>
      <w:r>
        <w:rPr>
          <w:rFonts w:ascii="方正仿宋_GBK" w:eastAsia="方正仿宋_GBK" w:hAnsi="方正仿宋_GBK" w:cs="方正仿宋_GBK" w:hint="eastAsia"/>
          <w:sz w:val="32"/>
          <w:szCs w:val="32"/>
        </w:rPr>
        <w:t>年</w:t>
      </w:r>
      <w:r>
        <w:rPr>
          <w:rFonts w:ascii="方正仿宋_GBK" w:eastAsia="方正仿宋_GBK" w:hAnsi="方正仿宋_GBK" w:cs="方正仿宋_GBK" w:hint="eastAsia"/>
          <w:sz w:val="32"/>
          <w:szCs w:val="32"/>
        </w:rPr>
        <w:t>10</w:t>
      </w:r>
      <w:r>
        <w:rPr>
          <w:rFonts w:ascii="方正仿宋_GBK" w:eastAsia="方正仿宋_GBK" w:hAnsi="方正仿宋_GBK" w:cs="方正仿宋_GBK" w:hint="eastAsia"/>
          <w:sz w:val="32"/>
          <w:szCs w:val="32"/>
        </w:rPr>
        <w:t>月</w:t>
      </w:r>
      <w:r>
        <w:rPr>
          <w:rFonts w:ascii="方正仿宋_GBK" w:eastAsia="方正仿宋_GBK" w:hAnsi="方正仿宋_GBK" w:cs="方正仿宋_GBK" w:hint="eastAsia"/>
          <w:sz w:val="32"/>
          <w:szCs w:val="32"/>
        </w:rPr>
        <w:t>12</w:t>
      </w:r>
      <w:r>
        <w:rPr>
          <w:rFonts w:ascii="方正仿宋_GBK" w:eastAsia="方正仿宋_GBK" w:hAnsi="方正仿宋_GBK" w:cs="方正仿宋_GBK" w:hint="eastAsia"/>
          <w:sz w:val="32"/>
          <w:szCs w:val="32"/>
        </w:rPr>
        <w:t>日</w:t>
      </w:r>
      <w:r>
        <w:rPr>
          <w:rFonts w:ascii="方正仿宋_GBK" w:eastAsia="方正仿宋_GBK" w:hAnsi="方正仿宋_GBK" w:cs="方正仿宋_GBK" w:hint="eastAsia"/>
          <w:sz w:val="32"/>
          <w:szCs w:val="32"/>
        </w:rPr>
        <w:t>1</w:t>
      </w:r>
      <w:r>
        <w:rPr>
          <w:rFonts w:ascii="方正仿宋_GBK" w:eastAsia="方正仿宋_GBK" w:hAnsi="方正仿宋_GBK" w:cs="方正仿宋_GBK" w:hint="eastAsia"/>
          <w:sz w:val="32"/>
          <w:szCs w:val="32"/>
        </w:rPr>
        <w:t>5</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1</w:t>
      </w:r>
      <w:r>
        <w:rPr>
          <w:rFonts w:ascii="方正仿宋_GBK" w:eastAsia="方正仿宋_GBK" w:hAnsi="方正仿宋_GBK" w:cs="方正仿宋_GBK" w:hint="eastAsia"/>
          <w:sz w:val="32"/>
          <w:szCs w:val="32"/>
        </w:rPr>
        <w:t>5</w:t>
      </w:r>
      <w:r>
        <w:rPr>
          <w:rFonts w:ascii="方正仿宋_GBK" w:eastAsia="方正仿宋_GBK" w:hAnsi="方正仿宋_GBK" w:cs="方正仿宋_GBK" w:hint="eastAsia"/>
          <w:sz w:val="32"/>
          <w:szCs w:val="32"/>
        </w:rPr>
        <w:t>，江津区中心医院儿童医院</w:t>
      </w:r>
      <w:r>
        <w:rPr>
          <w:rFonts w:ascii="方正仿宋_GBK" w:eastAsia="方正仿宋_GBK" w:hAnsi="方正仿宋_GBK" w:cs="方正仿宋_GBK" w:hint="eastAsia"/>
          <w:sz w:val="32"/>
          <w:szCs w:val="32"/>
        </w:rPr>
        <w:t>11-3</w:t>
      </w:r>
      <w:r>
        <w:rPr>
          <w:rFonts w:ascii="方正仿宋_GBK" w:eastAsia="方正仿宋_GBK" w:hAnsi="方正仿宋_GBK" w:cs="方正仿宋_GBK" w:hint="eastAsia"/>
          <w:sz w:val="32"/>
          <w:szCs w:val="32"/>
        </w:rPr>
        <w:t>会议室。</w:t>
      </w:r>
    </w:p>
    <w:p w:rsidR="001178F0" w:rsidRDefault="00C67987">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（二）开标时间及地点：</w:t>
      </w:r>
      <w:r>
        <w:rPr>
          <w:rFonts w:ascii="方正仿宋_GBK" w:eastAsia="方正仿宋_GBK" w:hAnsi="方正仿宋_GBK" w:cs="方正仿宋_GBK" w:hint="eastAsia"/>
          <w:sz w:val="32"/>
          <w:szCs w:val="32"/>
        </w:rPr>
        <w:t>2019</w:t>
      </w:r>
      <w:r>
        <w:rPr>
          <w:rFonts w:ascii="方正仿宋_GBK" w:eastAsia="方正仿宋_GBK" w:hAnsi="方正仿宋_GBK" w:cs="方正仿宋_GBK" w:hint="eastAsia"/>
          <w:sz w:val="32"/>
          <w:szCs w:val="32"/>
        </w:rPr>
        <w:t>年</w:t>
      </w:r>
      <w:r>
        <w:rPr>
          <w:rFonts w:ascii="方正仿宋_GBK" w:eastAsia="方正仿宋_GBK" w:hAnsi="方正仿宋_GBK" w:cs="方正仿宋_GBK" w:hint="eastAsia"/>
          <w:sz w:val="32"/>
          <w:szCs w:val="32"/>
        </w:rPr>
        <w:t>10</w:t>
      </w:r>
      <w:r>
        <w:rPr>
          <w:rFonts w:ascii="方正仿宋_GBK" w:eastAsia="方正仿宋_GBK" w:hAnsi="方正仿宋_GBK" w:cs="方正仿宋_GBK" w:hint="eastAsia"/>
          <w:sz w:val="32"/>
          <w:szCs w:val="32"/>
        </w:rPr>
        <w:t>月</w:t>
      </w:r>
      <w:r>
        <w:rPr>
          <w:rFonts w:ascii="方正仿宋_GBK" w:eastAsia="方正仿宋_GBK" w:hAnsi="方正仿宋_GBK" w:cs="方正仿宋_GBK" w:hint="eastAsia"/>
          <w:sz w:val="32"/>
          <w:szCs w:val="32"/>
        </w:rPr>
        <w:t>12</w:t>
      </w:r>
      <w:r>
        <w:rPr>
          <w:rFonts w:ascii="方正仿宋_GBK" w:eastAsia="方正仿宋_GBK" w:hAnsi="方正仿宋_GBK" w:cs="方正仿宋_GBK" w:hint="eastAsia"/>
          <w:sz w:val="32"/>
          <w:szCs w:val="32"/>
        </w:rPr>
        <w:t>日</w:t>
      </w:r>
      <w:r>
        <w:rPr>
          <w:rFonts w:ascii="方正仿宋_GBK" w:eastAsia="方正仿宋_GBK" w:hAnsi="方正仿宋_GBK" w:cs="方正仿宋_GBK" w:hint="eastAsia"/>
          <w:sz w:val="32"/>
          <w:szCs w:val="32"/>
        </w:rPr>
        <w:t>1</w:t>
      </w:r>
      <w:r>
        <w:rPr>
          <w:rFonts w:ascii="方正仿宋_GBK" w:eastAsia="方正仿宋_GBK" w:hAnsi="方正仿宋_GBK" w:cs="方正仿宋_GBK" w:hint="eastAsia"/>
          <w:sz w:val="32"/>
          <w:szCs w:val="32"/>
        </w:rPr>
        <w:t>5</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15</w:t>
      </w:r>
      <w:r>
        <w:rPr>
          <w:rFonts w:ascii="方正仿宋_GBK" w:eastAsia="方正仿宋_GBK" w:hAnsi="方正仿宋_GBK" w:cs="方正仿宋_GBK" w:hint="eastAsia"/>
          <w:sz w:val="32"/>
          <w:szCs w:val="32"/>
        </w:rPr>
        <w:t>，江津区中心医院儿童医院</w:t>
      </w:r>
      <w:r>
        <w:rPr>
          <w:rFonts w:ascii="方正仿宋_GBK" w:eastAsia="方正仿宋_GBK" w:hAnsi="方正仿宋_GBK" w:cs="方正仿宋_GBK" w:hint="eastAsia"/>
          <w:sz w:val="32"/>
          <w:szCs w:val="32"/>
        </w:rPr>
        <w:t>11-3</w:t>
      </w:r>
      <w:r>
        <w:rPr>
          <w:rFonts w:ascii="方正仿宋_GBK" w:eastAsia="方正仿宋_GBK" w:hAnsi="方正仿宋_GBK" w:cs="方正仿宋_GBK" w:hint="eastAsia"/>
          <w:sz w:val="32"/>
          <w:szCs w:val="32"/>
        </w:rPr>
        <w:t>会议室。</w:t>
      </w:r>
    </w:p>
    <w:p w:rsidR="001178F0" w:rsidRDefault="00C67987">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五、投标须知</w:t>
      </w:r>
    </w:p>
    <w:p w:rsidR="001178F0" w:rsidRDefault="00C67987">
      <w:pPr>
        <w:spacing w:line="560" w:lineRule="exact"/>
        <w:ind w:firstLineChars="200" w:firstLine="640"/>
        <w:rPr>
          <w:rFonts w:ascii="方正仿宋_GBK" w:eastAsia="方正仿宋_GBK" w:hAnsi="方正仿宋_GBK" w:cs="方正仿宋_GBK"/>
          <w:color w:val="000000" w:themeColor="text1"/>
          <w:sz w:val="32"/>
          <w:szCs w:val="32"/>
        </w:rPr>
      </w:pPr>
      <w:r>
        <w:rPr>
          <w:rFonts w:ascii="方正仿宋_GBK" w:eastAsia="方正仿宋_GBK" w:hAnsi="方正仿宋_GBK" w:cs="方正仿宋_GBK" w:hint="eastAsia"/>
          <w:bCs/>
          <w:color w:val="000000" w:themeColor="text1"/>
          <w:sz w:val="32"/>
          <w:szCs w:val="32"/>
        </w:rPr>
        <w:t>（一）投标人资格要求</w:t>
      </w:r>
    </w:p>
    <w:p w:rsidR="001178F0" w:rsidRDefault="00C67987">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1</w:t>
      </w:r>
      <w:r>
        <w:rPr>
          <w:rFonts w:ascii="方正仿宋_GBK" w:eastAsia="方正仿宋_GBK" w:hAnsi="方正仿宋_GBK" w:cs="方正仿宋_GBK" w:hint="eastAsia"/>
          <w:sz w:val="32"/>
          <w:szCs w:val="32"/>
        </w:rPr>
        <w:t>、具备厨房设备、烟道清洗等清洁服务资质；</w:t>
      </w:r>
    </w:p>
    <w:p w:rsidR="001178F0" w:rsidRDefault="00C67987">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（二）投标文件组成</w:t>
      </w:r>
    </w:p>
    <w:p w:rsidR="001178F0" w:rsidRDefault="00C67987">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第一部分经济文件：总报价表，格式附后，不能手写，加盖公章；分项报价表，格式附后，不能手写，加盖公章。</w:t>
      </w:r>
    </w:p>
    <w:p w:rsidR="001178F0" w:rsidRDefault="00C67987">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第二部分商务和技术部分：</w:t>
      </w:r>
    </w:p>
    <w:p w:rsidR="001178F0" w:rsidRDefault="00C67987">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1</w:t>
      </w:r>
      <w:r>
        <w:rPr>
          <w:rFonts w:ascii="方正仿宋_GBK" w:eastAsia="方正仿宋_GBK" w:hAnsi="方正仿宋_GBK" w:cs="方正仿宋_GBK" w:hint="eastAsia"/>
          <w:sz w:val="32"/>
          <w:szCs w:val="32"/>
        </w:rPr>
        <w:t>、有效的营业执照，税务登记证、组织机构代码证。三证合一只提供营业执照（复印件加盖鲜章）；</w:t>
      </w:r>
    </w:p>
    <w:p w:rsidR="001178F0" w:rsidRDefault="00C67987">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2</w:t>
      </w:r>
      <w:r>
        <w:rPr>
          <w:rFonts w:ascii="方正仿宋_GBK" w:eastAsia="方正仿宋_GBK" w:hAnsi="方正仿宋_GBK" w:cs="方正仿宋_GBK" w:hint="eastAsia"/>
          <w:sz w:val="32"/>
          <w:szCs w:val="32"/>
        </w:rPr>
        <w:t>、法定代表人身份证明（格式附后），法定代表人委托他人参加</w:t>
      </w:r>
      <w:r>
        <w:rPr>
          <w:rFonts w:ascii="方正仿宋_GBK" w:eastAsia="方正仿宋_GBK" w:hAnsi="方正仿宋_GBK" w:cs="方正仿宋_GBK" w:hint="eastAsia"/>
          <w:sz w:val="32"/>
          <w:szCs w:val="32"/>
        </w:rPr>
        <w:lastRenderedPageBreak/>
        <w:t>者，还应提交法定代表人授权委托书（格式附后）；</w:t>
      </w:r>
    </w:p>
    <w:p w:rsidR="001178F0" w:rsidRDefault="00C67987">
      <w:pPr>
        <w:pStyle w:val="2"/>
        <w:spacing w:line="560" w:lineRule="exact"/>
        <w:ind w:leftChars="0" w:left="0"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3</w:t>
      </w:r>
      <w:r>
        <w:rPr>
          <w:rFonts w:ascii="方正仿宋_GBK" w:eastAsia="方正仿宋_GBK" w:hAnsi="方正仿宋_GBK" w:cs="方正仿宋_GBK" w:hint="eastAsia"/>
          <w:sz w:val="32"/>
          <w:szCs w:val="32"/>
        </w:rPr>
        <w:t>、招标人认为应当提供的其他材料。</w:t>
      </w:r>
    </w:p>
    <w:p w:rsidR="001178F0" w:rsidRDefault="00C67987">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（三）投标文件的装订</w:t>
      </w:r>
    </w:p>
    <w:p w:rsidR="001178F0" w:rsidRDefault="00C67987">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1</w:t>
      </w:r>
      <w:r>
        <w:rPr>
          <w:rFonts w:ascii="方正仿宋_GBK" w:eastAsia="方正仿宋_GBK" w:hAnsi="方正仿宋_GBK" w:cs="方正仿宋_GBK" w:hint="eastAsia"/>
          <w:sz w:val="32"/>
          <w:szCs w:val="32"/>
        </w:rPr>
        <w:t>、投标文件第一、二部分装订为一册，必须编页码和目录，用</w:t>
      </w:r>
      <w:r>
        <w:rPr>
          <w:rFonts w:ascii="方正仿宋_GBK" w:eastAsia="方正仿宋_GBK" w:hAnsi="方正仿宋_GBK" w:cs="方正仿宋_GBK" w:hint="eastAsia"/>
          <w:sz w:val="32"/>
          <w:szCs w:val="32"/>
        </w:rPr>
        <w:t>A4</w:t>
      </w:r>
      <w:r>
        <w:rPr>
          <w:rFonts w:ascii="方正仿宋_GBK" w:eastAsia="方正仿宋_GBK" w:hAnsi="方正仿宋_GBK" w:cs="方正仿宋_GBK" w:hint="eastAsia"/>
          <w:sz w:val="32"/>
          <w:szCs w:val="32"/>
        </w:rPr>
        <w:t>纸打印并逐页盖章。</w:t>
      </w:r>
    </w:p>
    <w:p w:rsidR="001178F0" w:rsidRDefault="00C67987">
      <w:pPr>
        <w:spacing w:line="560" w:lineRule="exact"/>
        <w:ind w:firstLineChars="200" w:firstLine="640"/>
        <w:rPr>
          <w:rFonts w:ascii="方正仿宋_GBK" w:eastAsia="方正仿宋_GBK" w:hAnsi="方正仿宋_GBK" w:cs="方正仿宋_GBK"/>
          <w:color w:val="000000" w:themeColor="text1"/>
          <w:sz w:val="32"/>
          <w:szCs w:val="32"/>
        </w:rPr>
      </w:pPr>
      <w:r>
        <w:rPr>
          <w:rFonts w:ascii="方正仿宋_GBK" w:eastAsia="方正仿宋_GBK" w:hAnsi="方正仿宋_GBK" w:cs="方正仿宋_GBK" w:hint="eastAsia"/>
          <w:sz w:val="32"/>
          <w:szCs w:val="32"/>
        </w:rPr>
        <w:t>2</w:t>
      </w:r>
      <w:r>
        <w:rPr>
          <w:rFonts w:ascii="方正仿宋_GBK" w:eastAsia="方正仿宋_GBK" w:hAnsi="方正仿宋_GBK" w:cs="方正仿宋_GBK" w:hint="eastAsia"/>
          <w:sz w:val="32"/>
          <w:szCs w:val="32"/>
        </w:rPr>
        <w:t>、投标文件要密封。密封面注明项目名称、投标单位。</w:t>
      </w:r>
      <w:r>
        <w:rPr>
          <w:rFonts w:ascii="方正仿宋_GBK" w:eastAsia="方正仿宋_GBK" w:hAnsi="方正仿宋_GBK" w:cs="方正仿宋_GBK" w:hint="eastAsia"/>
          <w:color w:val="000000" w:themeColor="text1"/>
          <w:sz w:val="32"/>
          <w:szCs w:val="32"/>
        </w:rPr>
        <w:t>封面单位名称和密封处加盖单位公章。</w:t>
      </w:r>
    </w:p>
    <w:p w:rsidR="001178F0" w:rsidRDefault="00C67987">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（四）有关要求：</w:t>
      </w:r>
    </w:p>
    <w:p w:rsidR="001178F0" w:rsidRDefault="00C67987">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1</w:t>
      </w:r>
      <w:r>
        <w:rPr>
          <w:rFonts w:ascii="方正仿宋_GBK" w:eastAsia="方正仿宋_GBK" w:hAnsi="方正仿宋_GBK" w:cs="方正仿宋_GBK" w:hint="eastAsia"/>
          <w:sz w:val="32"/>
          <w:szCs w:val="32"/>
        </w:rPr>
        <w:t>、各投标人只对本项目</w:t>
      </w:r>
      <w:proofErr w:type="gramStart"/>
      <w:r>
        <w:rPr>
          <w:rFonts w:ascii="方正仿宋_GBK" w:eastAsia="方正仿宋_GBK" w:hAnsi="方正仿宋_GBK" w:cs="方正仿宋_GBK" w:hint="eastAsia"/>
          <w:sz w:val="32"/>
          <w:szCs w:val="32"/>
        </w:rPr>
        <w:t>作唯一</w:t>
      </w:r>
      <w:proofErr w:type="gramEnd"/>
      <w:r>
        <w:rPr>
          <w:rFonts w:ascii="方正仿宋_GBK" w:eastAsia="方正仿宋_GBK" w:hAnsi="方正仿宋_GBK" w:cs="方正仿宋_GBK" w:hint="eastAsia"/>
          <w:sz w:val="32"/>
          <w:szCs w:val="32"/>
        </w:rPr>
        <w:t>报价。</w:t>
      </w:r>
    </w:p>
    <w:p w:rsidR="001178F0" w:rsidRDefault="00C67987">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2</w:t>
      </w:r>
      <w:r>
        <w:rPr>
          <w:rFonts w:ascii="方正仿宋_GBK" w:eastAsia="方正仿宋_GBK" w:hAnsi="方正仿宋_GBK" w:cs="方正仿宋_GBK" w:hint="eastAsia"/>
          <w:sz w:val="32"/>
          <w:szCs w:val="32"/>
        </w:rPr>
        <w:t>、有以下情形之一的，按无效标处理：</w:t>
      </w:r>
    </w:p>
    <w:p w:rsidR="001178F0" w:rsidRDefault="00C67987">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1</w:t>
      </w:r>
      <w:r>
        <w:rPr>
          <w:rFonts w:ascii="方正仿宋_GBK" w:eastAsia="方正仿宋_GBK" w:hAnsi="方正仿宋_GBK" w:cs="方正仿宋_GBK" w:hint="eastAsia"/>
          <w:sz w:val="32"/>
          <w:szCs w:val="32"/>
        </w:rPr>
        <w:t>）投标报价超出采购最高限价的；</w:t>
      </w:r>
    </w:p>
    <w:p w:rsidR="001178F0" w:rsidRDefault="00C67987">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2</w:t>
      </w:r>
      <w:r>
        <w:rPr>
          <w:rFonts w:ascii="方正仿宋_GBK" w:eastAsia="方正仿宋_GBK" w:hAnsi="方正仿宋_GBK" w:cs="方正仿宋_GBK" w:hint="eastAsia"/>
          <w:sz w:val="32"/>
          <w:szCs w:val="32"/>
        </w:rPr>
        <w:t>）投标文件组成内容不齐的；</w:t>
      </w:r>
    </w:p>
    <w:p w:rsidR="001178F0" w:rsidRDefault="00C67987">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3</w:t>
      </w:r>
      <w:r>
        <w:rPr>
          <w:rFonts w:ascii="方正仿宋_GBK" w:eastAsia="方正仿宋_GBK" w:hAnsi="方正仿宋_GBK" w:cs="方正仿宋_GBK" w:hint="eastAsia"/>
          <w:sz w:val="32"/>
          <w:szCs w:val="32"/>
        </w:rPr>
        <w:t>）投标文件未装订成册且未按要求加盖公章的；</w:t>
      </w:r>
    </w:p>
    <w:p w:rsidR="001178F0" w:rsidRDefault="00C67987">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4</w:t>
      </w:r>
      <w:r>
        <w:rPr>
          <w:rFonts w:ascii="方正仿宋_GBK" w:eastAsia="方正仿宋_GBK" w:hAnsi="方正仿宋_GBK" w:cs="方正仿宋_GBK" w:hint="eastAsia"/>
          <w:sz w:val="32"/>
          <w:szCs w:val="32"/>
        </w:rPr>
        <w:t>）报价不完整或出现二个及以上报价的；</w:t>
      </w:r>
    </w:p>
    <w:p w:rsidR="001178F0" w:rsidRDefault="00C67987">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5</w:t>
      </w:r>
      <w:r>
        <w:rPr>
          <w:rFonts w:ascii="方正仿宋_GBK" w:eastAsia="方正仿宋_GBK" w:hAnsi="方正仿宋_GBK" w:cs="方正仿宋_GBK" w:hint="eastAsia"/>
          <w:sz w:val="32"/>
          <w:szCs w:val="32"/>
        </w:rPr>
        <w:t>）投标文件不能完全满足项目实质性要求的；</w:t>
      </w:r>
    </w:p>
    <w:p w:rsidR="001178F0" w:rsidRDefault="00C67987">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3</w:t>
      </w:r>
      <w:r>
        <w:rPr>
          <w:rFonts w:ascii="方正仿宋_GBK" w:eastAsia="方正仿宋_GBK" w:hAnsi="方正仿宋_GBK" w:cs="方正仿宋_GBK" w:hint="eastAsia"/>
          <w:sz w:val="32"/>
          <w:szCs w:val="32"/>
        </w:rPr>
        <w:t>、超过规定时间送达或未按要求密封的投标文件不予受理。</w:t>
      </w:r>
    </w:p>
    <w:p w:rsidR="001178F0" w:rsidRDefault="00C67987">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4</w:t>
      </w:r>
      <w:r>
        <w:rPr>
          <w:rFonts w:ascii="方正仿宋_GBK" w:eastAsia="方正仿宋_GBK" w:hAnsi="方正仿宋_GBK" w:cs="方正仿宋_GBK" w:hint="eastAsia"/>
          <w:sz w:val="32"/>
          <w:szCs w:val="32"/>
        </w:rPr>
        <w:t>、投标文件一经收取不予退还，所产生费用由投标人自行负责。</w:t>
      </w:r>
    </w:p>
    <w:p w:rsidR="001178F0" w:rsidRDefault="00C67987">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5</w:t>
      </w:r>
      <w:r>
        <w:rPr>
          <w:rFonts w:ascii="方正仿宋_GBK" w:eastAsia="方正仿宋_GBK" w:hAnsi="方正仿宋_GBK" w:cs="方正仿宋_GBK" w:hint="eastAsia"/>
          <w:sz w:val="32"/>
          <w:szCs w:val="32"/>
        </w:rPr>
        <w:t>、报价包含：人工费、税费、各类保险费、吊顶拆装费、施工措施费、烟道开孔及恢</w:t>
      </w:r>
      <w:proofErr w:type="gramStart"/>
      <w:r>
        <w:rPr>
          <w:rFonts w:ascii="方正仿宋_GBK" w:eastAsia="方正仿宋_GBK" w:hAnsi="方正仿宋_GBK" w:cs="方正仿宋_GBK" w:hint="eastAsia"/>
          <w:sz w:val="32"/>
          <w:szCs w:val="32"/>
        </w:rPr>
        <w:t>原费用</w:t>
      </w:r>
      <w:proofErr w:type="gramEnd"/>
      <w:r>
        <w:rPr>
          <w:rFonts w:ascii="方正仿宋_GBK" w:eastAsia="方正仿宋_GBK" w:hAnsi="方正仿宋_GBK" w:cs="方正仿宋_GBK" w:hint="eastAsia"/>
          <w:sz w:val="32"/>
          <w:szCs w:val="32"/>
        </w:rPr>
        <w:t>等一切费用，并且提供票据真实及时。</w:t>
      </w:r>
    </w:p>
    <w:p w:rsidR="001178F0" w:rsidRDefault="00C67987">
      <w:pPr>
        <w:autoSpaceDE w:val="0"/>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color w:val="000000" w:themeColor="text1"/>
          <w:sz w:val="32"/>
          <w:szCs w:val="32"/>
        </w:rPr>
        <w:t>6</w:t>
      </w:r>
      <w:r>
        <w:rPr>
          <w:rFonts w:ascii="方正仿宋_GBK" w:eastAsia="方正仿宋_GBK" w:hAnsi="方正仿宋_GBK" w:cs="方正仿宋_GBK" w:hint="eastAsia"/>
          <w:color w:val="000000" w:themeColor="text1"/>
          <w:sz w:val="32"/>
          <w:szCs w:val="32"/>
        </w:rPr>
        <w:t>、</w:t>
      </w:r>
      <w:r>
        <w:rPr>
          <w:rFonts w:ascii="方正仿宋_GBK" w:eastAsia="方正仿宋_GBK" w:hAnsi="方正仿宋_GBK" w:cs="方正仿宋_GBK" w:hint="eastAsia"/>
          <w:sz w:val="32"/>
          <w:szCs w:val="32"/>
        </w:rPr>
        <w:t>投标人需在开标前交纳投标保证金叁仟元（</w:t>
      </w:r>
      <w:r>
        <w:rPr>
          <w:rFonts w:ascii="方正仿宋_GBK" w:eastAsia="方正仿宋_GBK" w:hAnsi="方正仿宋_GBK" w:cs="方正仿宋_GBK" w:hint="eastAsia"/>
          <w:color w:val="000000"/>
          <w:sz w:val="32"/>
          <w:szCs w:val="32"/>
        </w:rPr>
        <w:t>￥</w:t>
      </w:r>
      <w:r>
        <w:rPr>
          <w:rFonts w:ascii="方正仿宋_GBK" w:eastAsia="方正仿宋_GBK" w:hAnsi="方正仿宋_GBK" w:cs="方正仿宋_GBK" w:hint="eastAsia"/>
          <w:color w:val="000000"/>
          <w:sz w:val="32"/>
          <w:szCs w:val="32"/>
        </w:rPr>
        <w:t>30</w:t>
      </w:r>
      <w:r>
        <w:rPr>
          <w:rFonts w:ascii="方正仿宋_GBK" w:eastAsia="方正仿宋_GBK" w:hAnsi="方正仿宋_GBK" w:cs="方正仿宋_GBK" w:hint="eastAsia"/>
          <w:sz w:val="32"/>
          <w:szCs w:val="32"/>
        </w:rPr>
        <w:t>00.00</w:t>
      </w:r>
      <w:r>
        <w:rPr>
          <w:rFonts w:ascii="方正仿宋_GBK" w:eastAsia="方正仿宋_GBK" w:hAnsi="方正仿宋_GBK" w:cs="方正仿宋_GBK" w:hint="eastAsia"/>
          <w:sz w:val="32"/>
          <w:szCs w:val="32"/>
        </w:rPr>
        <w:t>），保证金最迟在</w:t>
      </w:r>
      <w:r>
        <w:rPr>
          <w:rFonts w:ascii="方正仿宋_GBK" w:eastAsia="方正仿宋_GBK" w:hAnsi="方正仿宋_GBK" w:cs="方正仿宋_GBK" w:hint="eastAsia"/>
          <w:sz w:val="32"/>
          <w:szCs w:val="32"/>
        </w:rPr>
        <w:t>10</w:t>
      </w:r>
      <w:r>
        <w:rPr>
          <w:rFonts w:ascii="方正仿宋_GBK" w:eastAsia="方正仿宋_GBK" w:hAnsi="方正仿宋_GBK" w:cs="方正仿宋_GBK" w:hint="eastAsia"/>
          <w:sz w:val="32"/>
          <w:szCs w:val="32"/>
        </w:rPr>
        <w:t>月</w:t>
      </w:r>
      <w:r>
        <w:rPr>
          <w:rFonts w:ascii="方正仿宋_GBK" w:eastAsia="方正仿宋_GBK" w:hAnsi="方正仿宋_GBK" w:cs="方正仿宋_GBK" w:hint="eastAsia"/>
          <w:sz w:val="32"/>
          <w:szCs w:val="32"/>
        </w:rPr>
        <w:t>11</w:t>
      </w:r>
      <w:r>
        <w:rPr>
          <w:rFonts w:ascii="方正仿宋_GBK" w:eastAsia="方正仿宋_GBK" w:hAnsi="方正仿宋_GBK" w:cs="方正仿宋_GBK" w:hint="eastAsia"/>
          <w:sz w:val="32"/>
          <w:szCs w:val="32"/>
        </w:rPr>
        <w:t>日</w:t>
      </w:r>
      <w:r>
        <w:rPr>
          <w:rFonts w:ascii="方正仿宋_GBK" w:eastAsia="方正仿宋_GBK" w:hAnsi="方正仿宋_GBK" w:cs="方正仿宋_GBK" w:hint="eastAsia"/>
          <w:sz w:val="32"/>
          <w:szCs w:val="32"/>
        </w:rPr>
        <w:t>17</w:t>
      </w:r>
      <w:r>
        <w:rPr>
          <w:rFonts w:ascii="方正仿宋_GBK" w:eastAsia="方正仿宋_GBK" w:hAnsi="方正仿宋_GBK" w:cs="方正仿宋_GBK" w:hint="eastAsia"/>
          <w:sz w:val="32"/>
          <w:szCs w:val="32"/>
        </w:rPr>
        <w:t>点前转入重庆市江津区中心医院账号：</w:t>
      </w:r>
      <w:r>
        <w:rPr>
          <w:rFonts w:ascii="方正仿宋_GBK" w:eastAsia="方正仿宋_GBK" w:hAnsi="方正仿宋_GBK" w:cs="方正仿宋_GBK" w:hint="eastAsia"/>
          <w:sz w:val="32"/>
          <w:szCs w:val="32"/>
        </w:rPr>
        <w:t xml:space="preserve">1569010120010004924  </w:t>
      </w:r>
      <w:r>
        <w:rPr>
          <w:rFonts w:ascii="方正仿宋_GBK" w:eastAsia="方正仿宋_GBK" w:hAnsi="方正仿宋_GBK" w:cs="方正仿宋_GBK" w:hint="eastAsia"/>
          <w:sz w:val="32"/>
          <w:szCs w:val="32"/>
        </w:rPr>
        <w:t>开户行：重庆农村商业银行江津分行。未中标人</w:t>
      </w:r>
      <w:r>
        <w:rPr>
          <w:rFonts w:ascii="方正仿宋_GBK" w:eastAsia="方正仿宋_GBK" w:hAnsi="方正仿宋_GBK" w:cs="方正仿宋_GBK" w:hint="eastAsia"/>
          <w:sz w:val="32"/>
          <w:szCs w:val="32"/>
        </w:rPr>
        <w:t>30</w:t>
      </w:r>
      <w:r>
        <w:rPr>
          <w:rFonts w:ascii="方正仿宋_GBK" w:eastAsia="方正仿宋_GBK" w:hAnsi="方正仿宋_GBK" w:cs="方正仿宋_GBK" w:hint="eastAsia"/>
          <w:sz w:val="32"/>
          <w:szCs w:val="32"/>
        </w:rPr>
        <w:t>个工作日内办理退还，中标者在此项目安装调试验收合格后</w:t>
      </w:r>
      <w:r>
        <w:rPr>
          <w:rFonts w:ascii="方正仿宋_GBK" w:eastAsia="方正仿宋_GBK" w:hAnsi="方正仿宋_GBK" w:cs="方正仿宋_GBK" w:hint="eastAsia"/>
          <w:sz w:val="32"/>
          <w:szCs w:val="32"/>
        </w:rPr>
        <w:t>30</w:t>
      </w:r>
      <w:r>
        <w:rPr>
          <w:rFonts w:ascii="方正仿宋_GBK" w:eastAsia="方正仿宋_GBK" w:hAnsi="方正仿宋_GBK" w:cs="方正仿宋_GBK" w:hint="eastAsia"/>
          <w:sz w:val="32"/>
          <w:szCs w:val="32"/>
        </w:rPr>
        <w:t>个工作日内退还。</w:t>
      </w:r>
    </w:p>
    <w:p w:rsidR="001178F0" w:rsidRDefault="00C67987">
      <w:pPr>
        <w:spacing w:line="560" w:lineRule="exact"/>
        <w:ind w:firstLineChars="200" w:firstLine="640"/>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7</w:t>
      </w:r>
      <w:r>
        <w:rPr>
          <w:rFonts w:ascii="方正仿宋_GBK" w:eastAsia="方正仿宋_GBK" w:hAnsi="方正仿宋_GBK" w:cs="方正仿宋_GBK" w:hint="eastAsia"/>
          <w:kern w:val="0"/>
          <w:sz w:val="32"/>
          <w:szCs w:val="32"/>
        </w:rPr>
        <w:t>、</w:t>
      </w:r>
      <w:r>
        <w:rPr>
          <w:rFonts w:ascii="方正仿宋_GBK" w:eastAsia="方正仿宋_GBK" w:hAnsi="方正仿宋_GBK" w:cs="方正仿宋_GBK" w:hint="eastAsia"/>
          <w:sz w:val="32"/>
          <w:szCs w:val="32"/>
        </w:rPr>
        <w:t>除按表格报价外，另提供一份不低于分项报价表格中的基本服务标准及服务方案；如提供的具体清洗方案极差或低于基</w:t>
      </w:r>
      <w:r>
        <w:rPr>
          <w:rFonts w:ascii="方正仿宋_GBK" w:eastAsia="方正仿宋_GBK" w:hAnsi="方正仿宋_GBK" w:cs="方正仿宋_GBK" w:hint="eastAsia"/>
          <w:sz w:val="32"/>
          <w:szCs w:val="32"/>
        </w:rPr>
        <w:t>本标准，院方有权拒绝报价方参与比选。</w:t>
      </w:r>
    </w:p>
    <w:p w:rsidR="001178F0" w:rsidRDefault="00C67987">
      <w:pPr>
        <w:spacing w:line="560" w:lineRule="exact"/>
        <w:ind w:firstLineChars="200" w:firstLine="640"/>
        <w:rPr>
          <w:rFonts w:ascii="方正仿宋_GBK" w:eastAsia="方正仿宋_GBK" w:hAnsi="方正仿宋_GBK" w:cs="方正仿宋_GBK"/>
          <w:kern w:val="0"/>
          <w:sz w:val="32"/>
          <w:szCs w:val="32"/>
        </w:rPr>
      </w:pPr>
      <w:r>
        <w:rPr>
          <w:rFonts w:ascii="方正仿宋_GBK" w:eastAsia="方正仿宋_GBK" w:hAnsi="方正仿宋_GBK" w:cs="方正仿宋_GBK" w:hint="eastAsia"/>
          <w:sz w:val="32"/>
          <w:szCs w:val="32"/>
        </w:rPr>
        <w:t>8</w:t>
      </w:r>
      <w:r>
        <w:rPr>
          <w:rFonts w:ascii="方正仿宋_GBK" w:eastAsia="方正仿宋_GBK" w:hAnsi="方正仿宋_GBK" w:cs="方正仿宋_GBK" w:hint="eastAsia"/>
          <w:sz w:val="32"/>
          <w:szCs w:val="32"/>
        </w:rPr>
        <w:t>、投标保证金未注明所投项目名称和公司全称的，或逾期缴纳投标保证金的投标文件不予受理，且后果自负。</w:t>
      </w:r>
    </w:p>
    <w:p w:rsidR="001178F0" w:rsidRDefault="00C67987">
      <w:pPr>
        <w:autoSpaceDE w:val="0"/>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六、中标人确定办法</w:t>
      </w:r>
    </w:p>
    <w:p w:rsidR="001178F0" w:rsidRDefault="00C67987">
      <w:pPr>
        <w:autoSpaceDE w:val="0"/>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（一）采取以总价最低价评标法确定成交。即以满足采购需求的最低报价成交；如果出现两个及以上相同的最低报价，则由报价最低的投标人再次报价直至出现最低报价为止。</w:t>
      </w:r>
    </w:p>
    <w:p w:rsidR="001178F0" w:rsidRDefault="00C67987">
      <w:pPr>
        <w:widowControl/>
        <w:adjustRightInd w:val="0"/>
        <w:snapToGrid w:val="0"/>
        <w:spacing w:line="44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（二）中标人因不可抗拒</w:t>
      </w:r>
      <w:proofErr w:type="gramStart"/>
      <w:r>
        <w:rPr>
          <w:rFonts w:ascii="方正仿宋_GBK" w:eastAsia="方正仿宋_GBK" w:hAnsi="方正仿宋_GBK" w:cs="方正仿宋_GBK" w:hint="eastAsia"/>
          <w:sz w:val="32"/>
          <w:szCs w:val="32"/>
        </w:rPr>
        <w:t>力或者</w:t>
      </w:r>
      <w:proofErr w:type="gramEnd"/>
      <w:r>
        <w:rPr>
          <w:rFonts w:ascii="方正仿宋_GBK" w:eastAsia="方正仿宋_GBK" w:hAnsi="方正仿宋_GBK" w:cs="方正仿宋_GBK" w:hint="eastAsia"/>
          <w:sz w:val="32"/>
          <w:szCs w:val="32"/>
        </w:rPr>
        <w:t>自身原因不能履行合同，且第二中标候选人的报价与第一中标人报价差额在</w:t>
      </w:r>
      <w:r>
        <w:rPr>
          <w:rFonts w:ascii="方正仿宋_GBK" w:eastAsia="方正仿宋_GBK" w:hAnsi="方正仿宋_GBK" w:cs="方正仿宋_GBK" w:hint="eastAsia"/>
          <w:sz w:val="32"/>
          <w:szCs w:val="32"/>
        </w:rPr>
        <w:t>5%</w:t>
      </w:r>
      <w:r>
        <w:rPr>
          <w:rFonts w:ascii="方正仿宋_GBK" w:eastAsia="方正仿宋_GBK" w:hAnsi="方正仿宋_GBK" w:cs="方正仿宋_GBK" w:hint="eastAsia"/>
          <w:sz w:val="32"/>
          <w:szCs w:val="32"/>
        </w:rPr>
        <w:t>（含</w:t>
      </w:r>
      <w:r>
        <w:rPr>
          <w:rFonts w:ascii="方正仿宋_GBK" w:eastAsia="方正仿宋_GBK" w:hAnsi="方正仿宋_GBK" w:cs="方正仿宋_GBK" w:hint="eastAsia"/>
          <w:sz w:val="32"/>
          <w:szCs w:val="32"/>
        </w:rPr>
        <w:t>5%</w:t>
      </w:r>
      <w:r>
        <w:rPr>
          <w:rFonts w:ascii="方正仿宋_GBK" w:eastAsia="方正仿宋_GBK" w:hAnsi="方正仿宋_GBK" w:cs="方正仿宋_GBK" w:hint="eastAsia"/>
          <w:sz w:val="32"/>
          <w:szCs w:val="32"/>
        </w:rPr>
        <w:t>）以内，第二中标候选人可顺延为中标人，以此类推到第三中标候选人。采购人也可重新组织采购。</w:t>
      </w:r>
    </w:p>
    <w:p w:rsidR="001178F0" w:rsidRDefault="00C67987">
      <w:pPr>
        <w:widowControl/>
        <w:adjustRightInd w:val="0"/>
        <w:snapToGrid w:val="0"/>
        <w:spacing w:line="44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三）因时间紧迫，若仅两家单位参与投标，则采用竞争性谈判方式评标；若仅一家单位参与投标，则采用单一来源谈判方式评标。评标准则需满足医院对标的物的要求，若不能满足要求，医院有权宣布本次招标流标。</w:t>
      </w:r>
    </w:p>
    <w:p w:rsidR="001178F0" w:rsidRDefault="00C67987">
      <w:pPr>
        <w:spacing w:line="560" w:lineRule="exact"/>
        <w:ind w:firstLineChars="200" w:firstLine="643"/>
        <w:rPr>
          <w:rFonts w:ascii="方正仿宋_GBK" w:eastAsia="方正仿宋_GBK" w:hAnsi="方正仿宋_GBK" w:cs="方正仿宋_GBK"/>
          <w:b/>
          <w:sz w:val="32"/>
          <w:szCs w:val="32"/>
        </w:rPr>
      </w:pPr>
      <w:r>
        <w:rPr>
          <w:rFonts w:ascii="方正仿宋_GBK" w:eastAsia="方正仿宋_GBK" w:hAnsi="方正仿宋_GBK" w:cs="方正仿宋_GBK" w:hint="eastAsia"/>
          <w:b/>
          <w:sz w:val="32"/>
          <w:szCs w:val="32"/>
        </w:rPr>
        <w:t>七、投标人虚假投标、使用虚假材料、恶意方式质疑和不履约等行为的处理细则：</w:t>
      </w:r>
    </w:p>
    <w:p w:rsidR="001178F0" w:rsidRDefault="00C67987">
      <w:pPr>
        <w:spacing w:line="560" w:lineRule="exact"/>
        <w:ind w:firstLineChars="200" w:firstLine="64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（一）若投标人的投标文件中资格证明文件缺少任何一项，投标人将承担投标无效的风险（采购单位将不再采取任何补救措施和通过任何方式寻求投标文件以外的任何文件使其无效投标变更为有效投标）。</w:t>
      </w:r>
    </w:p>
    <w:p w:rsidR="001178F0" w:rsidRDefault="00C67987">
      <w:pPr>
        <w:spacing w:line="560" w:lineRule="exact"/>
        <w:ind w:firstLineChars="200" w:firstLine="64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（二）经查实，若投标人有提供虚假证明文件的行为，本院在三年之内将拒绝被查实方参与将来的院内分散采购活动。</w:t>
      </w:r>
    </w:p>
    <w:p w:rsidR="001178F0" w:rsidRDefault="00C67987">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color w:val="000000"/>
          <w:sz w:val="32"/>
          <w:szCs w:val="32"/>
        </w:rPr>
        <w:t>（三）投标人认为成交结果使自己的合法权益受到损害的，应当以书面同时也可以现场或电话形式向采购单位提出质疑。行使质疑权时，必须坚持“谁主张谁举证”，遵守“实事求是”和“谨慎性”原则，承担使用虚假材料或恶意方式质疑的法律责任。</w:t>
      </w:r>
    </w:p>
    <w:p w:rsidR="001178F0" w:rsidRDefault="00C67987">
      <w:pPr>
        <w:spacing w:line="560" w:lineRule="exact"/>
        <w:ind w:firstLineChars="200" w:firstLine="64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八、服务要求</w:t>
      </w:r>
    </w:p>
    <w:p w:rsidR="001178F0" w:rsidRDefault="00C67987">
      <w:pPr>
        <w:spacing w:line="560" w:lineRule="exact"/>
        <w:ind w:firstLineChars="200" w:firstLine="64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（一）清洗时间：星期五、星期六</w:t>
      </w:r>
      <w:proofErr w:type="gramStart"/>
      <w:r>
        <w:rPr>
          <w:rFonts w:ascii="方正仿宋_GBK" w:eastAsia="方正仿宋_GBK" w:hAnsi="方正仿宋_GBK" w:cs="方正仿宋_GBK" w:hint="eastAsia"/>
          <w:color w:val="000000"/>
          <w:sz w:val="32"/>
          <w:szCs w:val="32"/>
        </w:rPr>
        <w:t>19</w:t>
      </w:r>
      <w:proofErr w:type="gramEnd"/>
      <w:r>
        <w:rPr>
          <w:rFonts w:ascii="方正仿宋_GBK" w:eastAsia="方正仿宋_GBK" w:hAnsi="方正仿宋_GBK" w:cs="方正仿宋_GBK" w:hint="eastAsia"/>
          <w:color w:val="000000"/>
          <w:sz w:val="32"/>
          <w:szCs w:val="32"/>
        </w:rPr>
        <w:t>：</w:t>
      </w:r>
      <w:r>
        <w:rPr>
          <w:rFonts w:ascii="方正仿宋_GBK" w:eastAsia="方正仿宋_GBK" w:hAnsi="方正仿宋_GBK" w:cs="方正仿宋_GBK" w:hint="eastAsia"/>
          <w:color w:val="000000"/>
          <w:sz w:val="32"/>
          <w:szCs w:val="32"/>
        </w:rPr>
        <w:t>00</w:t>
      </w:r>
      <w:r>
        <w:rPr>
          <w:rFonts w:ascii="方正仿宋_GBK" w:eastAsia="方正仿宋_GBK" w:hAnsi="方正仿宋_GBK" w:cs="方正仿宋_GBK" w:hint="eastAsia"/>
          <w:color w:val="000000"/>
          <w:sz w:val="32"/>
          <w:szCs w:val="32"/>
        </w:rPr>
        <w:t>至第二天凌晨</w:t>
      </w:r>
      <w:r>
        <w:rPr>
          <w:rFonts w:ascii="方正仿宋_GBK" w:eastAsia="方正仿宋_GBK" w:hAnsi="方正仿宋_GBK" w:cs="方正仿宋_GBK" w:hint="eastAsia"/>
          <w:color w:val="000000"/>
          <w:sz w:val="32"/>
          <w:szCs w:val="32"/>
        </w:rPr>
        <w:t>07</w:t>
      </w:r>
      <w:r>
        <w:rPr>
          <w:rFonts w:ascii="方正仿宋_GBK" w:eastAsia="方正仿宋_GBK" w:hAnsi="方正仿宋_GBK" w:cs="方正仿宋_GBK" w:hint="eastAsia"/>
          <w:color w:val="000000"/>
          <w:sz w:val="32"/>
          <w:szCs w:val="32"/>
        </w:rPr>
        <w:t>：</w:t>
      </w:r>
      <w:r>
        <w:rPr>
          <w:rFonts w:ascii="方正仿宋_GBK" w:eastAsia="方正仿宋_GBK" w:hAnsi="方正仿宋_GBK" w:cs="方正仿宋_GBK" w:hint="eastAsia"/>
          <w:color w:val="000000"/>
          <w:sz w:val="32"/>
          <w:szCs w:val="32"/>
        </w:rPr>
        <w:t>00</w:t>
      </w:r>
      <w:r>
        <w:rPr>
          <w:rFonts w:ascii="方正仿宋_GBK" w:eastAsia="方正仿宋_GBK" w:hAnsi="方正仿宋_GBK" w:cs="方正仿宋_GBK" w:hint="eastAsia"/>
          <w:color w:val="000000"/>
          <w:sz w:val="32"/>
          <w:szCs w:val="32"/>
        </w:rPr>
        <w:t>（清洗顺序：面点间</w:t>
      </w:r>
      <w:r>
        <w:rPr>
          <w:rFonts w:ascii="方正仿宋_GBK" w:eastAsia="方正仿宋_GBK" w:hAnsi="方正仿宋_GBK" w:cs="方正仿宋_GBK" w:hint="eastAsia"/>
          <w:color w:val="000000"/>
          <w:sz w:val="32"/>
          <w:szCs w:val="32"/>
        </w:rPr>
        <w:t>--</w:t>
      </w:r>
      <w:r>
        <w:rPr>
          <w:rFonts w:ascii="方正仿宋_GBK" w:eastAsia="方正仿宋_GBK" w:hAnsi="方正仿宋_GBK" w:cs="方正仿宋_GBK" w:hint="eastAsia"/>
          <w:color w:val="000000"/>
          <w:sz w:val="32"/>
          <w:szCs w:val="32"/>
        </w:rPr>
        <w:t>煮面间</w:t>
      </w:r>
      <w:r>
        <w:rPr>
          <w:rFonts w:ascii="方正仿宋_GBK" w:eastAsia="方正仿宋_GBK" w:hAnsi="方正仿宋_GBK" w:cs="方正仿宋_GBK" w:hint="eastAsia"/>
          <w:color w:val="000000"/>
          <w:sz w:val="32"/>
          <w:szCs w:val="32"/>
        </w:rPr>
        <w:t>--</w:t>
      </w:r>
      <w:r>
        <w:rPr>
          <w:rFonts w:ascii="方正仿宋_GBK" w:eastAsia="方正仿宋_GBK" w:hAnsi="方正仿宋_GBK" w:cs="方正仿宋_GBK" w:hint="eastAsia"/>
          <w:color w:val="000000"/>
          <w:sz w:val="32"/>
          <w:szCs w:val="32"/>
        </w:rPr>
        <w:t>主厨房</w:t>
      </w:r>
      <w:r>
        <w:rPr>
          <w:rFonts w:ascii="方正仿宋_GBK" w:eastAsia="方正仿宋_GBK" w:hAnsi="方正仿宋_GBK" w:cs="方正仿宋_GBK" w:hint="eastAsia"/>
          <w:color w:val="000000"/>
          <w:sz w:val="32"/>
          <w:szCs w:val="32"/>
        </w:rPr>
        <w:t>--</w:t>
      </w:r>
      <w:r>
        <w:rPr>
          <w:rFonts w:ascii="方正仿宋_GBK" w:eastAsia="方正仿宋_GBK" w:hAnsi="方正仿宋_GBK" w:cs="方正仿宋_GBK" w:hint="eastAsia"/>
          <w:color w:val="000000"/>
          <w:sz w:val="32"/>
          <w:szCs w:val="32"/>
        </w:rPr>
        <w:t>烟道</w:t>
      </w:r>
      <w:r>
        <w:rPr>
          <w:rFonts w:ascii="方正仿宋_GBK" w:eastAsia="方正仿宋_GBK" w:hAnsi="方正仿宋_GBK" w:cs="方正仿宋_GBK" w:hint="eastAsia"/>
          <w:color w:val="000000"/>
          <w:sz w:val="32"/>
          <w:szCs w:val="32"/>
        </w:rPr>
        <w:t>--</w:t>
      </w:r>
      <w:r>
        <w:rPr>
          <w:rFonts w:ascii="方正仿宋_GBK" w:eastAsia="方正仿宋_GBK" w:hAnsi="方正仿宋_GBK" w:cs="方正仿宋_GBK" w:hint="eastAsia"/>
          <w:color w:val="000000"/>
          <w:sz w:val="32"/>
          <w:szCs w:val="32"/>
        </w:rPr>
        <w:t>其它）；</w:t>
      </w:r>
    </w:p>
    <w:p w:rsidR="001178F0" w:rsidRDefault="00C67987">
      <w:pPr>
        <w:spacing w:line="560" w:lineRule="exact"/>
        <w:ind w:firstLineChars="200" w:firstLine="64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（二）清洗过后必须确保被清洗设备能够正常使用，不能影响第二天的正常运营；</w:t>
      </w:r>
    </w:p>
    <w:p w:rsidR="001178F0" w:rsidRDefault="00C67987">
      <w:pPr>
        <w:spacing w:line="560" w:lineRule="exact"/>
        <w:ind w:firstLineChars="200" w:firstLine="64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（三）在服务期间的所有安全问题自行负责，并对被清洗的设备设施确保无安全隐患。</w:t>
      </w:r>
    </w:p>
    <w:p w:rsidR="001178F0" w:rsidRDefault="00C67987">
      <w:pPr>
        <w:spacing w:line="560" w:lineRule="exact"/>
        <w:ind w:firstLineChars="200" w:firstLine="64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九、清洗地点及付款方式</w:t>
      </w:r>
    </w:p>
    <w:p w:rsidR="001178F0" w:rsidRDefault="00C67987">
      <w:pPr>
        <w:spacing w:line="560" w:lineRule="exact"/>
        <w:ind w:firstLineChars="200" w:firstLine="64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（一）清洗地点：重庆市江津区中心医院职工食堂</w:t>
      </w:r>
    </w:p>
    <w:p w:rsidR="001178F0" w:rsidRDefault="00C67987">
      <w:pPr>
        <w:spacing w:line="560" w:lineRule="exact"/>
        <w:ind w:firstLineChars="200" w:firstLine="64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（二）付款方式：每次清洗验收合格后，在一个月内付清当期款项（</w:t>
      </w:r>
      <w:r>
        <w:rPr>
          <w:rFonts w:ascii="方正仿宋_GBK" w:eastAsia="方正仿宋_GBK" w:hAnsi="方正仿宋_GBK" w:cs="方正仿宋_GBK" w:hint="eastAsia"/>
          <w:color w:val="000000"/>
          <w:sz w:val="32"/>
          <w:szCs w:val="32"/>
        </w:rPr>
        <w:t>即共分八</w:t>
      </w:r>
      <w:r>
        <w:rPr>
          <w:rFonts w:ascii="方正仿宋_GBK" w:eastAsia="方正仿宋_GBK" w:hAnsi="方正仿宋_GBK" w:cs="方正仿宋_GBK" w:hint="eastAsia"/>
          <w:color w:val="000000"/>
          <w:sz w:val="32"/>
          <w:szCs w:val="32"/>
        </w:rPr>
        <w:t>次付款）。</w:t>
      </w:r>
    </w:p>
    <w:p w:rsidR="001178F0" w:rsidRDefault="00C67987">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十、咨询电话</w:t>
      </w:r>
      <w:r>
        <w:rPr>
          <w:rFonts w:ascii="方正仿宋_GBK" w:eastAsia="方正仿宋_GBK" w:hAnsi="方正仿宋_GBK" w:cs="方正仿宋_GBK" w:hint="eastAsia"/>
          <w:sz w:val="32"/>
          <w:szCs w:val="32"/>
        </w:rPr>
        <w:t>:</w:t>
      </w:r>
    </w:p>
    <w:p w:rsidR="001178F0" w:rsidRDefault="00C67987">
      <w:pPr>
        <w:spacing w:line="560" w:lineRule="exact"/>
        <w:ind w:firstLineChars="200" w:firstLine="640"/>
        <w:rPr>
          <w:rFonts w:ascii="方正仿宋_GBK" w:eastAsia="方正仿宋_GBK" w:hAnsi="方正仿宋_GBK" w:cs="方正仿宋_GBK"/>
          <w:b/>
          <w:bCs/>
          <w:sz w:val="32"/>
          <w:szCs w:val="32"/>
        </w:rPr>
      </w:pPr>
      <w:r>
        <w:rPr>
          <w:rFonts w:ascii="方正仿宋_GBK" w:eastAsia="方正仿宋_GBK" w:hAnsi="方正仿宋_GBK" w:cs="方正仿宋_GBK" w:hint="eastAsia"/>
          <w:sz w:val="32"/>
          <w:szCs w:val="32"/>
        </w:rPr>
        <w:t>万老师、何老师</w:t>
      </w: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电话：</w:t>
      </w:r>
      <w:r>
        <w:rPr>
          <w:rFonts w:ascii="方正仿宋_GBK" w:eastAsia="方正仿宋_GBK" w:hAnsi="方正仿宋_GBK" w:cs="方正仿宋_GBK" w:hint="eastAsia"/>
          <w:sz w:val="32"/>
          <w:szCs w:val="32"/>
        </w:rPr>
        <w:t>023-47520861</w:t>
      </w:r>
    </w:p>
    <w:p w:rsidR="001178F0" w:rsidRDefault="001178F0">
      <w:pPr>
        <w:snapToGrid w:val="0"/>
        <w:spacing w:line="560" w:lineRule="exact"/>
        <w:jc w:val="left"/>
        <w:rPr>
          <w:rFonts w:ascii="方正仿宋_GBK" w:eastAsia="方正仿宋_GBK" w:hAnsi="方正仿宋_GBK" w:cs="方正仿宋_GBK"/>
          <w:b/>
          <w:bCs/>
          <w:sz w:val="32"/>
          <w:szCs w:val="32"/>
        </w:rPr>
      </w:pPr>
    </w:p>
    <w:p w:rsidR="001178F0" w:rsidRDefault="001178F0">
      <w:pPr>
        <w:snapToGrid w:val="0"/>
        <w:spacing w:line="480" w:lineRule="exact"/>
        <w:jc w:val="left"/>
        <w:rPr>
          <w:rFonts w:ascii="方正仿宋_GBK" w:eastAsia="方正仿宋_GBK" w:hAnsi="方正仿宋_GBK" w:cs="方正仿宋_GBK"/>
          <w:b/>
          <w:bCs/>
          <w:sz w:val="32"/>
          <w:szCs w:val="32"/>
        </w:rPr>
      </w:pPr>
    </w:p>
    <w:p w:rsidR="001178F0" w:rsidRDefault="001178F0">
      <w:pPr>
        <w:pStyle w:val="2"/>
        <w:rPr>
          <w:rFonts w:ascii="方正仿宋_GBK" w:eastAsia="方正仿宋_GBK" w:hAnsi="方正仿宋_GBK" w:cs="方正仿宋_GBK"/>
          <w:b/>
          <w:bCs/>
          <w:sz w:val="32"/>
          <w:szCs w:val="32"/>
        </w:rPr>
      </w:pPr>
    </w:p>
    <w:p w:rsidR="001178F0" w:rsidRDefault="001178F0">
      <w:pPr>
        <w:pStyle w:val="2"/>
        <w:rPr>
          <w:rFonts w:ascii="方正仿宋_GBK" w:eastAsia="方正仿宋_GBK" w:hAnsi="方正仿宋_GBK" w:cs="方正仿宋_GBK"/>
          <w:b/>
          <w:bCs/>
          <w:sz w:val="32"/>
          <w:szCs w:val="32"/>
        </w:rPr>
      </w:pPr>
    </w:p>
    <w:p w:rsidR="001178F0" w:rsidRDefault="001178F0">
      <w:pPr>
        <w:pStyle w:val="2"/>
        <w:rPr>
          <w:rFonts w:ascii="方正仿宋_GBK" w:eastAsia="方正仿宋_GBK" w:hAnsi="方正仿宋_GBK" w:cs="方正仿宋_GBK"/>
          <w:b/>
          <w:bCs/>
          <w:sz w:val="32"/>
          <w:szCs w:val="32"/>
        </w:rPr>
      </w:pPr>
    </w:p>
    <w:p w:rsidR="001178F0" w:rsidRDefault="001178F0">
      <w:pPr>
        <w:pStyle w:val="2"/>
        <w:rPr>
          <w:rFonts w:ascii="方正仿宋_GBK" w:eastAsia="方正仿宋_GBK" w:hAnsi="方正仿宋_GBK" w:cs="方正仿宋_GBK"/>
          <w:b/>
          <w:bCs/>
          <w:sz w:val="32"/>
          <w:szCs w:val="32"/>
        </w:rPr>
      </w:pPr>
    </w:p>
    <w:p w:rsidR="001178F0" w:rsidRDefault="001178F0">
      <w:pPr>
        <w:pStyle w:val="2"/>
        <w:rPr>
          <w:rFonts w:ascii="方正仿宋_GBK" w:eastAsia="方正仿宋_GBK" w:hAnsi="方正仿宋_GBK" w:cs="方正仿宋_GBK"/>
          <w:b/>
          <w:bCs/>
          <w:sz w:val="32"/>
          <w:szCs w:val="32"/>
        </w:rPr>
      </w:pPr>
    </w:p>
    <w:p w:rsidR="001178F0" w:rsidRDefault="001178F0">
      <w:pPr>
        <w:pStyle w:val="2"/>
        <w:ind w:leftChars="0" w:left="0" w:firstLine="0"/>
      </w:pPr>
    </w:p>
    <w:p w:rsidR="001178F0" w:rsidRDefault="001178F0">
      <w:pPr>
        <w:pStyle w:val="2"/>
        <w:ind w:leftChars="0" w:left="0" w:firstLine="0"/>
      </w:pPr>
    </w:p>
    <w:p w:rsidR="001178F0" w:rsidRDefault="00C67987">
      <w:pPr>
        <w:snapToGrid w:val="0"/>
        <w:spacing w:line="480" w:lineRule="exact"/>
        <w:jc w:val="left"/>
        <w:rPr>
          <w:rFonts w:ascii="方正仿宋_GBK" w:eastAsia="方正仿宋_GBK" w:hAnsi="方正仿宋_GBK" w:cs="方正仿宋_GBK"/>
          <w:b/>
          <w:bCs/>
          <w:sz w:val="32"/>
          <w:szCs w:val="32"/>
        </w:rPr>
      </w:pPr>
      <w:r>
        <w:rPr>
          <w:rFonts w:ascii="方正仿宋_GBK" w:eastAsia="方正仿宋_GBK" w:hAnsi="方正仿宋_GBK" w:cs="方正仿宋_GBK" w:hint="eastAsia"/>
          <w:b/>
          <w:bCs/>
          <w:sz w:val="32"/>
          <w:szCs w:val="32"/>
        </w:rPr>
        <w:t>一、经济文件</w:t>
      </w:r>
    </w:p>
    <w:p w:rsidR="001178F0" w:rsidRDefault="001178F0">
      <w:pPr>
        <w:pStyle w:val="2"/>
        <w:ind w:firstLine="0"/>
      </w:pPr>
    </w:p>
    <w:p w:rsidR="001178F0" w:rsidRDefault="00C67987">
      <w:pPr>
        <w:snapToGrid w:val="0"/>
        <w:spacing w:line="480" w:lineRule="exact"/>
        <w:ind w:firstLineChars="200" w:firstLine="562"/>
        <w:jc w:val="center"/>
        <w:rPr>
          <w:rFonts w:ascii="宋体" w:hAnsi="宋体" w:cs="宋体"/>
          <w:b/>
          <w:bCs/>
          <w:sz w:val="28"/>
          <w:szCs w:val="28"/>
        </w:rPr>
      </w:pPr>
      <w:r>
        <w:rPr>
          <w:rFonts w:ascii="宋体" w:hAnsi="宋体" w:cs="宋体" w:hint="eastAsia"/>
          <w:b/>
          <w:bCs/>
          <w:sz w:val="28"/>
          <w:szCs w:val="28"/>
        </w:rPr>
        <w:t>（一）总报价表</w:t>
      </w:r>
    </w:p>
    <w:p w:rsidR="001178F0" w:rsidRDefault="00C67987">
      <w:pPr>
        <w:spacing w:line="480" w:lineRule="exact"/>
        <w:ind w:firstLineChars="200" w:firstLine="480"/>
        <w:rPr>
          <w:rFonts w:ascii="宋体" w:hAnsi="宋体" w:cs="宋体"/>
          <w:sz w:val="24"/>
          <w:szCs w:val="24"/>
        </w:rPr>
      </w:pPr>
      <w:r>
        <w:rPr>
          <w:rFonts w:ascii="宋体" w:hAnsi="宋体" w:cs="宋体" w:hint="eastAsia"/>
          <w:sz w:val="24"/>
          <w:szCs w:val="24"/>
        </w:rPr>
        <w:t>招标项目名称：</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88"/>
        <w:gridCol w:w="3849"/>
        <w:gridCol w:w="3991"/>
      </w:tblGrid>
      <w:tr w:rsidR="001178F0">
        <w:trPr>
          <w:cantSplit/>
          <w:trHeight w:val="800"/>
        </w:trPr>
        <w:tc>
          <w:tcPr>
            <w:tcW w:w="1788" w:type="dxa"/>
            <w:tcBorders>
              <w:top w:val="single" w:sz="4" w:space="0" w:color="auto"/>
              <w:left w:val="single" w:sz="4" w:space="0" w:color="auto"/>
              <w:bottom w:val="single" w:sz="4" w:space="0" w:color="auto"/>
              <w:right w:val="single" w:sz="4" w:space="0" w:color="auto"/>
            </w:tcBorders>
            <w:noWrap/>
            <w:vAlign w:val="center"/>
          </w:tcPr>
          <w:p w:rsidR="001178F0" w:rsidRDefault="00C67987">
            <w:pPr>
              <w:spacing w:line="480" w:lineRule="exact"/>
              <w:jc w:val="center"/>
              <w:rPr>
                <w:rFonts w:ascii="宋体" w:hAnsi="宋体" w:cs="宋体"/>
                <w:sz w:val="24"/>
                <w:szCs w:val="24"/>
              </w:rPr>
            </w:pPr>
            <w:r>
              <w:rPr>
                <w:rFonts w:ascii="宋体" w:hAnsi="宋体" w:cs="宋体" w:hint="eastAsia"/>
                <w:sz w:val="24"/>
                <w:szCs w:val="24"/>
              </w:rPr>
              <w:t>投标人名称</w:t>
            </w:r>
          </w:p>
        </w:tc>
        <w:tc>
          <w:tcPr>
            <w:tcW w:w="7840" w:type="dxa"/>
            <w:gridSpan w:val="2"/>
            <w:tcBorders>
              <w:top w:val="single" w:sz="4" w:space="0" w:color="auto"/>
              <w:left w:val="single" w:sz="4" w:space="0" w:color="auto"/>
              <w:bottom w:val="single" w:sz="4" w:space="0" w:color="auto"/>
              <w:right w:val="single" w:sz="4" w:space="0" w:color="auto"/>
            </w:tcBorders>
            <w:noWrap/>
            <w:vAlign w:val="center"/>
          </w:tcPr>
          <w:p w:rsidR="001178F0" w:rsidRDefault="001178F0">
            <w:pPr>
              <w:spacing w:line="480" w:lineRule="exact"/>
              <w:ind w:firstLineChars="200" w:firstLine="480"/>
              <w:jc w:val="center"/>
              <w:rPr>
                <w:rFonts w:ascii="宋体" w:hAnsi="宋体" w:cs="宋体"/>
                <w:sz w:val="24"/>
                <w:szCs w:val="24"/>
              </w:rPr>
            </w:pPr>
          </w:p>
        </w:tc>
      </w:tr>
      <w:tr w:rsidR="001178F0">
        <w:trPr>
          <w:cantSplit/>
          <w:trHeight w:val="619"/>
        </w:trPr>
        <w:tc>
          <w:tcPr>
            <w:tcW w:w="1788" w:type="dxa"/>
            <w:tcBorders>
              <w:top w:val="single" w:sz="4" w:space="0" w:color="auto"/>
              <w:left w:val="single" w:sz="4" w:space="0" w:color="auto"/>
              <w:bottom w:val="single" w:sz="4" w:space="0" w:color="auto"/>
              <w:right w:val="single" w:sz="4" w:space="0" w:color="auto"/>
            </w:tcBorders>
            <w:noWrap/>
            <w:vAlign w:val="center"/>
          </w:tcPr>
          <w:p w:rsidR="001178F0" w:rsidRDefault="00C67987">
            <w:pPr>
              <w:spacing w:line="480" w:lineRule="exact"/>
              <w:jc w:val="center"/>
              <w:rPr>
                <w:rFonts w:ascii="宋体" w:hAnsi="宋体" w:cs="宋体"/>
                <w:sz w:val="24"/>
                <w:szCs w:val="24"/>
              </w:rPr>
            </w:pPr>
            <w:r>
              <w:rPr>
                <w:rFonts w:ascii="宋体" w:hAnsi="宋体" w:cs="宋体" w:hint="eastAsia"/>
                <w:sz w:val="24"/>
                <w:szCs w:val="24"/>
              </w:rPr>
              <w:t>分包号</w:t>
            </w:r>
          </w:p>
        </w:tc>
        <w:tc>
          <w:tcPr>
            <w:tcW w:w="3849" w:type="dxa"/>
            <w:tcBorders>
              <w:top w:val="single" w:sz="4" w:space="0" w:color="auto"/>
              <w:left w:val="single" w:sz="4" w:space="0" w:color="auto"/>
              <w:bottom w:val="single" w:sz="4" w:space="0" w:color="auto"/>
              <w:right w:val="single" w:sz="4" w:space="0" w:color="auto"/>
            </w:tcBorders>
            <w:noWrap/>
            <w:vAlign w:val="center"/>
          </w:tcPr>
          <w:p w:rsidR="001178F0" w:rsidRDefault="00C67987">
            <w:pPr>
              <w:spacing w:line="480" w:lineRule="exact"/>
              <w:jc w:val="center"/>
              <w:rPr>
                <w:rFonts w:ascii="宋体" w:hAnsi="宋体" w:cs="宋体"/>
                <w:sz w:val="24"/>
                <w:szCs w:val="24"/>
              </w:rPr>
            </w:pPr>
            <w:r>
              <w:rPr>
                <w:rFonts w:ascii="宋体" w:hAnsi="宋体" w:cs="宋体" w:hint="eastAsia"/>
                <w:sz w:val="24"/>
                <w:szCs w:val="24"/>
              </w:rPr>
              <w:t>项目名称</w:t>
            </w:r>
          </w:p>
        </w:tc>
        <w:tc>
          <w:tcPr>
            <w:tcW w:w="3991" w:type="dxa"/>
            <w:tcBorders>
              <w:top w:val="single" w:sz="4" w:space="0" w:color="auto"/>
              <w:left w:val="single" w:sz="4" w:space="0" w:color="auto"/>
              <w:bottom w:val="single" w:sz="4" w:space="0" w:color="auto"/>
              <w:right w:val="single" w:sz="4" w:space="0" w:color="auto"/>
            </w:tcBorders>
            <w:noWrap/>
            <w:vAlign w:val="center"/>
          </w:tcPr>
          <w:p w:rsidR="001178F0" w:rsidRDefault="00C67987">
            <w:pPr>
              <w:spacing w:line="480" w:lineRule="exact"/>
              <w:ind w:firstLineChars="200" w:firstLine="480"/>
              <w:jc w:val="center"/>
              <w:rPr>
                <w:rFonts w:ascii="宋体" w:hAnsi="宋体" w:cs="宋体"/>
                <w:color w:val="FF0000"/>
                <w:sz w:val="24"/>
                <w:szCs w:val="24"/>
              </w:rPr>
            </w:pPr>
            <w:r>
              <w:rPr>
                <w:rFonts w:ascii="宋体" w:hAnsi="宋体" w:cs="宋体" w:hint="eastAsia"/>
                <w:sz w:val="24"/>
                <w:szCs w:val="24"/>
              </w:rPr>
              <w:t>投标报价（小写）</w:t>
            </w:r>
          </w:p>
        </w:tc>
      </w:tr>
      <w:tr w:rsidR="001178F0">
        <w:trPr>
          <w:cantSplit/>
          <w:trHeight w:val="810"/>
        </w:trPr>
        <w:tc>
          <w:tcPr>
            <w:tcW w:w="1788" w:type="dxa"/>
            <w:tcBorders>
              <w:top w:val="single" w:sz="4" w:space="0" w:color="auto"/>
              <w:left w:val="single" w:sz="4" w:space="0" w:color="auto"/>
              <w:bottom w:val="single" w:sz="4" w:space="0" w:color="auto"/>
              <w:right w:val="single" w:sz="4" w:space="0" w:color="auto"/>
            </w:tcBorders>
            <w:noWrap/>
            <w:vAlign w:val="center"/>
          </w:tcPr>
          <w:p w:rsidR="001178F0" w:rsidRDefault="00C67987">
            <w:pPr>
              <w:spacing w:line="480" w:lineRule="exact"/>
              <w:jc w:val="center"/>
              <w:rPr>
                <w:rFonts w:ascii="宋体" w:hAnsi="宋体" w:cs="宋体"/>
                <w:sz w:val="24"/>
                <w:szCs w:val="24"/>
              </w:rPr>
            </w:pPr>
            <w:r>
              <w:rPr>
                <w:rFonts w:ascii="宋体" w:hAnsi="宋体" w:cs="宋体" w:hint="eastAsia"/>
                <w:sz w:val="24"/>
                <w:szCs w:val="24"/>
              </w:rPr>
              <w:t>无</w:t>
            </w:r>
          </w:p>
        </w:tc>
        <w:tc>
          <w:tcPr>
            <w:tcW w:w="3849" w:type="dxa"/>
            <w:tcBorders>
              <w:top w:val="single" w:sz="4" w:space="0" w:color="auto"/>
              <w:left w:val="single" w:sz="4" w:space="0" w:color="auto"/>
              <w:bottom w:val="single" w:sz="4" w:space="0" w:color="auto"/>
              <w:right w:val="single" w:sz="4" w:space="0" w:color="auto"/>
            </w:tcBorders>
            <w:noWrap/>
          </w:tcPr>
          <w:p w:rsidR="001178F0" w:rsidRDefault="001178F0">
            <w:pPr>
              <w:spacing w:line="480" w:lineRule="exact"/>
              <w:ind w:firstLineChars="200" w:firstLine="480"/>
              <w:rPr>
                <w:rFonts w:ascii="宋体" w:hAnsi="宋体" w:cs="宋体"/>
                <w:sz w:val="24"/>
                <w:szCs w:val="24"/>
              </w:rPr>
            </w:pPr>
          </w:p>
        </w:tc>
        <w:tc>
          <w:tcPr>
            <w:tcW w:w="3991" w:type="dxa"/>
            <w:tcBorders>
              <w:top w:val="single" w:sz="4" w:space="0" w:color="auto"/>
              <w:left w:val="single" w:sz="4" w:space="0" w:color="auto"/>
              <w:bottom w:val="single" w:sz="4" w:space="0" w:color="auto"/>
              <w:right w:val="single" w:sz="4" w:space="0" w:color="auto"/>
            </w:tcBorders>
            <w:noWrap/>
          </w:tcPr>
          <w:p w:rsidR="001178F0" w:rsidRDefault="001178F0">
            <w:pPr>
              <w:spacing w:line="480" w:lineRule="exact"/>
              <w:ind w:firstLineChars="200" w:firstLine="480"/>
              <w:rPr>
                <w:rFonts w:ascii="宋体" w:hAnsi="宋体" w:cs="宋体"/>
                <w:sz w:val="24"/>
                <w:szCs w:val="24"/>
              </w:rPr>
            </w:pPr>
          </w:p>
        </w:tc>
      </w:tr>
      <w:tr w:rsidR="001178F0">
        <w:trPr>
          <w:cantSplit/>
          <w:trHeight w:val="738"/>
        </w:trPr>
        <w:tc>
          <w:tcPr>
            <w:tcW w:w="9628" w:type="dxa"/>
            <w:gridSpan w:val="3"/>
            <w:tcBorders>
              <w:top w:val="single" w:sz="4" w:space="0" w:color="auto"/>
              <w:left w:val="single" w:sz="4" w:space="0" w:color="auto"/>
              <w:bottom w:val="single" w:sz="4" w:space="0" w:color="auto"/>
              <w:right w:val="single" w:sz="4" w:space="0" w:color="auto"/>
            </w:tcBorders>
            <w:noWrap/>
            <w:vAlign w:val="center"/>
          </w:tcPr>
          <w:p w:rsidR="001178F0" w:rsidRDefault="00C67987">
            <w:pPr>
              <w:spacing w:line="480" w:lineRule="exact"/>
              <w:rPr>
                <w:rFonts w:ascii="宋体" w:hAnsi="宋体" w:cs="宋体"/>
                <w:sz w:val="24"/>
                <w:szCs w:val="24"/>
              </w:rPr>
            </w:pPr>
            <w:r>
              <w:rPr>
                <w:rFonts w:ascii="宋体" w:hAnsi="宋体" w:cs="宋体" w:hint="eastAsia"/>
                <w:sz w:val="24"/>
                <w:szCs w:val="24"/>
              </w:rPr>
              <w:t>投标报价（大写）：</w:t>
            </w:r>
            <w:r>
              <w:rPr>
                <w:rFonts w:ascii="宋体" w:hAnsi="宋体" w:cs="宋体" w:hint="eastAsia"/>
                <w:sz w:val="24"/>
                <w:szCs w:val="24"/>
              </w:rPr>
              <w:t xml:space="preserve">                           </w:t>
            </w:r>
          </w:p>
        </w:tc>
      </w:tr>
      <w:tr w:rsidR="001178F0">
        <w:trPr>
          <w:cantSplit/>
          <w:trHeight w:val="750"/>
        </w:trPr>
        <w:tc>
          <w:tcPr>
            <w:tcW w:w="9628" w:type="dxa"/>
            <w:gridSpan w:val="3"/>
            <w:tcBorders>
              <w:top w:val="single" w:sz="4" w:space="0" w:color="auto"/>
              <w:left w:val="single" w:sz="4" w:space="0" w:color="auto"/>
              <w:bottom w:val="single" w:sz="4" w:space="0" w:color="auto"/>
              <w:right w:val="single" w:sz="4" w:space="0" w:color="auto"/>
            </w:tcBorders>
            <w:noWrap/>
            <w:vAlign w:val="center"/>
          </w:tcPr>
          <w:p w:rsidR="001178F0" w:rsidRDefault="00C67987">
            <w:pPr>
              <w:pStyle w:val="a6"/>
              <w:spacing w:line="480" w:lineRule="exact"/>
              <w:rPr>
                <w:rFonts w:ascii="宋体" w:hAnsi="宋体" w:cs="宋体"/>
                <w:sz w:val="24"/>
                <w:szCs w:val="24"/>
              </w:rPr>
            </w:pPr>
            <w:r>
              <w:rPr>
                <w:rFonts w:ascii="宋体" w:hAnsi="宋体" w:cs="宋体" w:hint="eastAsia"/>
                <w:sz w:val="24"/>
                <w:szCs w:val="24"/>
              </w:rPr>
              <w:t>备注：</w:t>
            </w:r>
            <w:r>
              <w:rPr>
                <w:rFonts w:ascii="宋体" w:hAnsi="宋体" w:cs="宋体" w:hint="eastAsia"/>
                <w:sz w:val="24"/>
                <w:szCs w:val="24"/>
              </w:rPr>
              <w:t xml:space="preserve"> </w:t>
            </w:r>
          </w:p>
        </w:tc>
      </w:tr>
    </w:tbl>
    <w:p w:rsidR="001178F0" w:rsidRDefault="00C67987">
      <w:pPr>
        <w:pStyle w:val="a6"/>
        <w:spacing w:line="480" w:lineRule="exact"/>
        <w:rPr>
          <w:sz w:val="24"/>
        </w:rPr>
      </w:pPr>
      <w:r>
        <w:rPr>
          <w:rFonts w:hint="eastAsia"/>
          <w:sz w:val="24"/>
        </w:rPr>
        <w:t>注：</w:t>
      </w:r>
      <w:r>
        <w:rPr>
          <w:rFonts w:hint="eastAsia"/>
          <w:sz w:val="24"/>
        </w:rPr>
        <w:t>1</w:t>
      </w:r>
      <w:r>
        <w:rPr>
          <w:rFonts w:hint="eastAsia"/>
          <w:sz w:val="24"/>
        </w:rPr>
        <w:t>、以上报价为</w:t>
      </w:r>
      <w:r>
        <w:rPr>
          <w:rFonts w:hint="eastAsia"/>
          <w:sz w:val="24"/>
        </w:rPr>
        <w:t>总</w:t>
      </w:r>
      <w:r>
        <w:rPr>
          <w:rFonts w:hint="eastAsia"/>
          <w:sz w:val="24"/>
        </w:rPr>
        <w:t>报价，</w:t>
      </w:r>
      <w:r>
        <w:rPr>
          <w:rFonts w:hint="eastAsia"/>
          <w:sz w:val="24"/>
        </w:rPr>
        <w:t>合同期两年，</w:t>
      </w:r>
      <w:r>
        <w:rPr>
          <w:rFonts w:hint="eastAsia"/>
          <w:sz w:val="24"/>
        </w:rPr>
        <w:t>每年清洗四次（即每季度一次）；</w:t>
      </w:r>
    </w:p>
    <w:p w:rsidR="001178F0" w:rsidRDefault="00C67987">
      <w:r>
        <w:rPr>
          <w:rFonts w:hint="eastAsia"/>
          <w:sz w:val="24"/>
        </w:rPr>
        <w:t>2</w:t>
      </w:r>
      <w:r>
        <w:rPr>
          <w:rFonts w:hint="eastAsia"/>
          <w:sz w:val="24"/>
        </w:rPr>
        <w:t>、该报价包含人工费、税费、各类保险费、吊顶拆装费、施工措施费、烟道开孔及恢</w:t>
      </w:r>
      <w:proofErr w:type="gramStart"/>
      <w:r>
        <w:rPr>
          <w:rFonts w:hint="eastAsia"/>
          <w:sz w:val="24"/>
        </w:rPr>
        <w:t>原费用</w:t>
      </w:r>
      <w:proofErr w:type="gramEnd"/>
      <w:r>
        <w:rPr>
          <w:rFonts w:hint="eastAsia"/>
          <w:sz w:val="24"/>
        </w:rPr>
        <w:t>等</w:t>
      </w:r>
    </w:p>
    <w:p w:rsidR="001178F0" w:rsidRDefault="001178F0">
      <w:pPr>
        <w:spacing w:line="480" w:lineRule="exact"/>
        <w:ind w:firstLineChars="200" w:firstLine="480"/>
        <w:rPr>
          <w:rFonts w:ascii="宋体" w:hAnsi="宋体" w:cs="宋体"/>
          <w:sz w:val="24"/>
          <w:szCs w:val="24"/>
        </w:rPr>
      </w:pPr>
    </w:p>
    <w:p w:rsidR="001178F0" w:rsidRDefault="001178F0">
      <w:pPr>
        <w:spacing w:line="480" w:lineRule="exact"/>
        <w:ind w:firstLineChars="200" w:firstLine="480"/>
        <w:rPr>
          <w:rFonts w:ascii="宋体" w:hAnsi="宋体" w:cs="宋体"/>
          <w:sz w:val="24"/>
          <w:szCs w:val="24"/>
        </w:rPr>
      </w:pPr>
    </w:p>
    <w:p w:rsidR="001178F0" w:rsidRDefault="00C67987">
      <w:pPr>
        <w:spacing w:line="480" w:lineRule="exact"/>
        <w:rPr>
          <w:rFonts w:ascii="宋体" w:hAnsi="宋体" w:cs="宋体"/>
          <w:sz w:val="24"/>
          <w:szCs w:val="24"/>
        </w:rPr>
      </w:pPr>
      <w:r>
        <w:rPr>
          <w:rFonts w:ascii="宋体" w:hAnsi="宋体" w:cs="宋体" w:hint="eastAsia"/>
          <w:sz w:val="24"/>
          <w:szCs w:val="24"/>
        </w:rPr>
        <w:t>投标人</w:t>
      </w:r>
      <w:r>
        <w:rPr>
          <w:rFonts w:ascii="宋体" w:hAnsi="宋体" w:cs="宋体" w:hint="eastAsia"/>
          <w:sz w:val="24"/>
          <w:szCs w:val="24"/>
        </w:rPr>
        <w:t xml:space="preserve">                               </w:t>
      </w:r>
      <w:r>
        <w:rPr>
          <w:rFonts w:ascii="宋体" w:hAnsi="宋体" w:cs="宋体" w:hint="eastAsia"/>
          <w:sz w:val="24"/>
          <w:szCs w:val="24"/>
        </w:rPr>
        <w:t>法定代表人或法定代表人授权代表：</w:t>
      </w:r>
    </w:p>
    <w:p w:rsidR="001178F0" w:rsidRDefault="00C67987">
      <w:pPr>
        <w:spacing w:line="480" w:lineRule="exact"/>
        <w:ind w:firstLineChars="200" w:firstLine="480"/>
        <w:rPr>
          <w:rFonts w:ascii="宋体" w:hAnsi="宋体" w:cs="宋体"/>
          <w:sz w:val="24"/>
          <w:szCs w:val="24"/>
        </w:rPr>
      </w:pPr>
      <w:r>
        <w:rPr>
          <w:rFonts w:ascii="宋体" w:hAnsi="宋体" w:cs="宋体" w:hint="eastAsia"/>
          <w:sz w:val="24"/>
          <w:szCs w:val="24"/>
        </w:rPr>
        <w:t xml:space="preserve">  </w:t>
      </w:r>
      <w:r>
        <w:rPr>
          <w:rFonts w:ascii="宋体" w:hAnsi="宋体" w:cs="宋体" w:hint="eastAsia"/>
          <w:sz w:val="24"/>
          <w:szCs w:val="24"/>
        </w:rPr>
        <w:t>（投标人公章）</w:t>
      </w:r>
      <w:r>
        <w:rPr>
          <w:rFonts w:ascii="宋体" w:hAnsi="宋体" w:cs="宋体" w:hint="eastAsia"/>
          <w:sz w:val="24"/>
          <w:szCs w:val="24"/>
        </w:rPr>
        <w:t xml:space="preserve">                               </w:t>
      </w:r>
      <w:r>
        <w:rPr>
          <w:rFonts w:ascii="宋体" w:hAnsi="宋体" w:cs="宋体" w:hint="eastAsia"/>
          <w:sz w:val="24"/>
          <w:szCs w:val="24"/>
        </w:rPr>
        <w:t>（签字或盖章）</w:t>
      </w:r>
    </w:p>
    <w:p w:rsidR="001178F0" w:rsidRDefault="001178F0">
      <w:pPr>
        <w:spacing w:line="480" w:lineRule="exact"/>
        <w:ind w:firstLineChars="200" w:firstLine="480"/>
        <w:rPr>
          <w:rFonts w:ascii="宋体" w:hAnsi="宋体" w:cs="宋体"/>
          <w:sz w:val="24"/>
          <w:szCs w:val="24"/>
        </w:rPr>
      </w:pPr>
    </w:p>
    <w:p w:rsidR="001178F0" w:rsidRDefault="001178F0">
      <w:pPr>
        <w:spacing w:line="480" w:lineRule="exact"/>
        <w:ind w:firstLineChars="200" w:firstLine="480"/>
        <w:rPr>
          <w:rFonts w:ascii="宋体" w:hAnsi="宋体" w:cs="宋体"/>
          <w:sz w:val="24"/>
          <w:szCs w:val="24"/>
        </w:rPr>
      </w:pPr>
    </w:p>
    <w:p w:rsidR="001178F0" w:rsidRDefault="00C67987">
      <w:pPr>
        <w:spacing w:line="480" w:lineRule="exact"/>
        <w:ind w:firstLineChars="200" w:firstLine="480"/>
        <w:rPr>
          <w:rFonts w:ascii="宋体" w:hAnsi="宋体" w:cs="宋体"/>
          <w:sz w:val="24"/>
          <w:szCs w:val="24"/>
        </w:rPr>
      </w:pPr>
      <w:r>
        <w:rPr>
          <w:rFonts w:ascii="宋体" w:hAnsi="宋体" w:cs="宋体" w:hint="eastAsia"/>
          <w:sz w:val="24"/>
          <w:szCs w:val="24"/>
        </w:rPr>
        <w:t xml:space="preserve">                                            </w:t>
      </w:r>
      <w:r>
        <w:rPr>
          <w:rFonts w:ascii="宋体" w:hAnsi="宋体" w:cs="宋体" w:hint="eastAsia"/>
          <w:sz w:val="24"/>
          <w:szCs w:val="24"/>
        </w:rPr>
        <w:t>年</w:t>
      </w:r>
      <w:r>
        <w:rPr>
          <w:rFonts w:ascii="宋体" w:hAnsi="宋体" w:cs="宋体" w:hint="eastAsia"/>
          <w:sz w:val="24"/>
          <w:szCs w:val="24"/>
        </w:rPr>
        <w:t xml:space="preserve">     </w:t>
      </w:r>
      <w:r>
        <w:rPr>
          <w:rFonts w:ascii="宋体" w:hAnsi="宋体" w:cs="宋体" w:hint="eastAsia"/>
          <w:sz w:val="24"/>
          <w:szCs w:val="24"/>
        </w:rPr>
        <w:t>月</w:t>
      </w:r>
      <w:r>
        <w:rPr>
          <w:rFonts w:ascii="宋体" w:hAnsi="宋体" w:cs="宋体" w:hint="eastAsia"/>
          <w:sz w:val="24"/>
          <w:szCs w:val="24"/>
        </w:rPr>
        <w:t xml:space="preserve">     </w:t>
      </w:r>
      <w:r>
        <w:rPr>
          <w:rFonts w:ascii="宋体" w:hAnsi="宋体" w:cs="宋体" w:hint="eastAsia"/>
          <w:sz w:val="24"/>
          <w:szCs w:val="24"/>
        </w:rPr>
        <w:t>日</w:t>
      </w:r>
    </w:p>
    <w:p w:rsidR="001178F0" w:rsidRDefault="001178F0">
      <w:pPr>
        <w:snapToGrid w:val="0"/>
        <w:spacing w:line="480" w:lineRule="exact"/>
        <w:ind w:firstLineChars="200" w:firstLine="480"/>
        <w:rPr>
          <w:rFonts w:ascii="宋体" w:hAnsi="宋体" w:cs="宋体"/>
          <w:sz w:val="24"/>
          <w:szCs w:val="24"/>
        </w:rPr>
      </w:pPr>
    </w:p>
    <w:p w:rsidR="001178F0" w:rsidRDefault="001178F0">
      <w:pPr>
        <w:snapToGrid w:val="0"/>
        <w:spacing w:line="480" w:lineRule="exact"/>
        <w:rPr>
          <w:rFonts w:ascii="宋体" w:hAnsi="宋体" w:cs="宋体"/>
          <w:sz w:val="24"/>
          <w:szCs w:val="24"/>
        </w:rPr>
      </w:pPr>
    </w:p>
    <w:p w:rsidR="001178F0" w:rsidRDefault="00C67987">
      <w:pPr>
        <w:snapToGrid w:val="0"/>
        <w:spacing w:line="480" w:lineRule="exact"/>
        <w:ind w:firstLineChars="200" w:firstLine="480"/>
        <w:rPr>
          <w:rFonts w:ascii="宋体" w:hAnsi="宋体" w:cs="宋体"/>
          <w:sz w:val="24"/>
          <w:szCs w:val="24"/>
        </w:rPr>
      </w:pPr>
      <w:r>
        <w:rPr>
          <w:rFonts w:ascii="宋体" w:hAnsi="宋体" w:cs="宋体" w:hint="eastAsia"/>
          <w:sz w:val="24"/>
          <w:szCs w:val="24"/>
        </w:rPr>
        <w:t>说明：</w:t>
      </w:r>
    </w:p>
    <w:p w:rsidR="001178F0" w:rsidRDefault="00C67987">
      <w:pPr>
        <w:snapToGrid w:val="0"/>
        <w:spacing w:line="480" w:lineRule="exact"/>
        <w:ind w:firstLineChars="200" w:firstLine="480"/>
        <w:rPr>
          <w:rFonts w:ascii="宋体" w:hAnsi="宋体" w:cs="宋体"/>
          <w:sz w:val="24"/>
          <w:szCs w:val="24"/>
        </w:rPr>
      </w:pPr>
      <w:r>
        <w:rPr>
          <w:rFonts w:ascii="宋体" w:hAnsi="宋体" w:cs="宋体" w:hint="eastAsia"/>
          <w:sz w:val="24"/>
          <w:szCs w:val="24"/>
        </w:rPr>
        <w:t>1.</w:t>
      </w:r>
      <w:r>
        <w:rPr>
          <w:rFonts w:ascii="宋体" w:hAnsi="宋体" w:cs="宋体" w:hint="eastAsia"/>
          <w:sz w:val="24"/>
          <w:szCs w:val="24"/>
        </w:rPr>
        <w:t>总报价表按格式填列；</w:t>
      </w:r>
    </w:p>
    <w:p w:rsidR="001178F0" w:rsidRDefault="00C67987">
      <w:pPr>
        <w:snapToGrid w:val="0"/>
        <w:spacing w:line="480" w:lineRule="exact"/>
        <w:ind w:firstLineChars="200" w:firstLine="480"/>
        <w:rPr>
          <w:rFonts w:ascii="方正仿宋_GBK" w:eastAsia="方正仿宋_GBK" w:hAnsi="方正仿宋_GBK" w:cs="方正仿宋_GBK"/>
          <w:sz w:val="32"/>
          <w:szCs w:val="32"/>
        </w:rPr>
      </w:pPr>
      <w:r>
        <w:rPr>
          <w:rFonts w:ascii="宋体" w:hAnsi="宋体" w:cs="宋体" w:hint="eastAsia"/>
          <w:sz w:val="24"/>
          <w:szCs w:val="24"/>
        </w:rPr>
        <w:t>2.</w:t>
      </w:r>
      <w:r>
        <w:rPr>
          <w:rFonts w:ascii="宋体" w:hAnsi="宋体" w:cs="宋体" w:hint="eastAsia"/>
          <w:sz w:val="24"/>
          <w:szCs w:val="24"/>
        </w:rPr>
        <w:t>总报价表在开标大会上当众宣读，务必填写清楚，准确无误；</w:t>
      </w:r>
    </w:p>
    <w:p w:rsidR="001178F0" w:rsidRDefault="001178F0">
      <w:pPr>
        <w:pStyle w:val="2"/>
        <w:ind w:leftChars="0" w:left="0" w:firstLine="0"/>
        <w:rPr>
          <w:rFonts w:ascii="方正仿宋_GBK" w:eastAsia="方正仿宋_GBK" w:hAnsi="方正仿宋_GBK" w:cs="方正仿宋_GBK"/>
          <w:sz w:val="32"/>
          <w:szCs w:val="32"/>
        </w:rPr>
        <w:sectPr w:rsidR="001178F0">
          <w:pgSz w:w="11906" w:h="16838"/>
          <w:pgMar w:top="1440" w:right="1080" w:bottom="1440" w:left="1080" w:header="851" w:footer="992" w:gutter="0"/>
          <w:cols w:space="425"/>
          <w:docGrid w:type="lines" w:linePitch="312"/>
        </w:sectPr>
      </w:pPr>
    </w:p>
    <w:p w:rsidR="001178F0" w:rsidRDefault="00C67987">
      <w:pPr>
        <w:snapToGrid w:val="0"/>
        <w:spacing w:line="480" w:lineRule="exact"/>
        <w:ind w:firstLineChars="200" w:firstLine="562"/>
        <w:jc w:val="center"/>
        <w:rPr>
          <w:rFonts w:ascii="宋体" w:hAnsi="宋体" w:cs="宋体"/>
          <w:b/>
          <w:bCs/>
          <w:sz w:val="28"/>
          <w:szCs w:val="28"/>
        </w:rPr>
      </w:pPr>
      <w:r>
        <w:rPr>
          <w:rFonts w:ascii="宋体" w:hAnsi="宋体" w:cs="宋体" w:hint="eastAsia"/>
          <w:b/>
          <w:bCs/>
          <w:sz w:val="28"/>
          <w:szCs w:val="28"/>
        </w:rPr>
        <w:t>（二）分项报价表</w:t>
      </w:r>
    </w:p>
    <w:tbl>
      <w:tblPr>
        <w:tblStyle w:val="ac"/>
        <w:tblW w:w="15615" w:type="dxa"/>
        <w:tblInd w:w="-1459" w:type="dxa"/>
        <w:tblLayout w:type="fixed"/>
        <w:tblLook w:val="04A0" w:firstRow="1" w:lastRow="0" w:firstColumn="1" w:lastColumn="0" w:noHBand="0" w:noVBand="1"/>
      </w:tblPr>
      <w:tblGrid>
        <w:gridCol w:w="795"/>
        <w:gridCol w:w="1845"/>
        <w:gridCol w:w="780"/>
        <w:gridCol w:w="765"/>
        <w:gridCol w:w="780"/>
        <w:gridCol w:w="885"/>
        <w:gridCol w:w="855"/>
        <w:gridCol w:w="5595"/>
        <w:gridCol w:w="3315"/>
      </w:tblGrid>
      <w:tr w:rsidR="001178F0">
        <w:tc>
          <w:tcPr>
            <w:tcW w:w="795" w:type="dxa"/>
            <w:vAlign w:val="center"/>
          </w:tcPr>
          <w:p w:rsidR="001178F0" w:rsidRDefault="00C67987">
            <w:pPr>
              <w:jc w:val="center"/>
              <w:rPr>
                <w:b/>
                <w:sz w:val="24"/>
              </w:rPr>
            </w:pPr>
            <w:r>
              <w:rPr>
                <w:rFonts w:hint="eastAsia"/>
                <w:b/>
                <w:sz w:val="24"/>
              </w:rPr>
              <w:t>序号</w:t>
            </w:r>
          </w:p>
        </w:tc>
        <w:tc>
          <w:tcPr>
            <w:tcW w:w="1845" w:type="dxa"/>
            <w:vAlign w:val="center"/>
          </w:tcPr>
          <w:p w:rsidR="001178F0" w:rsidRDefault="00C67987">
            <w:pPr>
              <w:jc w:val="center"/>
              <w:rPr>
                <w:b/>
                <w:sz w:val="24"/>
              </w:rPr>
            </w:pPr>
            <w:r>
              <w:rPr>
                <w:rFonts w:hint="eastAsia"/>
                <w:b/>
                <w:sz w:val="24"/>
              </w:rPr>
              <w:t>项目名称</w:t>
            </w:r>
          </w:p>
        </w:tc>
        <w:tc>
          <w:tcPr>
            <w:tcW w:w="780" w:type="dxa"/>
            <w:vAlign w:val="center"/>
          </w:tcPr>
          <w:p w:rsidR="001178F0" w:rsidRDefault="00C67987">
            <w:pPr>
              <w:jc w:val="center"/>
              <w:rPr>
                <w:b/>
                <w:sz w:val="24"/>
              </w:rPr>
            </w:pPr>
            <w:r>
              <w:rPr>
                <w:rFonts w:hint="eastAsia"/>
                <w:b/>
                <w:sz w:val="24"/>
              </w:rPr>
              <w:t>单位</w:t>
            </w:r>
          </w:p>
        </w:tc>
        <w:tc>
          <w:tcPr>
            <w:tcW w:w="765" w:type="dxa"/>
            <w:vAlign w:val="center"/>
          </w:tcPr>
          <w:p w:rsidR="001178F0" w:rsidRDefault="00C67987">
            <w:pPr>
              <w:jc w:val="center"/>
              <w:rPr>
                <w:b/>
                <w:sz w:val="24"/>
              </w:rPr>
            </w:pPr>
            <w:r>
              <w:rPr>
                <w:rFonts w:hint="eastAsia"/>
                <w:b/>
                <w:sz w:val="24"/>
              </w:rPr>
              <w:t>数量</w:t>
            </w:r>
          </w:p>
        </w:tc>
        <w:tc>
          <w:tcPr>
            <w:tcW w:w="780" w:type="dxa"/>
            <w:vAlign w:val="center"/>
          </w:tcPr>
          <w:p w:rsidR="001178F0" w:rsidRDefault="00C67987">
            <w:pPr>
              <w:jc w:val="center"/>
              <w:rPr>
                <w:b/>
                <w:sz w:val="24"/>
              </w:rPr>
            </w:pPr>
            <w:r>
              <w:rPr>
                <w:rFonts w:hint="eastAsia"/>
                <w:b/>
                <w:sz w:val="24"/>
              </w:rPr>
              <w:t>单价</w:t>
            </w:r>
          </w:p>
        </w:tc>
        <w:tc>
          <w:tcPr>
            <w:tcW w:w="885" w:type="dxa"/>
            <w:vAlign w:val="center"/>
          </w:tcPr>
          <w:p w:rsidR="001178F0" w:rsidRDefault="00C67987">
            <w:pPr>
              <w:jc w:val="center"/>
              <w:rPr>
                <w:b/>
                <w:sz w:val="24"/>
              </w:rPr>
            </w:pPr>
            <w:r>
              <w:rPr>
                <w:rFonts w:hint="eastAsia"/>
                <w:b/>
                <w:sz w:val="24"/>
              </w:rPr>
              <w:t>清洗</w:t>
            </w:r>
          </w:p>
          <w:p w:rsidR="001178F0" w:rsidRDefault="00C67987">
            <w:pPr>
              <w:jc w:val="center"/>
              <w:rPr>
                <w:b/>
                <w:sz w:val="24"/>
              </w:rPr>
            </w:pPr>
            <w:r>
              <w:rPr>
                <w:rFonts w:hint="eastAsia"/>
                <w:b/>
                <w:sz w:val="24"/>
              </w:rPr>
              <w:t>次数</w:t>
            </w:r>
          </w:p>
        </w:tc>
        <w:tc>
          <w:tcPr>
            <w:tcW w:w="855" w:type="dxa"/>
            <w:vAlign w:val="center"/>
          </w:tcPr>
          <w:p w:rsidR="001178F0" w:rsidRDefault="00C67987">
            <w:pPr>
              <w:jc w:val="center"/>
              <w:rPr>
                <w:b/>
                <w:sz w:val="24"/>
              </w:rPr>
            </w:pPr>
            <w:r>
              <w:rPr>
                <w:rFonts w:hint="eastAsia"/>
                <w:b/>
                <w:sz w:val="24"/>
              </w:rPr>
              <w:t>小计</w:t>
            </w:r>
          </w:p>
          <w:p w:rsidR="001178F0" w:rsidRDefault="00C67987">
            <w:pPr>
              <w:jc w:val="center"/>
              <w:rPr>
                <w:b/>
                <w:sz w:val="24"/>
              </w:rPr>
            </w:pPr>
            <w:r>
              <w:rPr>
                <w:rFonts w:hint="eastAsia"/>
                <w:b/>
                <w:sz w:val="24"/>
              </w:rPr>
              <w:t>金额</w:t>
            </w:r>
          </w:p>
        </w:tc>
        <w:tc>
          <w:tcPr>
            <w:tcW w:w="5595" w:type="dxa"/>
            <w:vAlign w:val="center"/>
          </w:tcPr>
          <w:p w:rsidR="001178F0" w:rsidRDefault="00C67987">
            <w:pPr>
              <w:jc w:val="center"/>
              <w:rPr>
                <w:b/>
                <w:sz w:val="24"/>
              </w:rPr>
            </w:pPr>
            <w:r>
              <w:rPr>
                <w:rFonts w:hint="eastAsia"/>
                <w:b/>
                <w:sz w:val="24"/>
              </w:rPr>
              <w:t>基本服务标准及服务方案</w:t>
            </w:r>
          </w:p>
          <w:p w:rsidR="001178F0" w:rsidRDefault="00C67987">
            <w:pPr>
              <w:jc w:val="center"/>
              <w:rPr>
                <w:b/>
                <w:sz w:val="24"/>
              </w:rPr>
            </w:pPr>
            <w:r>
              <w:rPr>
                <w:rFonts w:hint="eastAsia"/>
                <w:b/>
                <w:sz w:val="24"/>
              </w:rPr>
              <w:t>（只能高于或等于此要求）</w:t>
            </w:r>
          </w:p>
        </w:tc>
        <w:tc>
          <w:tcPr>
            <w:tcW w:w="3315" w:type="dxa"/>
            <w:vAlign w:val="center"/>
          </w:tcPr>
          <w:p w:rsidR="001178F0" w:rsidRDefault="00C67987">
            <w:pPr>
              <w:jc w:val="center"/>
              <w:rPr>
                <w:b/>
                <w:sz w:val="24"/>
              </w:rPr>
            </w:pPr>
            <w:r>
              <w:rPr>
                <w:rFonts w:hint="eastAsia"/>
                <w:b/>
                <w:sz w:val="24"/>
              </w:rPr>
              <w:t>备注</w:t>
            </w:r>
          </w:p>
        </w:tc>
      </w:tr>
      <w:tr w:rsidR="001178F0">
        <w:tc>
          <w:tcPr>
            <w:tcW w:w="795" w:type="dxa"/>
            <w:vAlign w:val="center"/>
          </w:tcPr>
          <w:p w:rsidR="001178F0" w:rsidRDefault="00C67987">
            <w:pPr>
              <w:jc w:val="center"/>
              <w:rPr>
                <w:sz w:val="24"/>
              </w:rPr>
            </w:pPr>
            <w:r>
              <w:rPr>
                <w:rFonts w:hint="eastAsia"/>
                <w:sz w:val="24"/>
              </w:rPr>
              <w:t>1</w:t>
            </w:r>
          </w:p>
        </w:tc>
        <w:tc>
          <w:tcPr>
            <w:tcW w:w="1845" w:type="dxa"/>
            <w:vAlign w:val="center"/>
          </w:tcPr>
          <w:p w:rsidR="001178F0" w:rsidRDefault="00C67987">
            <w:pPr>
              <w:jc w:val="center"/>
              <w:rPr>
                <w:sz w:val="24"/>
              </w:rPr>
            </w:pPr>
            <w:r>
              <w:rPr>
                <w:rFonts w:hint="eastAsia"/>
                <w:sz w:val="24"/>
              </w:rPr>
              <w:t>一体化油烟机组</w:t>
            </w:r>
          </w:p>
        </w:tc>
        <w:tc>
          <w:tcPr>
            <w:tcW w:w="780" w:type="dxa"/>
            <w:vAlign w:val="center"/>
          </w:tcPr>
          <w:p w:rsidR="001178F0" w:rsidRDefault="00C67987">
            <w:pPr>
              <w:jc w:val="center"/>
              <w:rPr>
                <w:sz w:val="24"/>
              </w:rPr>
            </w:pPr>
            <w:r>
              <w:rPr>
                <w:rFonts w:hint="eastAsia"/>
                <w:sz w:val="24"/>
              </w:rPr>
              <w:t>米</w:t>
            </w:r>
          </w:p>
        </w:tc>
        <w:tc>
          <w:tcPr>
            <w:tcW w:w="765" w:type="dxa"/>
            <w:vAlign w:val="center"/>
          </w:tcPr>
          <w:p w:rsidR="001178F0" w:rsidRDefault="00C67987">
            <w:pPr>
              <w:jc w:val="center"/>
              <w:rPr>
                <w:sz w:val="24"/>
              </w:rPr>
            </w:pPr>
            <w:r>
              <w:rPr>
                <w:rFonts w:hint="eastAsia"/>
                <w:sz w:val="24"/>
              </w:rPr>
              <w:t>17</w:t>
            </w:r>
          </w:p>
        </w:tc>
        <w:tc>
          <w:tcPr>
            <w:tcW w:w="780" w:type="dxa"/>
            <w:vAlign w:val="center"/>
          </w:tcPr>
          <w:p w:rsidR="001178F0" w:rsidRDefault="001178F0">
            <w:pPr>
              <w:jc w:val="center"/>
              <w:rPr>
                <w:sz w:val="24"/>
              </w:rPr>
            </w:pPr>
          </w:p>
        </w:tc>
        <w:tc>
          <w:tcPr>
            <w:tcW w:w="885" w:type="dxa"/>
            <w:vAlign w:val="center"/>
          </w:tcPr>
          <w:p w:rsidR="001178F0" w:rsidRDefault="00C67987">
            <w:pPr>
              <w:jc w:val="center"/>
              <w:rPr>
                <w:sz w:val="24"/>
              </w:rPr>
            </w:pPr>
            <w:r>
              <w:rPr>
                <w:rFonts w:hint="eastAsia"/>
                <w:sz w:val="24"/>
              </w:rPr>
              <w:t>8</w:t>
            </w:r>
            <w:r>
              <w:rPr>
                <w:rFonts w:hint="eastAsia"/>
                <w:sz w:val="24"/>
              </w:rPr>
              <w:t>次</w:t>
            </w:r>
            <w:r>
              <w:rPr>
                <w:rFonts w:hint="eastAsia"/>
                <w:sz w:val="24"/>
              </w:rPr>
              <w:t>/</w:t>
            </w:r>
            <w:r>
              <w:rPr>
                <w:rFonts w:hint="eastAsia"/>
                <w:sz w:val="24"/>
              </w:rPr>
              <w:t>2</w:t>
            </w:r>
            <w:r>
              <w:rPr>
                <w:rFonts w:hint="eastAsia"/>
                <w:sz w:val="24"/>
              </w:rPr>
              <w:t>年</w:t>
            </w:r>
          </w:p>
        </w:tc>
        <w:tc>
          <w:tcPr>
            <w:tcW w:w="855" w:type="dxa"/>
            <w:vAlign w:val="center"/>
          </w:tcPr>
          <w:p w:rsidR="001178F0" w:rsidRDefault="001178F0">
            <w:pPr>
              <w:jc w:val="center"/>
              <w:rPr>
                <w:sz w:val="24"/>
              </w:rPr>
            </w:pPr>
          </w:p>
        </w:tc>
        <w:tc>
          <w:tcPr>
            <w:tcW w:w="5595" w:type="dxa"/>
          </w:tcPr>
          <w:p w:rsidR="001178F0" w:rsidRDefault="00C67987">
            <w:pPr>
              <w:jc w:val="left"/>
              <w:rPr>
                <w:sz w:val="24"/>
              </w:rPr>
            </w:pPr>
            <w:r>
              <w:rPr>
                <w:rFonts w:hint="eastAsia"/>
                <w:sz w:val="24"/>
              </w:rPr>
              <w:t>高压清洗</w:t>
            </w:r>
            <w:r>
              <w:rPr>
                <w:rFonts w:hint="eastAsia"/>
                <w:sz w:val="24"/>
              </w:rPr>
              <w:t>+</w:t>
            </w:r>
            <w:r>
              <w:rPr>
                <w:rFonts w:hint="eastAsia"/>
                <w:sz w:val="24"/>
              </w:rPr>
              <w:t>人工刮铲。需要把净化器里面</w:t>
            </w:r>
            <w:proofErr w:type="gramStart"/>
            <w:r>
              <w:rPr>
                <w:rFonts w:hint="eastAsia"/>
                <w:sz w:val="24"/>
              </w:rPr>
              <w:t>的芯拆下来</w:t>
            </w:r>
            <w:proofErr w:type="gramEnd"/>
            <w:r>
              <w:rPr>
                <w:rFonts w:hint="eastAsia"/>
                <w:sz w:val="24"/>
              </w:rPr>
              <w:t>用专用药水</w:t>
            </w:r>
            <w:proofErr w:type="gramStart"/>
            <w:r>
              <w:rPr>
                <w:rFonts w:hint="eastAsia"/>
                <w:sz w:val="24"/>
              </w:rPr>
              <w:t>侵泡</w:t>
            </w:r>
            <w:proofErr w:type="gramEnd"/>
            <w:r>
              <w:rPr>
                <w:rFonts w:hint="eastAsia"/>
                <w:sz w:val="24"/>
              </w:rPr>
              <w:t>，再用高压枪冲洗，风机叶轮和底部表面无明显油垢，至少清洗</w:t>
            </w:r>
            <w:r>
              <w:rPr>
                <w:rFonts w:hint="eastAsia"/>
                <w:sz w:val="24"/>
              </w:rPr>
              <w:t>85%</w:t>
            </w:r>
            <w:r>
              <w:rPr>
                <w:rFonts w:hint="eastAsia"/>
                <w:sz w:val="24"/>
              </w:rPr>
              <w:t>的干净度，无明显油污，其余标准按国家或行业标准执行</w:t>
            </w:r>
          </w:p>
        </w:tc>
        <w:tc>
          <w:tcPr>
            <w:tcW w:w="3315" w:type="dxa"/>
            <w:vAlign w:val="center"/>
          </w:tcPr>
          <w:p w:rsidR="001178F0" w:rsidRDefault="00C67987">
            <w:pPr>
              <w:rPr>
                <w:sz w:val="24"/>
              </w:rPr>
            </w:pPr>
            <w:r>
              <w:rPr>
                <w:rFonts w:hint="eastAsia"/>
                <w:sz w:val="24"/>
              </w:rPr>
              <w:t>该一体化油烟机组共六组，每组包含净化器、油烟罩、吸烟风机、工作电器等等</w:t>
            </w:r>
          </w:p>
        </w:tc>
      </w:tr>
      <w:tr w:rsidR="001178F0">
        <w:tc>
          <w:tcPr>
            <w:tcW w:w="795" w:type="dxa"/>
            <w:vAlign w:val="center"/>
          </w:tcPr>
          <w:p w:rsidR="001178F0" w:rsidRDefault="00C67987">
            <w:pPr>
              <w:jc w:val="center"/>
              <w:rPr>
                <w:sz w:val="24"/>
              </w:rPr>
            </w:pPr>
            <w:r>
              <w:rPr>
                <w:rFonts w:hint="eastAsia"/>
                <w:sz w:val="24"/>
              </w:rPr>
              <w:t>2</w:t>
            </w:r>
          </w:p>
        </w:tc>
        <w:tc>
          <w:tcPr>
            <w:tcW w:w="1845" w:type="dxa"/>
            <w:vAlign w:val="center"/>
          </w:tcPr>
          <w:p w:rsidR="001178F0" w:rsidRDefault="00C67987">
            <w:pPr>
              <w:jc w:val="center"/>
              <w:rPr>
                <w:sz w:val="24"/>
              </w:rPr>
            </w:pPr>
            <w:r>
              <w:rPr>
                <w:rFonts w:hint="eastAsia"/>
                <w:sz w:val="24"/>
              </w:rPr>
              <w:t>普通油烟机</w:t>
            </w:r>
          </w:p>
        </w:tc>
        <w:tc>
          <w:tcPr>
            <w:tcW w:w="780" w:type="dxa"/>
            <w:vAlign w:val="center"/>
          </w:tcPr>
          <w:p w:rsidR="001178F0" w:rsidRDefault="00C67987">
            <w:pPr>
              <w:jc w:val="center"/>
              <w:rPr>
                <w:sz w:val="24"/>
              </w:rPr>
            </w:pPr>
            <w:r>
              <w:rPr>
                <w:rFonts w:hint="eastAsia"/>
                <w:sz w:val="24"/>
              </w:rPr>
              <w:t>米</w:t>
            </w:r>
          </w:p>
        </w:tc>
        <w:tc>
          <w:tcPr>
            <w:tcW w:w="765" w:type="dxa"/>
            <w:vAlign w:val="center"/>
          </w:tcPr>
          <w:p w:rsidR="001178F0" w:rsidRDefault="00C67987">
            <w:pPr>
              <w:jc w:val="center"/>
              <w:rPr>
                <w:sz w:val="24"/>
              </w:rPr>
            </w:pPr>
            <w:r>
              <w:rPr>
                <w:rFonts w:hint="eastAsia"/>
                <w:sz w:val="24"/>
              </w:rPr>
              <w:t>3</w:t>
            </w:r>
          </w:p>
        </w:tc>
        <w:tc>
          <w:tcPr>
            <w:tcW w:w="780" w:type="dxa"/>
            <w:vAlign w:val="center"/>
          </w:tcPr>
          <w:p w:rsidR="001178F0" w:rsidRDefault="001178F0">
            <w:pPr>
              <w:jc w:val="center"/>
              <w:rPr>
                <w:sz w:val="24"/>
              </w:rPr>
            </w:pPr>
          </w:p>
        </w:tc>
        <w:tc>
          <w:tcPr>
            <w:tcW w:w="885" w:type="dxa"/>
            <w:vAlign w:val="center"/>
          </w:tcPr>
          <w:p w:rsidR="001178F0" w:rsidRDefault="00C67987">
            <w:pPr>
              <w:jc w:val="center"/>
              <w:rPr>
                <w:sz w:val="24"/>
              </w:rPr>
            </w:pPr>
            <w:r>
              <w:rPr>
                <w:rFonts w:hint="eastAsia"/>
                <w:sz w:val="24"/>
              </w:rPr>
              <w:t>8</w:t>
            </w:r>
            <w:r>
              <w:rPr>
                <w:rFonts w:hint="eastAsia"/>
                <w:sz w:val="24"/>
              </w:rPr>
              <w:t>次</w:t>
            </w:r>
            <w:r>
              <w:rPr>
                <w:rFonts w:hint="eastAsia"/>
                <w:sz w:val="24"/>
              </w:rPr>
              <w:t>/</w:t>
            </w:r>
            <w:r>
              <w:rPr>
                <w:rFonts w:hint="eastAsia"/>
                <w:sz w:val="24"/>
              </w:rPr>
              <w:t>2</w:t>
            </w:r>
            <w:r>
              <w:rPr>
                <w:rFonts w:hint="eastAsia"/>
                <w:sz w:val="24"/>
              </w:rPr>
              <w:t>年</w:t>
            </w:r>
          </w:p>
        </w:tc>
        <w:tc>
          <w:tcPr>
            <w:tcW w:w="855" w:type="dxa"/>
            <w:vAlign w:val="center"/>
          </w:tcPr>
          <w:p w:rsidR="001178F0" w:rsidRDefault="001178F0">
            <w:pPr>
              <w:jc w:val="center"/>
              <w:rPr>
                <w:sz w:val="24"/>
              </w:rPr>
            </w:pPr>
          </w:p>
        </w:tc>
        <w:tc>
          <w:tcPr>
            <w:tcW w:w="5595" w:type="dxa"/>
            <w:vAlign w:val="center"/>
          </w:tcPr>
          <w:p w:rsidR="001178F0" w:rsidRDefault="00C67987">
            <w:pPr>
              <w:rPr>
                <w:sz w:val="24"/>
              </w:rPr>
            </w:pPr>
            <w:r>
              <w:rPr>
                <w:rFonts w:hint="eastAsia"/>
                <w:sz w:val="24"/>
              </w:rPr>
              <w:t>按国家或行业标准执行</w:t>
            </w:r>
          </w:p>
        </w:tc>
        <w:tc>
          <w:tcPr>
            <w:tcW w:w="3315" w:type="dxa"/>
            <w:vAlign w:val="center"/>
          </w:tcPr>
          <w:p w:rsidR="001178F0" w:rsidRDefault="00C67987">
            <w:pPr>
              <w:rPr>
                <w:sz w:val="24"/>
              </w:rPr>
            </w:pPr>
            <w:proofErr w:type="gramStart"/>
            <w:r>
              <w:rPr>
                <w:rFonts w:hint="eastAsia"/>
                <w:sz w:val="24"/>
              </w:rPr>
              <w:t>该普通</w:t>
            </w:r>
            <w:proofErr w:type="gramEnd"/>
            <w:r>
              <w:rPr>
                <w:rFonts w:hint="eastAsia"/>
                <w:sz w:val="24"/>
              </w:rPr>
              <w:t>油烟机在煮面间上部，只有水蒸汽，独立排放</w:t>
            </w:r>
          </w:p>
        </w:tc>
      </w:tr>
      <w:tr w:rsidR="001178F0">
        <w:tc>
          <w:tcPr>
            <w:tcW w:w="795" w:type="dxa"/>
            <w:vAlign w:val="center"/>
          </w:tcPr>
          <w:p w:rsidR="001178F0" w:rsidRDefault="00C67987">
            <w:pPr>
              <w:jc w:val="center"/>
              <w:rPr>
                <w:sz w:val="24"/>
              </w:rPr>
            </w:pPr>
            <w:r>
              <w:rPr>
                <w:rFonts w:hint="eastAsia"/>
                <w:sz w:val="24"/>
              </w:rPr>
              <w:t>3</w:t>
            </w:r>
          </w:p>
        </w:tc>
        <w:tc>
          <w:tcPr>
            <w:tcW w:w="1845" w:type="dxa"/>
            <w:vAlign w:val="center"/>
          </w:tcPr>
          <w:p w:rsidR="001178F0" w:rsidRDefault="00C67987">
            <w:pPr>
              <w:jc w:val="center"/>
              <w:rPr>
                <w:sz w:val="24"/>
              </w:rPr>
            </w:pPr>
            <w:r>
              <w:rPr>
                <w:rFonts w:hint="eastAsia"/>
                <w:sz w:val="24"/>
              </w:rPr>
              <w:t>二级净化器</w:t>
            </w:r>
          </w:p>
        </w:tc>
        <w:tc>
          <w:tcPr>
            <w:tcW w:w="780" w:type="dxa"/>
            <w:vAlign w:val="center"/>
          </w:tcPr>
          <w:p w:rsidR="001178F0" w:rsidRDefault="00C67987">
            <w:pPr>
              <w:jc w:val="center"/>
              <w:rPr>
                <w:sz w:val="24"/>
              </w:rPr>
            </w:pPr>
            <w:r>
              <w:rPr>
                <w:rFonts w:hint="eastAsia"/>
                <w:sz w:val="24"/>
              </w:rPr>
              <w:t>台</w:t>
            </w:r>
          </w:p>
        </w:tc>
        <w:tc>
          <w:tcPr>
            <w:tcW w:w="765" w:type="dxa"/>
            <w:vAlign w:val="center"/>
          </w:tcPr>
          <w:p w:rsidR="001178F0" w:rsidRDefault="00C67987">
            <w:pPr>
              <w:jc w:val="center"/>
              <w:rPr>
                <w:sz w:val="24"/>
              </w:rPr>
            </w:pPr>
            <w:r>
              <w:rPr>
                <w:rFonts w:hint="eastAsia"/>
                <w:sz w:val="24"/>
              </w:rPr>
              <w:t>1</w:t>
            </w:r>
          </w:p>
        </w:tc>
        <w:tc>
          <w:tcPr>
            <w:tcW w:w="780" w:type="dxa"/>
            <w:vAlign w:val="center"/>
          </w:tcPr>
          <w:p w:rsidR="001178F0" w:rsidRDefault="001178F0">
            <w:pPr>
              <w:jc w:val="center"/>
              <w:rPr>
                <w:sz w:val="24"/>
              </w:rPr>
            </w:pPr>
          </w:p>
        </w:tc>
        <w:tc>
          <w:tcPr>
            <w:tcW w:w="885" w:type="dxa"/>
            <w:vAlign w:val="center"/>
          </w:tcPr>
          <w:p w:rsidR="001178F0" w:rsidRDefault="00C67987">
            <w:pPr>
              <w:jc w:val="center"/>
              <w:rPr>
                <w:sz w:val="24"/>
              </w:rPr>
            </w:pPr>
            <w:r>
              <w:rPr>
                <w:rFonts w:hint="eastAsia"/>
                <w:sz w:val="24"/>
              </w:rPr>
              <w:t>8</w:t>
            </w:r>
            <w:r>
              <w:rPr>
                <w:rFonts w:hint="eastAsia"/>
                <w:sz w:val="24"/>
              </w:rPr>
              <w:t>次</w:t>
            </w:r>
            <w:r>
              <w:rPr>
                <w:rFonts w:hint="eastAsia"/>
                <w:sz w:val="24"/>
              </w:rPr>
              <w:t>/</w:t>
            </w:r>
            <w:r>
              <w:rPr>
                <w:rFonts w:hint="eastAsia"/>
                <w:sz w:val="24"/>
              </w:rPr>
              <w:t>2</w:t>
            </w:r>
            <w:r>
              <w:rPr>
                <w:rFonts w:hint="eastAsia"/>
                <w:sz w:val="24"/>
              </w:rPr>
              <w:t>年</w:t>
            </w:r>
          </w:p>
        </w:tc>
        <w:tc>
          <w:tcPr>
            <w:tcW w:w="855" w:type="dxa"/>
            <w:vAlign w:val="center"/>
          </w:tcPr>
          <w:p w:rsidR="001178F0" w:rsidRDefault="001178F0">
            <w:pPr>
              <w:jc w:val="center"/>
              <w:rPr>
                <w:sz w:val="24"/>
              </w:rPr>
            </w:pPr>
          </w:p>
        </w:tc>
        <w:tc>
          <w:tcPr>
            <w:tcW w:w="5595" w:type="dxa"/>
          </w:tcPr>
          <w:p w:rsidR="001178F0" w:rsidRDefault="00C67987">
            <w:pPr>
              <w:jc w:val="left"/>
              <w:rPr>
                <w:sz w:val="24"/>
              </w:rPr>
            </w:pPr>
            <w:r>
              <w:rPr>
                <w:rFonts w:hint="eastAsia"/>
                <w:sz w:val="24"/>
              </w:rPr>
              <w:t>高压清洗</w:t>
            </w:r>
            <w:r>
              <w:rPr>
                <w:rFonts w:hint="eastAsia"/>
                <w:sz w:val="24"/>
              </w:rPr>
              <w:t>+</w:t>
            </w:r>
            <w:r>
              <w:rPr>
                <w:rFonts w:hint="eastAsia"/>
                <w:sz w:val="24"/>
              </w:rPr>
              <w:t>人工刮铲。需要把净化器里面</w:t>
            </w:r>
            <w:proofErr w:type="gramStart"/>
            <w:r>
              <w:rPr>
                <w:rFonts w:hint="eastAsia"/>
                <w:sz w:val="24"/>
              </w:rPr>
              <w:t>的芯拆下来</w:t>
            </w:r>
            <w:proofErr w:type="gramEnd"/>
            <w:r>
              <w:rPr>
                <w:rFonts w:hint="eastAsia"/>
                <w:sz w:val="24"/>
              </w:rPr>
              <w:t>用专用药水</w:t>
            </w:r>
            <w:proofErr w:type="gramStart"/>
            <w:r>
              <w:rPr>
                <w:rFonts w:hint="eastAsia"/>
                <w:sz w:val="24"/>
              </w:rPr>
              <w:t>侵泡</w:t>
            </w:r>
            <w:proofErr w:type="gramEnd"/>
            <w:r>
              <w:rPr>
                <w:rFonts w:hint="eastAsia"/>
                <w:sz w:val="24"/>
              </w:rPr>
              <w:t>，再用高压枪冲洗，无明油污，其余标准按国家或行业标准执行</w:t>
            </w:r>
          </w:p>
        </w:tc>
        <w:tc>
          <w:tcPr>
            <w:tcW w:w="3315" w:type="dxa"/>
            <w:vAlign w:val="center"/>
          </w:tcPr>
          <w:p w:rsidR="001178F0" w:rsidRDefault="00C67987">
            <w:pPr>
              <w:rPr>
                <w:sz w:val="24"/>
              </w:rPr>
            </w:pPr>
            <w:r>
              <w:rPr>
                <w:rFonts w:hint="eastAsia"/>
                <w:sz w:val="24"/>
              </w:rPr>
              <w:t>二级净化器在过道吊顶内，清洗时包含拆装吊顶所有工作</w:t>
            </w:r>
          </w:p>
        </w:tc>
      </w:tr>
      <w:tr w:rsidR="001178F0">
        <w:tc>
          <w:tcPr>
            <w:tcW w:w="795" w:type="dxa"/>
            <w:vAlign w:val="center"/>
          </w:tcPr>
          <w:p w:rsidR="001178F0" w:rsidRDefault="00C67987">
            <w:pPr>
              <w:jc w:val="center"/>
              <w:rPr>
                <w:sz w:val="24"/>
              </w:rPr>
            </w:pPr>
            <w:r>
              <w:rPr>
                <w:rFonts w:hint="eastAsia"/>
                <w:sz w:val="24"/>
              </w:rPr>
              <w:t>4</w:t>
            </w:r>
          </w:p>
        </w:tc>
        <w:tc>
          <w:tcPr>
            <w:tcW w:w="1845" w:type="dxa"/>
            <w:vAlign w:val="center"/>
          </w:tcPr>
          <w:p w:rsidR="001178F0" w:rsidRDefault="00C67987">
            <w:pPr>
              <w:jc w:val="center"/>
              <w:rPr>
                <w:sz w:val="24"/>
              </w:rPr>
            </w:pPr>
            <w:proofErr w:type="gramStart"/>
            <w:r>
              <w:rPr>
                <w:rFonts w:hint="eastAsia"/>
                <w:sz w:val="24"/>
              </w:rPr>
              <w:t>排烟风柜</w:t>
            </w:r>
            <w:proofErr w:type="gramEnd"/>
          </w:p>
        </w:tc>
        <w:tc>
          <w:tcPr>
            <w:tcW w:w="780" w:type="dxa"/>
            <w:vAlign w:val="center"/>
          </w:tcPr>
          <w:p w:rsidR="001178F0" w:rsidRDefault="00C67987">
            <w:pPr>
              <w:jc w:val="center"/>
              <w:rPr>
                <w:sz w:val="24"/>
              </w:rPr>
            </w:pPr>
            <w:r>
              <w:rPr>
                <w:rFonts w:hint="eastAsia"/>
                <w:sz w:val="24"/>
              </w:rPr>
              <w:t>台</w:t>
            </w:r>
          </w:p>
        </w:tc>
        <w:tc>
          <w:tcPr>
            <w:tcW w:w="765" w:type="dxa"/>
            <w:vAlign w:val="center"/>
          </w:tcPr>
          <w:p w:rsidR="001178F0" w:rsidRDefault="00C67987">
            <w:pPr>
              <w:jc w:val="center"/>
              <w:rPr>
                <w:sz w:val="24"/>
              </w:rPr>
            </w:pPr>
            <w:r>
              <w:rPr>
                <w:rFonts w:hint="eastAsia"/>
                <w:sz w:val="24"/>
              </w:rPr>
              <w:t>1</w:t>
            </w:r>
          </w:p>
        </w:tc>
        <w:tc>
          <w:tcPr>
            <w:tcW w:w="780" w:type="dxa"/>
            <w:vAlign w:val="center"/>
          </w:tcPr>
          <w:p w:rsidR="001178F0" w:rsidRDefault="001178F0">
            <w:pPr>
              <w:jc w:val="center"/>
              <w:rPr>
                <w:sz w:val="24"/>
              </w:rPr>
            </w:pPr>
          </w:p>
        </w:tc>
        <w:tc>
          <w:tcPr>
            <w:tcW w:w="885" w:type="dxa"/>
            <w:vAlign w:val="center"/>
          </w:tcPr>
          <w:p w:rsidR="001178F0" w:rsidRDefault="00C67987">
            <w:pPr>
              <w:jc w:val="center"/>
              <w:rPr>
                <w:sz w:val="24"/>
              </w:rPr>
            </w:pPr>
            <w:r>
              <w:rPr>
                <w:rFonts w:hint="eastAsia"/>
                <w:sz w:val="24"/>
              </w:rPr>
              <w:t>8</w:t>
            </w:r>
            <w:r>
              <w:rPr>
                <w:rFonts w:hint="eastAsia"/>
                <w:sz w:val="24"/>
              </w:rPr>
              <w:t>次</w:t>
            </w:r>
            <w:r>
              <w:rPr>
                <w:rFonts w:hint="eastAsia"/>
                <w:sz w:val="24"/>
              </w:rPr>
              <w:t>/</w:t>
            </w:r>
            <w:r>
              <w:rPr>
                <w:rFonts w:hint="eastAsia"/>
                <w:sz w:val="24"/>
              </w:rPr>
              <w:t>2</w:t>
            </w:r>
            <w:r>
              <w:rPr>
                <w:rFonts w:hint="eastAsia"/>
                <w:sz w:val="24"/>
              </w:rPr>
              <w:t>年</w:t>
            </w:r>
          </w:p>
        </w:tc>
        <w:tc>
          <w:tcPr>
            <w:tcW w:w="855" w:type="dxa"/>
            <w:vAlign w:val="center"/>
          </w:tcPr>
          <w:p w:rsidR="001178F0" w:rsidRDefault="001178F0">
            <w:pPr>
              <w:jc w:val="center"/>
              <w:rPr>
                <w:sz w:val="24"/>
              </w:rPr>
            </w:pPr>
          </w:p>
        </w:tc>
        <w:tc>
          <w:tcPr>
            <w:tcW w:w="5595" w:type="dxa"/>
            <w:vAlign w:val="center"/>
          </w:tcPr>
          <w:p w:rsidR="001178F0" w:rsidRDefault="00C67987">
            <w:pPr>
              <w:rPr>
                <w:sz w:val="24"/>
              </w:rPr>
            </w:pPr>
            <w:r>
              <w:rPr>
                <w:rFonts w:hint="eastAsia"/>
                <w:sz w:val="24"/>
              </w:rPr>
              <w:t>高压清洗</w:t>
            </w:r>
            <w:r>
              <w:rPr>
                <w:rFonts w:hint="eastAsia"/>
                <w:sz w:val="24"/>
              </w:rPr>
              <w:t>+</w:t>
            </w:r>
            <w:r>
              <w:rPr>
                <w:rFonts w:hint="eastAsia"/>
                <w:sz w:val="24"/>
              </w:rPr>
              <w:t>人工刮铲。清洗后达到</w:t>
            </w:r>
            <w:r>
              <w:rPr>
                <w:rFonts w:hint="eastAsia"/>
                <w:sz w:val="24"/>
              </w:rPr>
              <w:t>95%</w:t>
            </w:r>
            <w:r>
              <w:rPr>
                <w:rFonts w:hint="eastAsia"/>
                <w:sz w:val="24"/>
              </w:rPr>
              <w:t>的干净度，其余标准按国家或行业标准执行</w:t>
            </w:r>
          </w:p>
        </w:tc>
        <w:tc>
          <w:tcPr>
            <w:tcW w:w="3315" w:type="dxa"/>
            <w:vAlign w:val="center"/>
          </w:tcPr>
          <w:p w:rsidR="001178F0" w:rsidRDefault="00C67987">
            <w:pPr>
              <w:rPr>
                <w:sz w:val="24"/>
              </w:rPr>
            </w:pPr>
            <w:r>
              <w:rPr>
                <w:rFonts w:hint="eastAsia"/>
                <w:sz w:val="24"/>
              </w:rPr>
              <w:t>该</w:t>
            </w:r>
            <w:proofErr w:type="gramStart"/>
            <w:r>
              <w:rPr>
                <w:rFonts w:hint="eastAsia"/>
                <w:sz w:val="24"/>
              </w:rPr>
              <w:t>排烟风柜在</w:t>
            </w:r>
            <w:proofErr w:type="gramEnd"/>
            <w:r>
              <w:rPr>
                <w:rFonts w:hint="eastAsia"/>
                <w:sz w:val="24"/>
              </w:rPr>
              <w:t>过道吊顶内，清洗时包含拆装吊顶所有工作</w:t>
            </w:r>
          </w:p>
        </w:tc>
      </w:tr>
      <w:tr w:rsidR="001178F0">
        <w:tc>
          <w:tcPr>
            <w:tcW w:w="795" w:type="dxa"/>
            <w:vAlign w:val="center"/>
          </w:tcPr>
          <w:p w:rsidR="001178F0" w:rsidRDefault="00C67987">
            <w:pPr>
              <w:jc w:val="center"/>
              <w:rPr>
                <w:sz w:val="24"/>
              </w:rPr>
            </w:pPr>
            <w:r>
              <w:rPr>
                <w:rFonts w:hint="eastAsia"/>
                <w:sz w:val="24"/>
              </w:rPr>
              <w:t>5</w:t>
            </w:r>
          </w:p>
        </w:tc>
        <w:tc>
          <w:tcPr>
            <w:tcW w:w="1845" w:type="dxa"/>
            <w:vAlign w:val="center"/>
          </w:tcPr>
          <w:p w:rsidR="001178F0" w:rsidRDefault="00C67987">
            <w:pPr>
              <w:jc w:val="center"/>
              <w:rPr>
                <w:sz w:val="24"/>
              </w:rPr>
            </w:pPr>
            <w:r>
              <w:rPr>
                <w:rFonts w:hint="eastAsia"/>
                <w:sz w:val="24"/>
              </w:rPr>
              <w:t>油烟排放管道</w:t>
            </w:r>
          </w:p>
          <w:p w:rsidR="001178F0" w:rsidRDefault="00C67987">
            <w:pPr>
              <w:jc w:val="center"/>
              <w:rPr>
                <w:sz w:val="24"/>
              </w:rPr>
            </w:pPr>
            <w:r>
              <w:rPr>
                <w:rFonts w:hint="eastAsia"/>
                <w:sz w:val="24"/>
              </w:rPr>
              <w:t>（每三个月清洗一次）</w:t>
            </w:r>
          </w:p>
        </w:tc>
        <w:tc>
          <w:tcPr>
            <w:tcW w:w="780" w:type="dxa"/>
            <w:vAlign w:val="center"/>
          </w:tcPr>
          <w:p w:rsidR="001178F0" w:rsidRDefault="00C67987">
            <w:pPr>
              <w:jc w:val="center"/>
              <w:rPr>
                <w:sz w:val="24"/>
              </w:rPr>
            </w:pPr>
            <w:r>
              <w:rPr>
                <w:rFonts w:hint="eastAsia"/>
                <w:sz w:val="24"/>
              </w:rPr>
              <w:t>米</w:t>
            </w:r>
          </w:p>
        </w:tc>
        <w:tc>
          <w:tcPr>
            <w:tcW w:w="765" w:type="dxa"/>
            <w:vAlign w:val="center"/>
          </w:tcPr>
          <w:p w:rsidR="001178F0" w:rsidRDefault="00C67987">
            <w:pPr>
              <w:jc w:val="center"/>
              <w:rPr>
                <w:sz w:val="24"/>
              </w:rPr>
            </w:pPr>
            <w:r>
              <w:rPr>
                <w:rFonts w:hint="eastAsia"/>
                <w:sz w:val="24"/>
              </w:rPr>
              <w:t>28</w:t>
            </w:r>
          </w:p>
        </w:tc>
        <w:tc>
          <w:tcPr>
            <w:tcW w:w="780" w:type="dxa"/>
            <w:vAlign w:val="center"/>
          </w:tcPr>
          <w:p w:rsidR="001178F0" w:rsidRDefault="001178F0">
            <w:pPr>
              <w:jc w:val="center"/>
              <w:rPr>
                <w:sz w:val="24"/>
              </w:rPr>
            </w:pPr>
          </w:p>
        </w:tc>
        <w:tc>
          <w:tcPr>
            <w:tcW w:w="885" w:type="dxa"/>
            <w:vAlign w:val="center"/>
          </w:tcPr>
          <w:p w:rsidR="001178F0" w:rsidRDefault="00C67987">
            <w:pPr>
              <w:jc w:val="center"/>
              <w:rPr>
                <w:sz w:val="24"/>
              </w:rPr>
            </w:pPr>
            <w:r>
              <w:rPr>
                <w:rFonts w:hint="eastAsia"/>
                <w:sz w:val="24"/>
              </w:rPr>
              <w:t>8</w:t>
            </w:r>
            <w:r>
              <w:rPr>
                <w:rFonts w:hint="eastAsia"/>
                <w:sz w:val="24"/>
              </w:rPr>
              <w:t>次</w:t>
            </w:r>
            <w:r>
              <w:rPr>
                <w:rFonts w:hint="eastAsia"/>
                <w:sz w:val="24"/>
              </w:rPr>
              <w:t>/</w:t>
            </w:r>
            <w:r>
              <w:rPr>
                <w:rFonts w:hint="eastAsia"/>
                <w:sz w:val="24"/>
              </w:rPr>
              <w:t>2</w:t>
            </w:r>
            <w:r>
              <w:rPr>
                <w:rFonts w:hint="eastAsia"/>
                <w:sz w:val="24"/>
              </w:rPr>
              <w:t>年</w:t>
            </w:r>
          </w:p>
        </w:tc>
        <w:tc>
          <w:tcPr>
            <w:tcW w:w="855" w:type="dxa"/>
            <w:vAlign w:val="center"/>
          </w:tcPr>
          <w:p w:rsidR="001178F0" w:rsidRDefault="001178F0">
            <w:pPr>
              <w:jc w:val="center"/>
              <w:rPr>
                <w:sz w:val="24"/>
              </w:rPr>
            </w:pPr>
          </w:p>
        </w:tc>
        <w:tc>
          <w:tcPr>
            <w:tcW w:w="5595" w:type="dxa"/>
          </w:tcPr>
          <w:p w:rsidR="001178F0" w:rsidRDefault="00C67987">
            <w:pPr>
              <w:jc w:val="left"/>
              <w:rPr>
                <w:sz w:val="24"/>
              </w:rPr>
            </w:pPr>
            <w:r>
              <w:rPr>
                <w:rFonts w:hint="eastAsia"/>
                <w:sz w:val="24"/>
              </w:rPr>
              <w:t>必须在烟道上开孔（开孔位置与数量自定），确保烟道内有氧气供应，保障清洗人员的人身安全；先铲出多余的油污再用专用药水用毛巾擦洗，最后用干净毛巾与清水清洗才能达标，烟道清洗后，必须达到</w:t>
            </w:r>
            <w:r>
              <w:rPr>
                <w:rFonts w:hint="eastAsia"/>
                <w:sz w:val="24"/>
              </w:rPr>
              <w:t>95%</w:t>
            </w:r>
            <w:r>
              <w:rPr>
                <w:rFonts w:hint="eastAsia"/>
                <w:sz w:val="24"/>
              </w:rPr>
              <w:t>以上可以见到原色，</w:t>
            </w:r>
            <w:proofErr w:type="gramStart"/>
            <w:r>
              <w:rPr>
                <w:rFonts w:hint="eastAsia"/>
                <w:sz w:val="24"/>
              </w:rPr>
              <w:t>不</w:t>
            </w:r>
            <w:proofErr w:type="gramEnd"/>
            <w:r>
              <w:rPr>
                <w:rFonts w:hint="eastAsia"/>
                <w:sz w:val="24"/>
              </w:rPr>
              <w:t>残留块状顽固油污</w:t>
            </w:r>
          </w:p>
        </w:tc>
        <w:tc>
          <w:tcPr>
            <w:tcW w:w="3315" w:type="dxa"/>
            <w:vAlign w:val="center"/>
          </w:tcPr>
          <w:p w:rsidR="001178F0" w:rsidRDefault="00C67987">
            <w:pPr>
              <w:rPr>
                <w:sz w:val="24"/>
              </w:rPr>
            </w:pPr>
            <w:r>
              <w:rPr>
                <w:rFonts w:hint="eastAsia"/>
                <w:sz w:val="24"/>
              </w:rPr>
              <w:t>该油烟管道清洗至二级净化器（主厨房</w:t>
            </w:r>
            <w:r>
              <w:rPr>
                <w:rFonts w:hint="eastAsia"/>
                <w:sz w:val="24"/>
              </w:rPr>
              <w:t>17</w:t>
            </w:r>
            <w:r>
              <w:rPr>
                <w:rFonts w:hint="eastAsia"/>
                <w:sz w:val="24"/>
              </w:rPr>
              <w:t>米、面点间至二级净化器</w:t>
            </w:r>
            <w:r>
              <w:rPr>
                <w:rFonts w:hint="eastAsia"/>
                <w:sz w:val="24"/>
              </w:rPr>
              <w:t>11</w:t>
            </w:r>
            <w:r>
              <w:rPr>
                <w:rFonts w:hint="eastAsia"/>
                <w:sz w:val="24"/>
              </w:rPr>
              <w:t>米，其中包含烟道开孔和恢复，以便下次清洗）</w:t>
            </w:r>
          </w:p>
        </w:tc>
      </w:tr>
      <w:tr w:rsidR="001178F0">
        <w:tc>
          <w:tcPr>
            <w:tcW w:w="795" w:type="dxa"/>
            <w:vAlign w:val="center"/>
          </w:tcPr>
          <w:p w:rsidR="001178F0" w:rsidRDefault="00C67987">
            <w:pPr>
              <w:jc w:val="center"/>
              <w:rPr>
                <w:sz w:val="24"/>
              </w:rPr>
            </w:pPr>
            <w:r>
              <w:rPr>
                <w:rFonts w:hint="eastAsia"/>
                <w:sz w:val="24"/>
              </w:rPr>
              <w:t>6</w:t>
            </w:r>
          </w:p>
        </w:tc>
        <w:tc>
          <w:tcPr>
            <w:tcW w:w="1845" w:type="dxa"/>
            <w:vAlign w:val="center"/>
          </w:tcPr>
          <w:p w:rsidR="001178F0" w:rsidRDefault="00C67987">
            <w:pPr>
              <w:jc w:val="center"/>
              <w:rPr>
                <w:sz w:val="24"/>
              </w:rPr>
            </w:pPr>
            <w:r>
              <w:rPr>
                <w:rFonts w:hint="eastAsia"/>
                <w:sz w:val="24"/>
              </w:rPr>
              <w:t>二级净化器后管道</w:t>
            </w:r>
          </w:p>
        </w:tc>
        <w:tc>
          <w:tcPr>
            <w:tcW w:w="780" w:type="dxa"/>
            <w:vAlign w:val="center"/>
          </w:tcPr>
          <w:p w:rsidR="001178F0" w:rsidRDefault="00C67987">
            <w:pPr>
              <w:jc w:val="center"/>
              <w:rPr>
                <w:sz w:val="24"/>
              </w:rPr>
            </w:pPr>
            <w:r>
              <w:rPr>
                <w:rFonts w:hint="eastAsia"/>
                <w:sz w:val="24"/>
              </w:rPr>
              <w:t>米</w:t>
            </w:r>
          </w:p>
        </w:tc>
        <w:tc>
          <w:tcPr>
            <w:tcW w:w="765" w:type="dxa"/>
            <w:vAlign w:val="center"/>
          </w:tcPr>
          <w:p w:rsidR="001178F0" w:rsidRDefault="00C67987">
            <w:pPr>
              <w:jc w:val="center"/>
              <w:rPr>
                <w:sz w:val="24"/>
              </w:rPr>
            </w:pPr>
            <w:r>
              <w:rPr>
                <w:rFonts w:hint="eastAsia"/>
                <w:sz w:val="24"/>
              </w:rPr>
              <w:t>30</w:t>
            </w:r>
          </w:p>
        </w:tc>
        <w:tc>
          <w:tcPr>
            <w:tcW w:w="780" w:type="dxa"/>
            <w:vAlign w:val="center"/>
          </w:tcPr>
          <w:p w:rsidR="001178F0" w:rsidRDefault="001178F0">
            <w:pPr>
              <w:jc w:val="center"/>
              <w:rPr>
                <w:sz w:val="24"/>
              </w:rPr>
            </w:pPr>
          </w:p>
        </w:tc>
        <w:tc>
          <w:tcPr>
            <w:tcW w:w="885" w:type="dxa"/>
            <w:vAlign w:val="center"/>
          </w:tcPr>
          <w:p w:rsidR="001178F0" w:rsidRDefault="00C67987">
            <w:pPr>
              <w:jc w:val="center"/>
              <w:rPr>
                <w:sz w:val="24"/>
              </w:rPr>
            </w:pPr>
            <w:r>
              <w:rPr>
                <w:rFonts w:hint="eastAsia"/>
                <w:sz w:val="24"/>
              </w:rPr>
              <w:t>1</w:t>
            </w:r>
            <w:r>
              <w:rPr>
                <w:rFonts w:hint="eastAsia"/>
                <w:sz w:val="24"/>
              </w:rPr>
              <w:t>次</w:t>
            </w:r>
            <w:r>
              <w:rPr>
                <w:rFonts w:hint="eastAsia"/>
                <w:sz w:val="24"/>
              </w:rPr>
              <w:t>/2</w:t>
            </w:r>
            <w:r>
              <w:rPr>
                <w:rFonts w:hint="eastAsia"/>
                <w:sz w:val="24"/>
              </w:rPr>
              <w:t>年</w:t>
            </w:r>
          </w:p>
        </w:tc>
        <w:tc>
          <w:tcPr>
            <w:tcW w:w="855" w:type="dxa"/>
            <w:vAlign w:val="center"/>
          </w:tcPr>
          <w:p w:rsidR="001178F0" w:rsidRDefault="001178F0">
            <w:pPr>
              <w:jc w:val="center"/>
              <w:rPr>
                <w:sz w:val="24"/>
              </w:rPr>
            </w:pPr>
          </w:p>
        </w:tc>
        <w:tc>
          <w:tcPr>
            <w:tcW w:w="5595" w:type="dxa"/>
            <w:vAlign w:val="center"/>
          </w:tcPr>
          <w:p w:rsidR="001178F0" w:rsidRDefault="00C67987">
            <w:pPr>
              <w:rPr>
                <w:sz w:val="24"/>
              </w:rPr>
            </w:pPr>
            <w:r>
              <w:rPr>
                <w:rFonts w:hint="eastAsia"/>
                <w:sz w:val="24"/>
              </w:rPr>
              <w:t>必须在烟道上开孔（开孔位置与数量自定），确保烟道内有氧气供应，保障清洗人员的人身安全；先铲出多余的油污再用专用药水用毛巾擦洗，最后用干净毛巾与清水清洗才能达标，烟道清洗后，必须达到</w:t>
            </w:r>
            <w:r>
              <w:rPr>
                <w:rFonts w:hint="eastAsia"/>
                <w:sz w:val="24"/>
              </w:rPr>
              <w:t>95%</w:t>
            </w:r>
            <w:r>
              <w:rPr>
                <w:rFonts w:hint="eastAsia"/>
                <w:sz w:val="24"/>
              </w:rPr>
              <w:t>以上可以见到原色，</w:t>
            </w:r>
            <w:proofErr w:type="gramStart"/>
            <w:r>
              <w:rPr>
                <w:rFonts w:hint="eastAsia"/>
                <w:sz w:val="24"/>
              </w:rPr>
              <w:t>不</w:t>
            </w:r>
            <w:proofErr w:type="gramEnd"/>
            <w:r>
              <w:rPr>
                <w:rFonts w:hint="eastAsia"/>
                <w:sz w:val="24"/>
              </w:rPr>
              <w:t>残留块状顽固油污</w:t>
            </w:r>
          </w:p>
        </w:tc>
        <w:tc>
          <w:tcPr>
            <w:tcW w:w="3315" w:type="dxa"/>
            <w:vAlign w:val="center"/>
          </w:tcPr>
          <w:p w:rsidR="001178F0" w:rsidRDefault="00C67987">
            <w:pPr>
              <w:rPr>
                <w:sz w:val="24"/>
              </w:rPr>
            </w:pPr>
            <w:r>
              <w:rPr>
                <w:sz w:val="24"/>
              </w:rPr>
              <w:t>二级净化器后至末端排放口约</w:t>
            </w:r>
            <w:r>
              <w:rPr>
                <w:rFonts w:hint="eastAsia"/>
                <w:sz w:val="24"/>
              </w:rPr>
              <w:t>30</w:t>
            </w:r>
            <w:r>
              <w:rPr>
                <w:rFonts w:hint="eastAsia"/>
                <w:sz w:val="24"/>
              </w:rPr>
              <w:t>米。</w:t>
            </w:r>
          </w:p>
          <w:p w:rsidR="001178F0" w:rsidRDefault="001178F0">
            <w:pPr>
              <w:rPr>
                <w:sz w:val="24"/>
              </w:rPr>
            </w:pPr>
          </w:p>
          <w:p w:rsidR="001178F0" w:rsidRDefault="001178F0">
            <w:pPr>
              <w:rPr>
                <w:sz w:val="24"/>
              </w:rPr>
            </w:pPr>
          </w:p>
        </w:tc>
      </w:tr>
      <w:tr w:rsidR="001178F0">
        <w:trPr>
          <w:trHeight w:val="480"/>
        </w:trPr>
        <w:tc>
          <w:tcPr>
            <w:tcW w:w="5850" w:type="dxa"/>
            <w:gridSpan w:val="6"/>
            <w:vAlign w:val="center"/>
          </w:tcPr>
          <w:p w:rsidR="001178F0" w:rsidRDefault="00C67987">
            <w:pPr>
              <w:jc w:val="center"/>
              <w:rPr>
                <w:sz w:val="24"/>
              </w:rPr>
            </w:pPr>
            <w:r>
              <w:rPr>
                <w:rFonts w:hint="eastAsia"/>
                <w:sz w:val="24"/>
              </w:rPr>
              <w:t>合计金额</w:t>
            </w:r>
          </w:p>
        </w:tc>
        <w:tc>
          <w:tcPr>
            <w:tcW w:w="855" w:type="dxa"/>
            <w:vAlign w:val="center"/>
          </w:tcPr>
          <w:p w:rsidR="001178F0" w:rsidRDefault="001178F0">
            <w:pPr>
              <w:jc w:val="center"/>
              <w:rPr>
                <w:sz w:val="24"/>
              </w:rPr>
            </w:pPr>
          </w:p>
        </w:tc>
        <w:tc>
          <w:tcPr>
            <w:tcW w:w="5595" w:type="dxa"/>
          </w:tcPr>
          <w:p w:rsidR="001178F0" w:rsidRDefault="001178F0">
            <w:pPr>
              <w:jc w:val="center"/>
              <w:rPr>
                <w:sz w:val="24"/>
              </w:rPr>
            </w:pPr>
          </w:p>
        </w:tc>
        <w:tc>
          <w:tcPr>
            <w:tcW w:w="3315" w:type="dxa"/>
          </w:tcPr>
          <w:p w:rsidR="001178F0" w:rsidRDefault="001178F0">
            <w:pPr>
              <w:jc w:val="left"/>
              <w:rPr>
                <w:sz w:val="24"/>
              </w:rPr>
            </w:pPr>
          </w:p>
          <w:p w:rsidR="001178F0" w:rsidRDefault="001178F0">
            <w:pPr>
              <w:jc w:val="left"/>
              <w:rPr>
                <w:sz w:val="24"/>
              </w:rPr>
            </w:pPr>
          </w:p>
        </w:tc>
      </w:tr>
    </w:tbl>
    <w:p w:rsidR="001178F0" w:rsidRDefault="00C67987">
      <w:pPr>
        <w:pStyle w:val="2"/>
        <w:ind w:leftChars="0" w:left="0" w:firstLine="0"/>
        <w:rPr>
          <w:rFonts w:ascii="方正仿宋_GBK" w:eastAsia="方正仿宋_GBK" w:hAnsi="方正仿宋_GBK" w:cs="方正仿宋_GBK"/>
          <w:b/>
          <w:sz w:val="32"/>
          <w:szCs w:val="32"/>
        </w:rPr>
      </w:pPr>
      <w:r>
        <w:rPr>
          <w:rFonts w:hint="eastAsia"/>
          <w:sz w:val="24"/>
        </w:rPr>
        <w:t>说明：清洗完成后，需出具油烟清洗报告，报告内容包括但不限于：文字说明、清洗前、中、后的对比图片等资料。其他不确定的要求按国家及行业标准执行。</w:t>
      </w:r>
    </w:p>
    <w:p w:rsidR="001178F0" w:rsidRDefault="001178F0">
      <w:pPr>
        <w:jc w:val="left"/>
        <w:rPr>
          <w:rFonts w:ascii="方正仿宋_GBK" w:eastAsia="方正仿宋_GBK" w:hAnsi="方正仿宋_GBK" w:cs="方正仿宋_GBK"/>
          <w:b/>
          <w:sz w:val="32"/>
          <w:szCs w:val="32"/>
        </w:rPr>
        <w:sectPr w:rsidR="001178F0">
          <w:pgSz w:w="16838" w:h="11906" w:orient="landscape"/>
          <w:pgMar w:top="1587" w:right="2098" w:bottom="1474" w:left="1984" w:header="851" w:footer="992" w:gutter="0"/>
          <w:cols w:space="0"/>
          <w:docGrid w:type="lines" w:linePitch="315"/>
        </w:sectPr>
      </w:pPr>
    </w:p>
    <w:p w:rsidR="001178F0" w:rsidRDefault="00C67987">
      <w:pPr>
        <w:jc w:val="left"/>
        <w:rPr>
          <w:rFonts w:ascii="方正仿宋_GBK" w:eastAsia="方正仿宋_GBK" w:hAnsi="方正仿宋_GBK" w:cs="方正仿宋_GBK"/>
          <w:b/>
          <w:sz w:val="32"/>
          <w:szCs w:val="32"/>
        </w:rPr>
      </w:pPr>
      <w:r>
        <w:rPr>
          <w:rFonts w:ascii="方正仿宋_GBK" w:eastAsia="方正仿宋_GBK" w:hAnsi="方正仿宋_GBK" w:cs="方正仿宋_GBK" w:hint="eastAsia"/>
          <w:b/>
          <w:sz w:val="32"/>
          <w:szCs w:val="32"/>
        </w:rPr>
        <w:t>二、商务与技术文件</w:t>
      </w:r>
    </w:p>
    <w:p w:rsidR="001178F0" w:rsidRDefault="00C67987">
      <w:pPr>
        <w:spacing w:line="540" w:lineRule="exact"/>
        <w:jc w:val="center"/>
        <w:rPr>
          <w:rFonts w:ascii="方正仿宋_GBK" w:eastAsia="方正仿宋_GBK" w:hAnsi="方正仿宋_GBK" w:cs="方正仿宋_GBK"/>
          <w:b/>
          <w:sz w:val="32"/>
          <w:szCs w:val="32"/>
        </w:rPr>
      </w:pPr>
      <w:r>
        <w:rPr>
          <w:rFonts w:ascii="方正仿宋_GBK" w:eastAsia="方正仿宋_GBK" w:hAnsi="方正仿宋_GBK" w:cs="方正仿宋_GBK" w:hint="eastAsia"/>
          <w:b/>
          <w:sz w:val="32"/>
          <w:szCs w:val="32"/>
        </w:rPr>
        <w:t>法定代表人身份证明</w:t>
      </w:r>
    </w:p>
    <w:p w:rsidR="001178F0" w:rsidRDefault="00C67987">
      <w:pPr>
        <w:tabs>
          <w:tab w:val="left" w:pos="5565"/>
        </w:tabs>
        <w:autoSpaceDE w:val="0"/>
        <w:autoSpaceDN w:val="0"/>
        <w:spacing w:line="360" w:lineRule="auto"/>
        <w:ind w:firstLineChars="186" w:firstLine="595"/>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投标单位名称：</w:t>
      </w:r>
      <w:r>
        <w:rPr>
          <w:rFonts w:ascii="方正仿宋_GBK" w:eastAsia="方正仿宋_GBK" w:hAnsi="方正仿宋_GBK" w:cs="方正仿宋_GBK" w:hint="eastAsia"/>
          <w:sz w:val="32"/>
          <w:szCs w:val="32"/>
          <w:u w:val="single"/>
        </w:rPr>
        <w:tab/>
      </w:r>
    </w:p>
    <w:p w:rsidR="001178F0" w:rsidRDefault="00C67987">
      <w:pPr>
        <w:tabs>
          <w:tab w:val="left" w:pos="5565"/>
        </w:tabs>
        <w:autoSpaceDE w:val="0"/>
        <w:autoSpaceDN w:val="0"/>
        <w:spacing w:line="360" w:lineRule="auto"/>
        <w:ind w:firstLineChars="186" w:firstLine="595"/>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单位性质：</w:t>
      </w:r>
      <w:r>
        <w:rPr>
          <w:rFonts w:ascii="方正仿宋_GBK" w:eastAsia="方正仿宋_GBK" w:hAnsi="方正仿宋_GBK" w:cs="方正仿宋_GBK" w:hint="eastAsia"/>
          <w:sz w:val="32"/>
          <w:szCs w:val="32"/>
          <w:u w:val="single"/>
        </w:rPr>
        <w:tab/>
      </w:r>
    </w:p>
    <w:p w:rsidR="001178F0" w:rsidRDefault="00C67987">
      <w:pPr>
        <w:tabs>
          <w:tab w:val="left" w:pos="5475"/>
        </w:tabs>
        <w:autoSpaceDE w:val="0"/>
        <w:autoSpaceDN w:val="0"/>
        <w:spacing w:line="360" w:lineRule="auto"/>
        <w:ind w:firstLineChars="186" w:firstLine="595"/>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地址：</w:t>
      </w:r>
      <w:r>
        <w:rPr>
          <w:rFonts w:ascii="方正仿宋_GBK" w:eastAsia="方正仿宋_GBK" w:hAnsi="方正仿宋_GBK" w:cs="方正仿宋_GBK" w:hint="eastAsia"/>
          <w:sz w:val="32"/>
          <w:szCs w:val="32"/>
          <w:u w:val="single"/>
        </w:rPr>
        <w:tab/>
      </w:r>
    </w:p>
    <w:p w:rsidR="001178F0" w:rsidRDefault="00C67987">
      <w:pPr>
        <w:tabs>
          <w:tab w:val="left" w:pos="2520"/>
          <w:tab w:val="left" w:pos="3836"/>
        </w:tabs>
        <w:autoSpaceDE w:val="0"/>
        <w:autoSpaceDN w:val="0"/>
        <w:spacing w:line="360" w:lineRule="auto"/>
        <w:ind w:firstLineChars="186" w:firstLine="595"/>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成立时间：</w:t>
      </w:r>
      <w:r>
        <w:rPr>
          <w:rFonts w:ascii="方正仿宋_GBK" w:eastAsia="方正仿宋_GBK" w:hAnsi="方正仿宋_GBK" w:cs="方正仿宋_GBK" w:hint="eastAsia"/>
          <w:sz w:val="32"/>
          <w:szCs w:val="32"/>
          <w:u w:val="single"/>
        </w:rPr>
        <w:tab/>
      </w: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年</w:t>
      </w:r>
      <w:r>
        <w:rPr>
          <w:rFonts w:ascii="方正仿宋_GBK" w:eastAsia="方正仿宋_GBK" w:hAnsi="方正仿宋_GBK" w:cs="方正仿宋_GBK" w:hint="eastAsia"/>
          <w:sz w:val="32"/>
          <w:szCs w:val="32"/>
          <w:u w:val="single"/>
        </w:rPr>
        <w:tab/>
      </w: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月日</w:t>
      </w:r>
    </w:p>
    <w:p w:rsidR="001178F0" w:rsidRDefault="00C67987">
      <w:pPr>
        <w:tabs>
          <w:tab w:val="left" w:pos="5475"/>
        </w:tabs>
        <w:autoSpaceDE w:val="0"/>
        <w:autoSpaceDN w:val="0"/>
        <w:spacing w:line="360" w:lineRule="auto"/>
        <w:ind w:firstLineChars="186" w:firstLine="595"/>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经营期限：</w:t>
      </w:r>
      <w:r>
        <w:rPr>
          <w:rFonts w:ascii="方正仿宋_GBK" w:eastAsia="方正仿宋_GBK" w:hAnsi="方正仿宋_GBK" w:cs="方正仿宋_GBK" w:hint="eastAsia"/>
          <w:sz w:val="32"/>
          <w:szCs w:val="32"/>
          <w:u w:val="single"/>
        </w:rPr>
        <w:tab/>
      </w:r>
    </w:p>
    <w:p w:rsidR="001178F0" w:rsidRDefault="00C67987">
      <w:pPr>
        <w:tabs>
          <w:tab w:val="left" w:pos="1580"/>
          <w:tab w:val="left" w:pos="2710"/>
          <w:tab w:val="left" w:pos="4840"/>
          <w:tab w:val="left" w:pos="6300"/>
        </w:tabs>
        <w:autoSpaceDE w:val="0"/>
        <w:autoSpaceDN w:val="0"/>
        <w:spacing w:line="360" w:lineRule="auto"/>
        <w:ind w:firstLineChars="186" w:firstLine="595"/>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姓名：</w:t>
      </w: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u w:val="single"/>
        </w:rPr>
        <w:tab/>
      </w: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性别：</w:t>
      </w:r>
      <w:r>
        <w:rPr>
          <w:rFonts w:ascii="方正仿宋_GBK" w:eastAsia="方正仿宋_GBK" w:hAnsi="方正仿宋_GBK" w:cs="方正仿宋_GBK" w:hint="eastAsia"/>
          <w:sz w:val="32"/>
          <w:szCs w:val="32"/>
          <w:u w:val="single"/>
        </w:rPr>
        <w:tab/>
      </w: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年龄：</w:t>
      </w:r>
      <w:r>
        <w:rPr>
          <w:rFonts w:ascii="方正仿宋_GBK" w:eastAsia="方正仿宋_GBK" w:hAnsi="方正仿宋_GBK" w:cs="方正仿宋_GBK" w:hint="eastAsia"/>
          <w:sz w:val="32"/>
          <w:szCs w:val="32"/>
          <w:u w:val="single"/>
        </w:rPr>
        <w:tab/>
      </w:r>
      <w:r>
        <w:rPr>
          <w:rFonts w:ascii="方正仿宋_GBK" w:eastAsia="方正仿宋_GBK" w:hAnsi="方正仿宋_GBK" w:cs="方正仿宋_GBK" w:hint="eastAsia"/>
          <w:sz w:val="32"/>
          <w:szCs w:val="32"/>
        </w:rPr>
        <w:t>职务：</w:t>
      </w:r>
      <w:r>
        <w:rPr>
          <w:rFonts w:ascii="方正仿宋_GBK" w:eastAsia="方正仿宋_GBK" w:hAnsi="方正仿宋_GBK" w:cs="方正仿宋_GBK" w:hint="eastAsia"/>
          <w:sz w:val="32"/>
          <w:szCs w:val="32"/>
          <w:u w:val="single"/>
        </w:rPr>
        <w:tab/>
      </w:r>
    </w:p>
    <w:p w:rsidR="001178F0" w:rsidRDefault="00C67987">
      <w:pPr>
        <w:tabs>
          <w:tab w:val="left" w:pos="3360"/>
        </w:tabs>
        <w:autoSpaceDE w:val="0"/>
        <w:autoSpaceDN w:val="0"/>
        <w:spacing w:line="360" w:lineRule="auto"/>
        <w:ind w:firstLineChars="186" w:firstLine="595"/>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系</w:t>
      </w:r>
      <w:r>
        <w:rPr>
          <w:rFonts w:ascii="方正仿宋_GBK" w:eastAsia="方正仿宋_GBK" w:hAnsi="方正仿宋_GBK" w:cs="方正仿宋_GBK" w:hint="eastAsia"/>
          <w:sz w:val="32"/>
          <w:szCs w:val="32"/>
          <w:u w:val="single"/>
        </w:rPr>
        <w:tab/>
      </w:r>
      <w:r>
        <w:rPr>
          <w:rFonts w:ascii="方正仿宋_GBK" w:eastAsia="方正仿宋_GBK" w:hAnsi="方正仿宋_GBK" w:cs="方正仿宋_GBK" w:hint="eastAsia"/>
          <w:sz w:val="32"/>
          <w:szCs w:val="32"/>
        </w:rPr>
        <w:t>的法定代表人。</w:t>
      </w:r>
    </w:p>
    <w:p w:rsidR="001178F0" w:rsidRDefault="00C67987">
      <w:pPr>
        <w:autoSpaceDE w:val="0"/>
        <w:autoSpaceDN w:val="0"/>
        <w:spacing w:line="360" w:lineRule="auto"/>
        <w:ind w:firstLineChars="386" w:firstLine="1235"/>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特此证明。</w:t>
      </w:r>
    </w:p>
    <w:p w:rsidR="001178F0" w:rsidRDefault="00C67987">
      <w:pPr>
        <w:tabs>
          <w:tab w:val="left" w:pos="6485"/>
        </w:tabs>
        <w:autoSpaceDE w:val="0"/>
        <w:autoSpaceDN w:val="0"/>
        <w:spacing w:line="360" w:lineRule="auto"/>
        <w:ind w:firstLineChars="650" w:firstLine="208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投标单位：</w:t>
      </w:r>
      <w:r>
        <w:rPr>
          <w:rFonts w:ascii="方正仿宋_GBK" w:eastAsia="方正仿宋_GBK" w:hAnsi="方正仿宋_GBK" w:cs="方正仿宋_GBK" w:hint="eastAsia"/>
          <w:sz w:val="32"/>
          <w:szCs w:val="32"/>
          <w:u w:val="single"/>
        </w:rPr>
        <w:tab/>
      </w:r>
      <w:r>
        <w:rPr>
          <w:rFonts w:ascii="方正仿宋_GBK" w:eastAsia="方正仿宋_GBK" w:hAnsi="方正仿宋_GBK" w:cs="方正仿宋_GBK" w:hint="eastAsia"/>
          <w:sz w:val="32"/>
          <w:szCs w:val="32"/>
        </w:rPr>
        <w:t>（盖单位公章）</w:t>
      </w:r>
    </w:p>
    <w:p w:rsidR="001178F0" w:rsidRDefault="00C67987">
      <w:pPr>
        <w:tabs>
          <w:tab w:val="left" w:pos="3975"/>
          <w:tab w:val="left" w:pos="5460"/>
          <w:tab w:val="left" w:pos="6400"/>
        </w:tabs>
        <w:autoSpaceDE w:val="0"/>
        <w:autoSpaceDN w:val="0"/>
        <w:spacing w:line="360" w:lineRule="auto"/>
        <w:ind w:firstLineChars="550" w:firstLine="1760"/>
        <w:rPr>
          <w:rFonts w:ascii="方正仿宋_GBK" w:eastAsia="方正仿宋_GBK" w:hAnsi="方正仿宋_GBK" w:cs="方正仿宋_GBK"/>
          <w:w w:val="200"/>
          <w:sz w:val="32"/>
          <w:szCs w:val="32"/>
          <w:u w:val="single"/>
        </w:rPr>
      </w:pPr>
      <w:r>
        <w:rPr>
          <w:rFonts w:ascii="方正仿宋_GBK" w:eastAsia="方正仿宋_GBK" w:hAnsi="方正仿宋_GBK" w:cs="方正仿宋_GBK" w:hint="eastAsia"/>
          <w:sz w:val="32"/>
          <w:szCs w:val="32"/>
        </w:rPr>
        <w:t>年月日</w:t>
      </w:r>
    </w:p>
    <w:p w:rsidR="001178F0" w:rsidRDefault="001178F0">
      <w:pPr>
        <w:spacing w:line="560" w:lineRule="exact"/>
        <w:ind w:right="560"/>
        <w:jc w:val="center"/>
        <w:rPr>
          <w:rFonts w:ascii="方正仿宋_GBK" w:eastAsia="方正仿宋_GBK" w:hAnsi="方正仿宋_GBK" w:cs="方正仿宋_GBK"/>
          <w:b/>
          <w:sz w:val="32"/>
          <w:szCs w:val="32"/>
        </w:rPr>
      </w:pPr>
    </w:p>
    <w:p w:rsidR="001178F0" w:rsidRDefault="001178F0">
      <w:pPr>
        <w:spacing w:line="560" w:lineRule="exact"/>
        <w:ind w:right="560"/>
        <w:jc w:val="center"/>
        <w:rPr>
          <w:rFonts w:ascii="方正仿宋_GBK" w:eastAsia="方正仿宋_GBK" w:hAnsi="方正仿宋_GBK" w:cs="方正仿宋_GBK"/>
          <w:b/>
          <w:sz w:val="32"/>
          <w:szCs w:val="32"/>
        </w:rPr>
      </w:pPr>
    </w:p>
    <w:p w:rsidR="001178F0" w:rsidRDefault="001178F0">
      <w:pPr>
        <w:spacing w:line="560" w:lineRule="exact"/>
        <w:ind w:right="560"/>
        <w:jc w:val="center"/>
        <w:rPr>
          <w:rFonts w:ascii="方正仿宋_GBK" w:eastAsia="方正仿宋_GBK" w:hAnsi="方正仿宋_GBK" w:cs="方正仿宋_GBK"/>
          <w:b/>
          <w:sz w:val="32"/>
          <w:szCs w:val="32"/>
        </w:rPr>
      </w:pPr>
    </w:p>
    <w:p w:rsidR="001178F0" w:rsidRDefault="001178F0">
      <w:pPr>
        <w:spacing w:line="560" w:lineRule="exact"/>
        <w:ind w:right="560"/>
        <w:jc w:val="center"/>
        <w:rPr>
          <w:rFonts w:ascii="方正仿宋_GBK" w:eastAsia="方正仿宋_GBK" w:hAnsi="方正仿宋_GBK" w:cs="方正仿宋_GBK"/>
          <w:b/>
          <w:sz w:val="32"/>
          <w:szCs w:val="32"/>
        </w:rPr>
      </w:pPr>
    </w:p>
    <w:p w:rsidR="001178F0" w:rsidRDefault="001178F0">
      <w:pPr>
        <w:spacing w:line="560" w:lineRule="exact"/>
        <w:ind w:right="560"/>
        <w:jc w:val="center"/>
        <w:rPr>
          <w:rFonts w:ascii="方正仿宋_GBK" w:eastAsia="方正仿宋_GBK" w:hAnsi="方正仿宋_GBK" w:cs="方正仿宋_GBK"/>
          <w:b/>
          <w:sz w:val="32"/>
          <w:szCs w:val="32"/>
        </w:rPr>
      </w:pPr>
    </w:p>
    <w:p w:rsidR="001178F0" w:rsidRDefault="001178F0">
      <w:pPr>
        <w:spacing w:line="560" w:lineRule="exact"/>
        <w:ind w:right="560"/>
        <w:jc w:val="center"/>
        <w:rPr>
          <w:rFonts w:ascii="方正仿宋_GBK" w:eastAsia="方正仿宋_GBK" w:hAnsi="方正仿宋_GBK" w:cs="方正仿宋_GBK"/>
          <w:b/>
          <w:sz w:val="32"/>
          <w:szCs w:val="32"/>
        </w:rPr>
      </w:pPr>
    </w:p>
    <w:p w:rsidR="001178F0" w:rsidRDefault="001178F0">
      <w:pPr>
        <w:spacing w:line="560" w:lineRule="exact"/>
        <w:ind w:right="560"/>
        <w:jc w:val="center"/>
        <w:rPr>
          <w:rFonts w:ascii="方正仿宋_GBK" w:eastAsia="方正仿宋_GBK" w:hAnsi="方正仿宋_GBK" w:cs="方正仿宋_GBK"/>
          <w:b/>
          <w:sz w:val="32"/>
          <w:szCs w:val="32"/>
        </w:rPr>
      </w:pPr>
    </w:p>
    <w:p w:rsidR="001178F0" w:rsidRDefault="001178F0">
      <w:pPr>
        <w:pStyle w:val="2"/>
      </w:pPr>
    </w:p>
    <w:p w:rsidR="001178F0" w:rsidRDefault="001178F0">
      <w:pPr>
        <w:spacing w:line="560" w:lineRule="exact"/>
        <w:ind w:right="560"/>
        <w:rPr>
          <w:rFonts w:ascii="方正仿宋_GBK" w:eastAsia="方正仿宋_GBK" w:hAnsi="方正仿宋_GBK" w:cs="方正仿宋_GBK"/>
          <w:b/>
          <w:sz w:val="32"/>
          <w:szCs w:val="32"/>
        </w:rPr>
      </w:pPr>
    </w:p>
    <w:p w:rsidR="001178F0" w:rsidRDefault="00C67987">
      <w:pPr>
        <w:spacing w:line="560" w:lineRule="exact"/>
        <w:ind w:right="560"/>
        <w:jc w:val="center"/>
        <w:rPr>
          <w:rFonts w:ascii="方正仿宋_GBK" w:eastAsia="方正仿宋_GBK" w:hAnsi="方正仿宋_GBK" w:cs="方正仿宋_GBK"/>
          <w:b/>
          <w:sz w:val="32"/>
          <w:szCs w:val="32"/>
        </w:rPr>
      </w:pPr>
      <w:r>
        <w:rPr>
          <w:rFonts w:ascii="方正仿宋_GBK" w:eastAsia="方正仿宋_GBK" w:hAnsi="方正仿宋_GBK" w:cs="方正仿宋_GBK" w:hint="eastAsia"/>
          <w:b/>
          <w:sz w:val="32"/>
          <w:szCs w:val="32"/>
        </w:rPr>
        <w:t>法定代表人授权委托书</w:t>
      </w:r>
    </w:p>
    <w:p w:rsidR="001178F0" w:rsidRDefault="00C67987">
      <w:pPr>
        <w:ind w:firstLineChars="200" w:firstLine="64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sz w:val="32"/>
          <w:szCs w:val="32"/>
        </w:rPr>
        <w:t>本授权书声明：我（姓名）系（投标单位名称）的法定代表人，现授权我单位的（姓名）为我公司授权代理人，以本公司的名义参加重庆市江津区中心医院的</w:t>
      </w:r>
    </w:p>
    <w:p w:rsidR="001178F0" w:rsidRDefault="00C67987">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项目名称询价采购活动。授权代理人在本次询价采购过程中所签署的一切文件和处理与之有关的一切事务，我均予以承认。</w:t>
      </w:r>
    </w:p>
    <w:p w:rsidR="001178F0" w:rsidRDefault="00C67987">
      <w:pPr>
        <w:spacing w:line="560" w:lineRule="exac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授权代理人：</w:t>
      </w: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性</w:t>
      </w: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别：</w:t>
      </w: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年</w:t>
      </w: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龄：</w:t>
      </w: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岁</w:t>
      </w:r>
    </w:p>
    <w:p w:rsidR="001178F0" w:rsidRDefault="00C67987">
      <w:pPr>
        <w:spacing w:line="560" w:lineRule="exac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单</w:t>
      </w: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位：</w:t>
      </w: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部</w:t>
      </w: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门：</w:t>
      </w:r>
      <w:r>
        <w:rPr>
          <w:rFonts w:ascii="方正仿宋_GBK" w:eastAsia="方正仿宋_GBK" w:hAnsi="方正仿宋_GBK" w:cs="方正仿宋_GBK" w:hint="eastAsia"/>
          <w:sz w:val="32"/>
          <w:szCs w:val="32"/>
        </w:rPr>
        <w:t xml:space="preserve"> </w:t>
      </w:r>
    </w:p>
    <w:p w:rsidR="001178F0" w:rsidRDefault="00C67987">
      <w:pPr>
        <w:spacing w:line="560" w:lineRule="exac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职</w:t>
      </w:r>
      <w:r>
        <w:rPr>
          <w:rFonts w:ascii="方正仿宋_GBK" w:eastAsia="方正仿宋_GBK" w:hAnsi="方正仿宋_GBK" w:cs="方正仿宋_GBK" w:hint="eastAsia"/>
          <w:sz w:val="32"/>
          <w:szCs w:val="32"/>
        </w:rPr>
        <w:t xml:space="preserve">      </w:t>
      </w:r>
      <w:proofErr w:type="gramStart"/>
      <w:r>
        <w:rPr>
          <w:rFonts w:ascii="方正仿宋_GBK" w:eastAsia="方正仿宋_GBK" w:hAnsi="方正仿宋_GBK" w:cs="方正仿宋_GBK" w:hint="eastAsia"/>
          <w:sz w:val="32"/>
          <w:szCs w:val="32"/>
        </w:rPr>
        <w:t>务</w:t>
      </w:r>
      <w:proofErr w:type="gramEnd"/>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 xml:space="preserve"> </w:t>
      </w:r>
    </w:p>
    <w:p w:rsidR="001178F0" w:rsidRDefault="00C67987">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授权代理人无转让权，特此授权。</w:t>
      </w:r>
    </w:p>
    <w:p w:rsidR="001178F0" w:rsidRDefault="00C67987">
      <w:pPr>
        <w:spacing w:line="560" w:lineRule="exac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投标单位：（盖章）</w:t>
      </w:r>
    </w:p>
    <w:tbl>
      <w:tblPr>
        <w:tblpPr w:leftFromText="180" w:rightFromText="180" w:vertAnchor="text" w:horzAnchor="margin" w:tblpX="109" w:tblpY="1562"/>
        <w:tblW w:w="3852" w:type="dxa"/>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Layout w:type="fixed"/>
        <w:tblLook w:val="04A0" w:firstRow="1" w:lastRow="0" w:firstColumn="1" w:lastColumn="0" w:noHBand="0" w:noVBand="1"/>
      </w:tblPr>
      <w:tblGrid>
        <w:gridCol w:w="3852"/>
      </w:tblGrid>
      <w:tr w:rsidR="001178F0">
        <w:trPr>
          <w:trHeight w:val="2400"/>
        </w:trPr>
        <w:tc>
          <w:tcPr>
            <w:tcW w:w="3852" w:type="dxa"/>
            <w:tcBorders>
              <w:top w:val="dotDotDash" w:sz="4" w:space="0" w:color="auto"/>
              <w:left w:val="dotDotDash" w:sz="4" w:space="0" w:color="auto"/>
              <w:bottom w:val="dotDotDash" w:sz="4" w:space="0" w:color="auto"/>
              <w:right w:val="dotDotDash" w:sz="4" w:space="0" w:color="auto"/>
            </w:tcBorders>
            <w:noWrap/>
          </w:tcPr>
          <w:p w:rsidR="001178F0" w:rsidRDefault="00C67987">
            <w:pPr>
              <w:spacing w:line="560" w:lineRule="exac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法定代表人身份证复印件</w:t>
            </w:r>
          </w:p>
          <w:p w:rsidR="001178F0" w:rsidRDefault="001178F0">
            <w:pPr>
              <w:spacing w:line="560" w:lineRule="exact"/>
              <w:rPr>
                <w:rFonts w:ascii="方正仿宋_GBK" w:eastAsia="方正仿宋_GBK" w:hAnsi="方正仿宋_GBK" w:cs="方正仿宋_GBK"/>
                <w:sz w:val="32"/>
                <w:szCs w:val="32"/>
              </w:rPr>
            </w:pPr>
          </w:p>
          <w:p w:rsidR="001178F0" w:rsidRDefault="001178F0">
            <w:pPr>
              <w:spacing w:line="560" w:lineRule="exact"/>
              <w:rPr>
                <w:rFonts w:ascii="方正仿宋_GBK" w:eastAsia="方正仿宋_GBK" w:hAnsi="方正仿宋_GBK" w:cs="方正仿宋_GBK"/>
                <w:sz w:val="32"/>
                <w:szCs w:val="32"/>
              </w:rPr>
            </w:pPr>
          </w:p>
          <w:p w:rsidR="001178F0" w:rsidRDefault="001178F0">
            <w:pPr>
              <w:spacing w:line="560" w:lineRule="exact"/>
              <w:rPr>
                <w:rFonts w:ascii="方正仿宋_GBK" w:eastAsia="方正仿宋_GBK" w:hAnsi="方正仿宋_GBK" w:cs="方正仿宋_GBK"/>
                <w:sz w:val="32"/>
                <w:szCs w:val="32"/>
              </w:rPr>
            </w:pPr>
          </w:p>
          <w:p w:rsidR="001178F0" w:rsidRDefault="001178F0">
            <w:pPr>
              <w:spacing w:line="560" w:lineRule="exact"/>
              <w:rPr>
                <w:rFonts w:ascii="方正仿宋_GBK" w:eastAsia="方正仿宋_GBK" w:hAnsi="方正仿宋_GBK" w:cs="方正仿宋_GBK"/>
                <w:sz w:val="32"/>
                <w:szCs w:val="32"/>
              </w:rPr>
            </w:pPr>
          </w:p>
        </w:tc>
      </w:tr>
    </w:tbl>
    <w:p w:rsidR="001178F0" w:rsidRDefault="00C67987">
      <w:pPr>
        <w:spacing w:line="560" w:lineRule="exac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法定表人：（签字或盖章）</w:t>
      </w:r>
    </w:p>
    <w:tbl>
      <w:tblPr>
        <w:tblpPr w:leftFromText="180" w:rightFromText="180" w:vertAnchor="text" w:horzAnchor="margin" w:tblpXSpec="right" w:tblpY="938"/>
        <w:tblW w:w="3960" w:type="dxa"/>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Layout w:type="fixed"/>
        <w:tblLook w:val="04A0" w:firstRow="1" w:lastRow="0" w:firstColumn="1" w:lastColumn="0" w:noHBand="0" w:noVBand="1"/>
      </w:tblPr>
      <w:tblGrid>
        <w:gridCol w:w="3960"/>
      </w:tblGrid>
      <w:tr w:rsidR="001178F0">
        <w:trPr>
          <w:trHeight w:val="2257"/>
        </w:trPr>
        <w:tc>
          <w:tcPr>
            <w:tcW w:w="3960" w:type="dxa"/>
            <w:tcBorders>
              <w:top w:val="dotDotDash" w:sz="4" w:space="0" w:color="auto"/>
              <w:left w:val="dotDotDash" w:sz="4" w:space="0" w:color="auto"/>
              <w:bottom w:val="dotDotDash" w:sz="4" w:space="0" w:color="auto"/>
              <w:right w:val="dotDotDash" w:sz="4" w:space="0" w:color="auto"/>
            </w:tcBorders>
            <w:noWrap/>
          </w:tcPr>
          <w:p w:rsidR="001178F0" w:rsidRDefault="00C67987">
            <w:pPr>
              <w:spacing w:line="560" w:lineRule="exac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授权代理人身份证复印件</w:t>
            </w:r>
          </w:p>
          <w:p w:rsidR="001178F0" w:rsidRDefault="001178F0">
            <w:pPr>
              <w:spacing w:line="560" w:lineRule="exact"/>
              <w:rPr>
                <w:rFonts w:ascii="方正仿宋_GBK" w:eastAsia="方正仿宋_GBK" w:hAnsi="方正仿宋_GBK" w:cs="方正仿宋_GBK"/>
                <w:sz w:val="32"/>
                <w:szCs w:val="32"/>
              </w:rPr>
            </w:pPr>
          </w:p>
          <w:p w:rsidR="001178F0" w:rsidRDefault="001178F0">
            <w:pPr>
              <w:spacing w:line="560" w:lineRule="exact"/>
              <w:rPr>
                <w:rFonts w:ascii="方正仿宋_GBK" w:eastAsia="方正仿宋_GBK" w:hAnsi="方正仿宋_GBK" w:cs="方正仿宋_GBK"/>
                <w:sz w:val="32"/>
                <w:szCs w:val="32"/>
              </w:rPr>
            </w:pPr>
          </w:p>
          <w:p w:rsidR="001178F0" w:rsidRDefault="001178F0">
            <w:pPr>
              <w:spacing w:line="560" w:lineRule="exact"/>
              <w:rPr>
                <w:rFonts w:ascii="方正仿宋_GBK" w:eastAsia="方正仿宋_GBK" w:hAnsi="方正仿宋_GBK" w:cs="方正仿宋_GBK"/>
                <w:sz w:val="32"/>
                <w:szCs w:val="32"/>
              </w:rPr>
            </w:pPr>
          </w:p>
          <w:p w:rsidR="001178F0" w:rsidRDefault="001178F0">
            <w:pPr>
              <w:spacing w:line="560" w:lineRule="exact"/>
              <w:rPr>
                <w:rFonts w:ascii="方正仿宋_GBK" w:eastAsia="方正仿宋_GBK" w:hAnsi="方正仿宋_GBK" w:cs="方正仿宋_GBK"/>
                <w:sz w:val="32"/>
                <w:szCs w:val="32"/>
              </w:rPr>
            </w:pPr>
          </w:p>
        </w:tc>
      </w:tr>
    </w:tbl>
    <w:p w:rsidR="001178F0" w:rsidRDefault="001178F0">
      <w:pPr>
        <w:rPr>
          <w:rFonts w:ascii="方正仿宋_GBK" w:eastAsia="方正仿宋_GBK" w:hAnsi="方正仿宋_GBK" w:cs="方正仿宋_GBK"/>
          <w:sz w:val="32"/>
          <w:szCs w:val="32"/>
        </w:rPr>
      </w:pPr>
    </w:p>
    <w:p w:rsidR="001178F0" w:rsidRDefault="001178F0">
      <w:pPr>
        <w:rPr>
          <w:rFonts w:ascii="方正仿宋_GBK" w:eastAsia="方正仿宋_GBK" w:hAnsi="方正仿宋_GBK" w:cs="方正仿宋_GBK"/>
          <w:sz w:val="32"/>
          <w:szCs w:val="32"/>
        </w:rPr>
      </w:pPr>
    </w:p>
    <w:p w:rsidR="001178F0" w:rsidRDefault="001178F0"/>
    <w:sectPr w:rsidR="001178F0">
      <w:pgSz w:w="11906" w:h="16838"/>
      <w:pgMar w:top="2098" w:right="1474" w:bottom="1984" w:left="1587" w:header="851" w:footer="992" w:gutter="0"/>
      <w:cols w:space="0"/>
      <w:docGrid w:type="lines" w:linePitch="31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方正小标宋_GBK">
    <w:charset w:val="86"/>
    <w:family w:val="script"/>
    <w:pitch w:val="fixed"/>
    <w:sig w:usb0="00000001" w:usb1="080E0000" w:usb2="00000010" w:usb3="00000000" w:csb0="00040000" w:csb1="00000000"/>
  </w:font>
  <w:font w:name="方正仿宋_GBK">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CCFDA89"/>
    <w:multiLevelType w:val="singleLevel"/>
    <w:tmpl w:val="8CCFDA89"/>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420"/>
  <w:drawingGridVerticalSpacing w:val="158"/>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43840A8"/>
    <w:rsid w:val="001178F0"/>
    <w:rsid w:val="00205C45"/>
    <w:rsid w:val="00617D0D"/>
    <w:rsid w:val="006E4B30"/>
    <w:rsid w:val="007C4816"/>
    <w:rsid w:val="007D171E"/>
    <w:rsid w:val="00C67987"/>
    <w:rsid w:val="018F0D14"/>
    <w:rsid w:val="01C729A7"/>
    <w:rsid w:val="043840A8"/>
    <w:rsid w:val="04C81859"/>
    <w:rsid w:val="06D84E36"/>
    <w:rsid w:val="06FC290B"/>
    <w:rsid w:val="07493D1C"/>
    <w:rsid w:val="082245EA"/>
    <w:rsid w:val="08D15FFB"/>
    <w:rsid w:val="094775F2"/>
    <w:rsid w:val="0A2B0968"/>
    <w:rsid w:val="0B7C7614"/>
    <w:rsid w:val="0C4B39E1"/>
    <w:rsid w:val="0C5F5845"/>
    <w:rsid w:val="0CFE0D17"/>
    <w:rsid w:val="0D432E3C"/>
    <w:rsid w:val="0DC41D46"/>
    <w:rsid w:val="0E647173"/>
    <w:rsid w:val="101D005A"/>
    <w:rsid w:val="10342DCD"/>
    <w:rsid w:val="10C37340"/>
    <w:rsid w:val="137F6351"/>
    <w:rsid w:val="139539C3"/>
    <w:rsid w:val="13B07950"/>
    <w:rsid w:val="13D9349E"/>
    <w:rsid w:val="151D28D2"/>
    <w:rsid w:val="15380BBE"/>
    <w:rsid w:val="174D315E"/>
    <w:rsid w:val="177D640E"/>
    <w:rsid w:val="1A2350F2"/>
    <w:rsid w:val="1ABC10FA"/>
    <w:rsid w:val="1BCD23CD"/>
    <w:rsid w:val="1EEC171B"/>
    <w:rsid w:val="1F3D77C0"/>
    <w:rsid w:val="20220FFE"/>
    <w:rsid w:val="206255F1"/>
    <w:rsid w:val="21043489"/>
    <w:rsid w:val="21525C75"/>
    <w:rsid w:val="21D4250F"/>
    <w:rsid w:val="222C4D96"/>
    <w:rsid w:val="22640813"/>
    <w:rsid w:val="22B47C02"/>
    <w:rsid w:val="243A6517"/>
    <w:rsid w:val="24D36B90"/>
    <w:rsid w:val="25014F1D"/>
    <w:rsid w:val="2631295C"/>
    <w:rsid w:val="27645CCA"/>
    <w:rsid w:val="28B35A5E"/>
    <w:rsid w:val="2C586CF1"/>
    <w:rsid w:val="2DF76877"/>
    <w:rsid w:val="2E01018C"/>
    <w:rsid w:val="2E277FFA"/>
    <w:rsid w:val="2EC77984"/>
    <w:rsid w:val="2EEB3AF3"/>
    <w:rsid w:val="2F29320B"/>
    <w:rsid w:val="314F15F6"/>
    <w:rsid w:val="3268092E"/>
    <w:rsid w:val="36644C9D"/>
    <w:rsid w:val="3710268C"/>
    <w:rsid w:val="387A481A"/>
    <w:rsid w:val="38B848B8"/>
    <w:rsid w:val="38BC1398"/>
    <w:rsid w:val="3ACD0F95"/>
    <w:rsid w:val="3BA10729"/>
    <w:rsid w:val="3C2D2417"/>
    <w:rsid w:val="3CA416F0"/>
    <w:rsid w:val="3D5A0683"/>
    <w:rsid w:val="3D624744"/>
    <w:rsid w:val="4056055A"/>
    <w:rsid w:val="414E7BBF"/>
    <w:rsid w:val="446A1E89"/>
    <w:rsid w:val="452353D2"/>
    <w:rsid w:val="459168FD"/>
    <w:rsid w:val="46F912FC"/>
    <w:rsid w:val="4BB22A94"/>
    <w:rsid w:val="4C6C062C"/>
    <w:rsid w:val="4D276E0E"/>
    <w:rsid w:val="4F1B2071"/>
    <w:rsid w:val="4FE01461"/>
    <w:rsid w:val="50B23863"/>
    <w:rsid w:val="50BD0614"/>
    <w:rsid w:val="50C87A0B"/>
    <w:rsid w:val="51F007D8"/>
    <w:rsid w:val="52621C45"/>
    <w:rsid w:val="53023762"/>
    <w:rsid w:val="53EF72F2"/>
    <w:rsid w:val="55730FE5"/>
    <w:rsid w:val="55A77DAD"/>
    <w:rsid w:val="563B3FD8"/>
    <w:rsid w:val="58303D73"/>
    <w:rsid w:val="58744A81"/>
    <w:rsid w:val="5CD10891"/>
    <w:rsid w:val="5E0E073C"/>
    <w:rsid w:val="5E7A03E8"/>
    <w:rsid w:val="604E4780"/>
    <w:rsid w:val="619F1CBF"/>
    <w:rsid w:val="634C48C5"/>
    <w:rsid w:val="6370257B"/>
    <w:rsid w:val="642A5D49"/>
    <w:rsid w:val="64943B58"/>
    <w:rsid w:val="649B52FA"/>
    <w:rsid w:val="64D531E8"/>
    <w:rsid w:val="6520216D"/>
    <w:rsid w:val="654B3E62"/>
    <w:rsid w:val="65EF14E7"/>
    <w:rsid w:val="67123533"/>
    <w:rsid w:val="672C501E"/>
    <w:rsid w:val="67D77D9C"/>
    <w:rsid w:val="68C04D4C"/>
    <w:rsid w:val="69F02B53"/>
    <w:rsid w:val="6A38389D"/>
    <w:rsid w:val="6A4F3A8D"/>
    <w:rsid w:val="6ABE3B9E"/>
    <w:rsid w:val="6E2A5BED"/>
    <w:rsid w:val="706A380A"/>
    <w:rsid w:val="708A1425"/>
    <w:rsid w:val="70D350D8"/>
    <w:rsid w:val="71B07E2E"/>
    <w:rsid w:val="71B93EE4"/>
    <w:rsid w:val="71BD7CBE"/>
    <w:rsid w:val="71DA5A0C"/>
    <w:rsid w:val="72573451"/>
    <w:rsid w:val="730B020C"/>
    <w:rsid w:val="75566B56"/>
    <w:rsid w:val="762B7D6F"/>
    <w:rsid w:val="7B986497"/>
    <w:rsid w:val="7CA86A18"/>
    <w:rsid w:val="7EF535CE"/>
    <w:rsid w:val="7F0C022C"/>
    <w:rsid w:val="7F33611D"/>
    <w:rsid w:val="7FFF54D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0CC9F1"/>
  <w15:docId w15:val="{46BD323D-517A-4D0D-9CAD-A455BF171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envelope return" w:qFormat="1"/>
    <w:lsdException w:name="Title" w:qFormat="1"/>
    <w:lsdException w:name="Default Paragraph Font" w:semiHidden="1" w:uiPriority="1" w:unhideWhenUsed="1"/>
    <w:lsdException w:name="Body Text" w:uiPriority="99" w:unhideWhenUsed="1" w:qFormat="1"/>
    <w:lsdException w:name="Body Text Indent" w:qFormat="1"/>
    <w:lsdException w:name="Subtitle" w:qFormat="1"/>
    <w:lsdException w:name="Date" w:unhideWhenUsed="1" w:qFormat="1"/>
    <w:lsdException w:name="Body Text First Indent 2" w:qFormat="1"/>
    <w:lsdException w:name="Body Text Indent 3"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next w:val="2"/>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qFormat/>
    <w:pPr>
      <w:spacing w:line="240" w:lineRule="auto"/>
      <w:ind w:leftChars="200" w:left="420" w:firstLine="420"/>
    </w:pPr>
    <w:rPr>
      <w:sz w:val="21"/>
    </w:rPr>
  </w:style>
  <w:style w:type="paragraph" w:styleId="a3">
    <w:name w:val="Body Text Indent"/>
    <w:basedOn w:val="a"/>
    <w:next w:val="a4"/>
    <w:qFormat/>
    <w:pPr>
      <w:spacing w:line="700" w:lineRule="exact"/>
      <w:ind w:left="960"/>
    </w:pPr>
    <w:rPr>
      <w:sz w:val="44"/>
    </w:rPr>
  </w:style>
  <w:style w:type="paragraph" w:styleId="a4">
    <w:name w:val="envelope return"/>
    <w:basedOn w:val="a"/>
    <w:qFormat/>
    <w:pPr>
      <w:snapToGrid w:val="0"/>
    </w:pPr>
    <w:rPr>
      <w:rFonts w:ascii="Arial" w:hAnsi="Arial"/>
    </w:rPr>
  </w:style>
  <w:style w:type="paragraph" w:styleId="a5">
    <w:name w:val="Body Text"/>
    <w:basedOn w:val="a"/>
    <w:uiPriority w:val="99"/>
    <w:unhideWhenUsed/>
    <w:qFormat/>
    <w:pPr>
      <w:spacing w:after="120"/>
    </w:pPr>
  </w:style>
  <w:style w:type="paragraph" w:styleId="a6">
    <w:name w:val="Date"/>
    <w:next w:val="a"/>
    <w:unhideWhenUsed/>
    <w:qFormat/>
    <w:pPr>
      <w:widowControl w:val="0"/>
      <w:jc w:val="both"/>
    </w:pPr>
    <w:rPr>
      <w:kern w:val="2"/>
      <w:sz w:val="28"/>
    </w:rPr>
  </w:style>
  <w:style w:type="paragraph" w:styleId="a7">
    <w:name w:val="footer"/>
    <w:basedOn w:val="a"/>
    <w:link w:val="a8"/>
    <w:qFormat/>
    <w:pPr>
      <w:tabs>
        <w:tab w:val="center" w:pos="4153"/>
        <w:tab w:val="right" w:pos="8306"/>
      </w:tabs>
      <w:snapToGrid w:val="0"/>
      <w:jc w:val="left"/>
    </w:pPr>
    <w:rPr>
      <w:sz w:val="18"/>
      <w:szCs w:val="18"/>
    </w:rPr>
  </w:style>
  <w:style w:type="paragraph" w:styleId="a9">
    <w:name w:val="header"/>
    <w:basedOn w:val="a"/>
    <w:link w:val="aa"/>
    <w:qFormat/>
    <w:pPr>
      <w:pBdr>
        <w:bottom w:val="single" w:sz="6" w:space="1" w:color="auto"/>
      </w:pBdr>
      <w:tabs>
        <w:tab w:val="center" w:pos="4153"/>
        <w:tab w:val="right" w:pos="8306"/>
      </w:tabs>
      <w:snapToGrid w:val="0"/>
      <w:jc w:val="center"/>
    </w:pPr>
    <w:rPr>
      <w:sz w:val="18"/>
      <w:szCs w:val="18"/>
    </w:rPr>
  </w:style>
  <w:style w:type="paragraph" w:styleId="3">
    <w:name w:val="Body Text Indent 3"/>
    <w:basedOn w:val="a"/>
    <w:uiPriority w:val="99"/>
    <w:unhideWhenUsed/>
    <w:qFormat/>
    <w:pPr>
      <w:spacing w:after="120"/>
      <w:ind w:leftChars="200" w:left="420"/>
    </w:pPr>
    <w:rPr>
      <w:sz w:val="16"/>
      <w:szCs w:val="16"/>
    </w:rPr>
  </w:style>
  <w:style w:type="paragraph" w:styleId="ab">
    <w:name w:val="Title"/>
    <w:basedOn w:val="a5"/>
    <w:next w:val="a"/>
    <w:qFormat/>
    <w:pPr>
      <w:spacing w:line="560" w:lineRule="exact"/>
      <w:jc w:val="center"/>
    </w:pPr>
    <w:rPr>
      <w:rFonts w:ascii="方正小标宋_GBK" w:eastAsia="方正小标宋_GBK"/>
      <w:snapToGrid w:val="0"/>
      <w:color w:val="000000"/>
      <w:kern w:val="0"/>
      <w:sz w:val="44"/>
      <w:szCs w:val="44"/>
    </w:rPr>
  </w:style>
  <w:style w:type="table" w:styleId="ac">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页眉 字符"/>
    <w:basedOn w:val="a0"/>
    <w:link w:val="a9"/>
    <w:qFormat/>
    <w:rPr>
      <w:rFonts w:ascii="Times New Roman" w:hAnsi="Times New Roman"/>
      <w:kern w:val="2"/>
      <w:sz w:val="18"/>
      <w:szCs w:val="18"/>
    </w:rPr>
  </w:style>
  <w:style w:type="character" w:customStyle="1" w:styleId="a8">
    <w:name w:val="页脚 字符"/>
    <w:basedOn w:val="a0"/>
    <w:link w:val="a7"/>
    <w:qFormat/>
    <w:rPr>
      <w:rFonts w:ascii="Times New Roman"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550</Words>
  <Characters>3140</Characters>
  <Application>Microsoft Office Word</Application>
  <DocSecurity>0</DocSecurity>
  <Lines>26</Lines>
  <Paragraphs>7</Paragraphs>
  <ScaleCrop>false</ScaleCrop>
  <Company/>
  <LinksUpToDate>false</LinksUpToDate>
  <CharactersWithSpaces>3683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dc:creator>
  <cp:lastModifiedBy>党办5</cp:lastModifiedBy>
  <cp:revision>4</cp:revision>
  <cp:lastPrinted>2019-10-09T00:40:00Z</cp:lastPrinted>
  <dcterms:created xsi:type="dcterms:W3CDTF">2019-09-11T01:23:00Z</dcterms:created>
  <dcterms:modified xsi:type="dcterms:W3CDTF">2019-10-09T06:44:00Z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