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kinsoku/>
        <w:wordWrap/>
        <w:overflowPunct/>
        <w:topLinePunct w:val="0"/>
        <w:bidi w:val="0"/>
        <w:ind w:left="0" w:right="0" w:firstLine="880" w:firstLineChars="200"/>
        <w:textAlignment w:val="auto"/>
        <w:rPr>
          <w:rFonts w:hint="eastAsia" w:ascii="方正小标宋_GBK" w:hAnsi="方正小标宋_GBK" w:eastAsia="方正小标宋_GBK" w:cs="方正小标宋_GBK"/>
          <w:color w:val="auto"/>
        </w:rPr>
      </w:pPr>
      <w:r>
        <w:rPr>
          <w:rFonts w:hint="eastAsia" w:ascii="方正小标宋_GBK" w:hAnsi="方正小标宋_GBK" w:eastAsia="方正小标宋_GBK" w:cs="方正小标宋_GBK"/>
          <w:color w:val="auto"/>
          <w:lang w:eastAsia="zh-CN"/>
        </w:rPr>
        <w:t>重庆市</w:t>
      </w:r>
      <w:r>
        <w:rPr>
          <w:rFonts w:hint="eastAsia" w:ascii="方正小标宋_GBK" w:hAnsi="方正小标宋_GBK" w:eastAsia="方正小标宋_GBK" w:cs="方正小标宋_GBK"/>
          <w:color w:val="auto"/>
        </w:rPr>
        <w:t>江津区中心医院</w:t>
      </w:r>
    </w:p>
    <w:p>
      <w:pPr>
        <w:pStyle w:val="6"/>
        <w:keepNext w:val="0"/>
        <w:keepLines w:val="0"/>
        <w:pageBreakBefore w:val="0"/>
        <w:kinsoku/>
        <w:wordWrap/>
        <w:overflowPunct/>
        <w:topLinePunct w:val="0"/>
        <w:bidi w:val="0"/>
        <w:ind w:left="0" w:right="0" w:firstLine="880" w:firstLineChars="200"/>
        <w:textAlignment w:val="auto"/>
        <w:rPr>
          <w:rFonts w:hint="eastAsia" w:ascii="方正小标宋_GBK" w:hAnsi="方正小标宋_GBK" w:eastAsia="方正小标宋_GBK" w:cs="方正小标宋_GBK"/>
          <w:color w:val="auto"/>
        </w:rPr>
      </w:pPr>
      <w:r>
        <w:rPr>
          <w:rFonts w:hint="eastAsia" w:ascii="方正小标宋_GBK" w:hAnsi="方正小标宋_GBK" w:eastAsia="方正小标宋_GBK" w:cs="方正小标宋_GBK"/>
          <w:color w:val="auto"/>
          <w:lang w:val="en-US" w:eastAsia="zh-CN"/>
        </w:rPr>
        <w:t>2020年</w:t>
      </w:r>
      <w:r>
        <w:rPr>
          <w:rFonts w:hint="eastAsia" w:ascii="方正小标宋_GBK" w:hAnsi="方正小标宋_GBK" w:eastAsia="方正小标宋_GBK" w:cs="方正小标宋_GBK"/>
          <w:color w:val="auto"/>
          <w:lang w:eastAsia="zh-CN"/>
        </w:rPr>
        <w:t>春节灯饰工程采购</w:t>
      </w:r>
      <w:r>
        <w:rPr>
          <w:rFonts w:hint="eastAsia" w:ascii="方正小标宋_GBK" w:hAnsi="方正小标宋_GBK" w:eastAsia="方正小标宋_GBK" w:cs="方正小标宋_GBK"/>
          <w:color w:val="auto"/>
        </w:rPr>
        <w:t>通知</w:t>
      </w:r>
    </w:p>
    <w:p>
      <w:pPr>
        <w:keepNext w:val="0"/>
        <w:keepLines w:val="0"/>
        <w:pageBreakBefore w:val="0"/>
        <w:widowControl w:val="0"/>
        <w:kinsoku/>
        <w:wordWrap/>
        <w:overflowPunct/>
        <w:topLinePunct w:val="0"/>
        <w:autoSpaceDE/>
        <w:autoSpaceDN/>
        <w:bidi w:val="0"/>
        <w:adjustRightInd/>
        <w:snapToGrid/>
        <w:spacing w:line="480" w:lineRule="exact"/>
        <w:ind w:left="0" w:right="0" w:firstLine="0" w:firstLine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6"/>
        <w:keepNext w:val="0"/>
        <w:keepLines w:val="0"/>
        <w:pageBreakBefore w:val="0"/>
        <w:widowControl w:val="0"/>
        <w:kinsoku/>
        <w:wordWrap/>
        <w:overflowPunct/>
        <w:topLinePunct w:val="0"/>
        <w:autoSpaceDE/>
        <w:autoSpaceDN/>
        <w:bidi w:val="0"/>
        <w:adjustRightInd/>
        <w:snapToGrid/>
        <w:spacing w:after="0" w:line="480" w:lineRule="exact"/>
        <w:ind w:left="0" w:right="0"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rPr>
        <w:t>重庆市</w:t>
      </w:r>
      <w:r>
        <w:rPr>
          <w:rFonts w:hint="eastAsia" w:ascii="方正仿宋_GBK" w:hAnsi="方正仿宋_GBK" w:eastAsia="方正仿宋_GBK" w:cs="方正仿宋_GBK"/>
          <w:color w:val="auto"/>
          <w:sz w:val="32"/>
          <w:szCs w:val="32"/>
        </w:rPr>
        <w:t>江津区中心医院</w:t>
      </w:r>
      <w:r>
        <w:rPr>
          <w:rFonts w:hint="eastAsia" w:ascii="方正仿宋_GBK" w:hAnsi="方正仿宋_GBK" w:eastAsia="方正仿宋_GBK" w:cs="方正仿宋_GBK"/>
          <w:color w:val="auto"/>
          <w:sz w:val="32"/>
          <w:szCs w:val="32"/>
          <w:lang w:eastAsia="zh-CN"/>
        </w:rPr>
        <w:t>春节灯饰工程采购项目</w:t>
      </w:r>
      <w:r>
        <w:rPr>
          <w:rFonts w:hint="eastAsia" w:ascii="方正仿宋_GBK" w:hAnsi="方正仿宋_GBK" w:eastAsia="方正仿宋_GBK" w:cs="方正仿宋_GBK"/>
          <w:color w:val="000000"/>
          <w:sz w:val="32"/>
          <w:szCs w:val="32"/>
        </w:rPr>
        <w:t>，欢迎有资质有能力有信誉的单位参与投标。</w:t>
      </w:r>
    </w:p>
    <w:p>
      <w:pPr>
        <w:keepNext w:val="0"/>
        <w:keepLines w:val="0"/>
        <w:pageBreakBefore w:val="0"/>
        <w:numPr>
          <w:ilvl w:val="0"/>
          <w:numId w:val="0"/>
        </w:numPr>
        <w:kinsoku/>
        <w:wordWrap/>
        <w:overflowPunct/>
        <w:topLinePunct w:val="0"/>
        <w:autoSpaceDE/>
        <w:autoSpaceDN/>
        <w:bidi w:val="0"/>
        <w:adjustRightInd/>
        <w:spacing w:line="480" w:lineRule="exact"/>
        <w:ind w:right="0" w:righ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黑体_GBK" w:hAnsi="方正黑体_GBK" w:eastAsia="方正黑体_GBK" w:cs="方正黑体_GBK"/>
          <w:sz w:val="32"/>
          <w:szCs w:val="32"/>
          <w:lang w:eastAsia="zh-CN"/>
        </w:rPr>
        <w:t>一、装饰范围：</w:t>
      </w:r>
      <w:r>
        <w:rPr>
          <w:rFonts w:hint="eastAsia" w:ascii="方正仿宋_GBK" w:hAnsi="方正仿宋_GBK" w:eastAsia="方正仿宋_GBK" w:cs="方正仿宋_GBK"/>
          <w:sz w:val="32"/>
          <w:szCs w:val="32"/>
          <w:lang w:eastAsia="zh-CN"/>
        </w:rPr>
        <w:t>江津区中心医院区域内（新区从儿童医院入口</w:t>
      </w:r>
      <w:r>
        <w:rPr>
          <w:rFonts w:hint="eastAsia" w:ascii="方正仿宋_GBK" w:hAnsi="方正仿宋_GBK" w:eastAsia="方正仿宋_GBK" w:cs="方正仿宋_GBK"/>
          <w:sz w:val="32"/>
          <w:szCs w:val="32"/>
          <w:lang w:val="en-US" w:eastAsia="zh-CN"/>
        </w:rPr>
        <w:t>-儿童医院广场-住院部广场-门诊部广场-</w:t>
      </w:r>
      <w:r>
        <w:rPr>
          <w:rFonts w:hint="eastAsia" w:ascii="方正仿宋_GBK" w:hAnsi="方正仿宋_GBK" w:eastAsia="方正仿宋_GBK" w:cs="方正仿宋_GBK"/>
          <w:sz w:val="32"/>
          <w:szCs w:val="32"/>
          <w:lang w:eastAsia="zh-CN"/>
        </w:rPr>
        <w:t>传染科停车场室外部分</w:t>
      </w:r>
      <w:r>
        <w:rPr>
          <w:rFonts w:hint="eastAsia" w:ascii="方正仿宋_GBK" w:hAnsi="方正仿宋_GBK" w:eastAsia="方正仿宋_GBK" w:cs="方正仿宋_GBK"/>
          <w:sz w:val="32"/>
          <w:szCs w:val="32"/>
          <w:lang w:val="en-US" w:eastAsia="zh-CN"/>
        </w:rPr>
        <w:t>-放疗中心门口</w:t>
      </w:r>
      <w:r>
        <w:rPr>
          <w:rFonts w:hint="eastAsia" w:ascii="方正仿宋_GBK" w:hAnsi="方正仿宋_GBK" w:eastAsia="方正仿宋_GBK" w:cs="方正仿宋_GBK"/>
          <w:sz w:val="32"/>
          <w:szCs w:val="32"/>
          <w:lang w:eastAsia="zh-CN"/>
        </w:rPr>
        <w:t>；东门大门入口至住院综合楼室外部分）。</w:t>
      </w:r>
    </w:p>
    <w:p>
      <w:pPr>
        <w:keepNext w:val="0"/>
        <w:keepLines w:val="0"/>
        <w:pageBreakBefore w:val="0"/>
        <w:numPr>
          <w:ilvl w:val="0"/>
          <w:numId w:val="0"/>
        </w:numPr>
        <w:kinsoku/>
        <w:wordWrap/>
        <w:overflowPunct/>
        <w:topLinePunct w:val="0"/>
        <w:autoSpaceDE/>
        <w:autoSpaceDN/>
        <w:bidi w:val="0"/>
        <w:adjustRightInd/>
        <w:spacing w:line="48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lang w:eastAsia="zh-CN"/>
        </w:rPr>
        <w:t>二、灯饰内容包括：</w:t>
      </w:r>
      <w:r>
        <w:rPr>
          <w:rFonts w:hint="eastAsia" w:ascii="方正仿宋_GBK" w:hAnsi="方正仿宋_GBK" w:eastAsia="方正仿宋_GBK" w:cs="方正仿宋_GBK"/>
          <w:sz w:val="32"/>
          <w:szCs w:val="32"/>
          <w:lang w:eastAsia="zh-CN"/>
        </w:rPr>
        <w:t>满天星、灯笼、字牌、</w:t>
      </w:r>
      <w:r>
        <w:rPr>
          <w:rFonts w:hint="eastAsia" w:ascii="方正仿宋_GBK" w:hAnsi="方正仿宋_GBK" w:eastAsia="方正仿宋_GBK" w:cs="方正仿宋_GBK"/>
          <w:sz w:val="32"/>
          <w:szCs w:val="32"/>
          <w:lang w:val="en-US" w:eastAsia="zh-CN"/>
        </w:rPr>
        <w:t>电源线、LED灯、户外投光灯等。</w:t>
      </w:r>
    </w:p>
    <w:p>
      <w:pPr>
        <w:keepNext w:val="0"/>
        <w:keepLines w:val="0"/>
        <w:pageBreakBefore w:val="0"/>
        <w:widowControl w:val="0"/>
        <w:kinsoku/>
        <w:wordWrap/>
        <w:overflowPunct/>
        <w:topLinePunct w:val="0"/>
        <w:autoSpaceDE/>
        <w:autoSpaceDN/>
        <w:bidi w:val="0"/>
        <w:adjustRightInd/>
        <w:snapToGrid/>
        <w:spacing w:line="480" w:lineRule="exact"/>
        <w:ind w:left="0" w:right="0" w:firstLine="640" w:firstLineChars="200"/>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sz w:val="32"/>
          <w:szCs w:val="32"/>
          <w:lang w:eastAsia="zh-CN"/>
        </w:rPr>
        <w:t>三、总价包干：</w:t>
      </w:r>
      <w:r>
        <w:rPr>
          <w:rFonts w:hint="eastAsia" w:ascii="方正仿宋_GBK" w:hAnsi="方正仿宋_GBK" w:eastAsia="方正仿宋_GBK" w:cs="方正仿宋_GBK"/>
          <w:color w:val="000000" w:themeColor="text1"/>
          <w:sz w:val="32"/>
          <w:szCs w:val="32"/>
          <w14:textFill>
            <w14:solidFill>
              <w14:schemeClr w14:val="tx1"/>
            </w14:solidFill>
          </w14:textFill>
        </w:rPr>
        <w:t>人民币</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捌</w:t>
      </w:r>
      <w:r>
        <w:rPr>
          <w:rFonts w:hint="eastAsia" w:ascii="方正仿宋_GBK" w:hAnsi="方正仿宋_GBK" w:eastAsia="方正仿宋_GBK" w:cs="方正仿宋_GBK"/>
          <w:color w:val="000000" w:themeColor="text1"/>
          <w:sz w:val="32"/>
          <w:szCs w:val="32"/>
          <w14:textFill>
            <w14:solidFill>
              <w14:schemeClr w14:val="tx1"/>
            </w14:solidFill>
          </w14:textFill>
        </w:rPr>
        <w:t>万元整（¥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80</w:t>
      </w:r>
      <w:r>
        <w:rPr>
          <w:rFonts w:hint="eastAsia" w:ascii="方正仿宋_GBK" w:hAnsi="方正仿宋_GBK" w:eastAsia="方正仿宋_GBK" w:cs="方正仿宋_GBK"/>
          <w:color w:val="000000" w:themeColor="text1"/>
          <w:sz w:val="32"/>
          <w:szCs w:val="32"/>
          <w14:textFill>
            <w14:solidFill>
              <w14:schemeClr w14:val="tx1"/>
            </w14:solidFill>
          </w14:textFill>
        </w:rPr>
        <w:t>000.00元）。</w:t>
      </w:r>
    </w:p>
    <w:p>
      <w:pPr>
        <w:spacing w:after="0" w:line="480" w:lineRule="exact"/>
        <w:ind w:firstLine="640" w:firstLineChars="200"/>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sz w:val="32"/>
          <w:szCs w:val="32"/>
          <w:lang w:eastAsia="zh-CN"/>
        </w:rPr>
        <w:t>四、投标保证金交纳及公示有效期</w:t>
      </w:r>
      <w:r>
        <w:rPr>
          <w:rFonts w:hint="eastAsia" w:ascii="方正仿宋_GBK" w:hAnsi="方正仿宋_GBK" w:eastAsia="方正仿宋_GBK" w:cs="方正仿宋_GBK"/>
          <w:color w:val="000000" w:themeColor="text1"/>
          <w:sz w:val="32"/>
          <w:szCs w:val="32"/>
          <w14:textFill>
            <w14:solidFill>
              <w14:schemeClr w14:val="tx1"/>
            </w14:solidFill>
          </w14:textFill>
        </w:rPr>
        <w:t>：2019年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30</w:t>
      </w:r>
      <w:r>
        <w:rPr>
          <w:rFonts w:hint="eastAsia" w:ascii="方正仿宋_GBK" w:hAnsi="方正仿宋_GBK" w:eastAsia="方正仿宋_GBK" w:cs="方正仿宋_GBK"/>
          <w:color w:val="000000" w:themeColor="text1"/>
          <w:sz w:val="32"/>
          <w:szCs w:val="32"/>
          <w14:textFill>
            <w14:solidFill>
              <w14:schemeClr w14:val="tx1"/>
            </w14:solidFill>
          </w14:textFill>
        </w:rPr>
        <w:t>日17:00前。</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五、投标及开标时间、地点</w:t>
      </w:r>
    </w:p>
    <w:p>
      <w:pPr>
        <w:spacing w:after="0" w:line="480" w:lineRule="exact"/>
        <w:ind w:firstLine="640" w:firstLineChars="200"/>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1、投标文件递交时间：2019年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31</w:t>
      </w:r>
      <w:r>
        <w:rPr>
          <w:rFonts w:hint="eastAsia" w:ascii="方正仿宋_GBK" w:hAnsi="方正仿宋_GBK" w:eastAsia="方正仿宋_GBK" w:cs="方正仿宋_GBK"/>
          <w:color w:val="000000" w:themeColor="text1"/>
          <w:sz w:val="32"/>
          <w:szCs w:val="32"/>
          <w14:textFill>
            <w14:solidFill>
              <w14:schemeClr w14:val="tx1"/>
            </w14:solidFill>
          </w14:textFill>
        </w:rPr>
        <w:t>日1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10；</w:t>
      </w:r>
    </w:p>
    <w:p>
      <w:pPr>
        <w:spacing w:after="0"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2、投标文件递交地点：儿童医院11-3会议室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after="0"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3、开标时间：2019年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31</w:t>
      </w:r>
      <w:r>
        <w:rPr>
          <w:rFonts w:hint="eastAsia" w:ascii="方正仿宋_GBK" w:hAnsi="方正仿宋_GBK" w:eastAsia="方正仿宋_GBK" w:cs="方正仿宋_GBK"/>
          <w:color w:val="000000" w:themeColor="text1"/>
          <w:sz w:val="32"/>
          <w:szCs w:val="32"/>
          <w14:textFill>
            <w14:solidFill>
              <w14:schemeClr w14:val="tx1"/>
            </w14:solidFill>
          </w14:textFill>
        </w:rPr>
        <w:t>日1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0</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0</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spacing w:after="0" w:line="480" w:lineRule="exact"/>
        <w:ind w:firstLine="640" w:firstLineChars="200"/>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4、开标地点：儿童医院11-3会议室</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六、投标须知</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（一）投标人资格</w:t>
      </w:r>
      <w:r>
        <w:rPr>
          <w:rFonts w:hint="eastAsia" w:ascii="方正仿宋_GBK" w:hAnsi="方正仿宋_GBK" w:eastAsia="方正仿宋_GBK" w:cs="方正仿宋_GBK"/>
          <w:sz w:val="32"/>
          <w:szCs w:val="32"/>
          <w:lang w:eastAsia="zh-CN"/>
        </w:rPr>
        <w:t>：</w:t>
      </w:r>
    </w:p>
    <w:p>
      <w:pPr>
        <w:pStyle w:val="9"/>
        <w:keepNext w:val="0"/>
        <w:keepLines w:val="0"/>
        <w:pageBreakBefore w:val="0"/>
        <w:widowControl/>
        <w:kinsoku/>
        <w:wordWrap/>
        <w:overflowPunct/>
        <w:topLinePunct w:val="0"/>
        <w:autoSpaceDE/>
        <w:autoSpaceDN/>
        <w:bidi w:val="0"/>
        <w:adjustRightInd/>
        <w:snapToGrid w:val="0"/>
        <w:spacing w:line="480" w:lineRule="exact"/>
        <w:ind w:left="0" w:leftChars="0" w:firstLine="640" w:firstLineChars="200"/>
        <w:textAlignment w:val="auto"/>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eastAsia="zh-CN"/>
        </w:rPr>
        <w:t>1、</w:t>
      </w:r>
      <w:r>
        <w:rPr>
          <w:rFonts w:hint="eastAsia" w:ascii="方正仿宋_GBK" w:hAnsi="方正仿宋_GBK" w:eastAsia="方正仿宋_GBK" w:cs="方正仿宋_GBK"/>
          <w:sz w:val="32"/>
          <w:szCs w:val="32"/>
          <w:lang w:eastAsia="zh-CN"/>
        </w:rPr>
        <w:t>具有独立决定并订立合同的主体资格和权利，提供三证合一的营业执照复印件（加盖公司鲜章）。</w:t>
      </w:r>
    </w:p>
    <w:p>
      <w:pPr>
        <w:pStyle w:val="9"/>
        <w:keepNext w:val="0"/>
        <w:keepLines w:val="0"/>
        <w:pageBreakBefore w:val="0"/>
        <w:widowControl/>
        <w:kinsoku/>
        <w:wordWrap/>
        <w:overflowPunct/>
        <w:topLinePunct w:val="0"/>
        <w:autoSpaceDE/>
        <w:autoSpaceDN/>
        <w:bidi w:val="0"/>
        <w:adjustRightInd/>
        <w:snapToGrid w:val="0"/>
        <w:spacing w:line="480" w:lineRule="exact"/>
        <w:ind w:left="0" w:firstLine="640" w:firstLineChars="200"/>
        <w:textAlignment w:val="auto"/>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2</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提供灯饰安装经营许可证复印件（加盖公司鲜章）、照明工程专业承包资质。</w:t>
      </w:r>
    </w:p>
    <w:p>
      <w:pPr>
        <w:keepNext w:val="0"/>
        <w:keepLines w:val="0"/>
        <w:pageBreakBefore w:val="0"/>
        <w:widowControl w:val="0"/>
        <w:suppressLineNumbers w:val="0"/>
        <w:kinsoku/>
        <w:wordWrap/>
        <w:overflowPunct/>
        <w:topLinePunct w:val="0"/>
        <w:autoSpaceDE/>
        <w:autoSpaceDN/>
        <w:bidi w:val="0"/>
        <w:adjustRightInd/>
        <w:spacing w:before="0" w:beforeAutospacing="0" w:after="0" w:afterAutospacing="0" w:line="480" w:lineRule="exact"/>
        <w:ind w:right="0" w:firstLine="640" w:firstLineChars="200"/>
        <w:jc w:val="both"/>
        <w:textAlignment w:val="auto"/>
        <w:outlineLvl w:val="9"/>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kern w:val="2"/>
          <w:sz w:val="32"/>
          <w:szCs w:val="32"/>
          <w:lang w:val="en-US" w:eastAsia="zh-CN" w:bidi="ar"/>
        </w:rPr>
        <w:t>3、具有良好的商业信誉，自参与本次采购项目至完成项目期间没有处于被责令停业，财产被接管、冻结、破产状态。</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b w:val="0"/>
          <w:bCs w:val="0"/>
          <w:sz w:val="32"/>
          <w:szCs w:val="32"/>
          <w:lang w:val="en-US" w:eastAsia="zh-CN"/>
        </w:rPr>
        <w:t>（二）投标文件的组成</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rPr>
        <w:t>第一部分：经济文件</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b w:val="0"/>
          <w:bCs w:val="0"/>
          <w:sz w:val="32"/>
          <w:szCs w:val="32"/>
        </w:rPr>
      </w:pPr>
      <w:r>
        <w:rPr>
          <w:rFonts w:hint="eastAsia" w:ascii="方正仿宋_GBK" w:hAnsi="方正仿宋_GBK" w:eastAsia="方正仿宋_GBK" w:cs="方正仿宋_GBK"/>
          <w:b w:val="0"/>
          <w:bCs w:val="0"/>
          <w:sz w:val="32"/>
          <w:szCs w:val="32"/>
          <w:lang w:eastAsia="zh-CN"/>
        </w:rPr>
        <w:t>清单（报价）</w:t>
      </w:r>
      <w:r>
        <w:rPr>
          <w:rFonts w:hint="eastAsia" w:ascii="方正仿宋_GBK" w:hAnsi="方正仿宋_GBK" w:eastAsia="方正仿宋_GBK" w:cs="方正仿宋_GBK"/>
          <w:b w:val="0"/>
          <w:bCs w:val="0"/>
          <w:sz w:val="32"/>
          <w:szCs w:val="32"/>
        </w:rPr>
        <w:t>表（格式附后）,不能手写，需加盖单位公章。</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val="0"/>
          <w:bCs w:val="0"/>
          <w:sz w:val="32"/>
          <w:szCs w:val="32"/>
        </w:rPr>
        <w:t>第二部分：商务和技术文件</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1、营业执照、税务登记证、组织机构代码证、投标人资质证明（复印件盖鲜章）；</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2、法定代表人身份证明（格式附后），法定代表人委托他人参加询价活动的，还应提交法定代表人授权委托书（格式附后）；</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color w:val="000000"/>
          <w:sz w:val="32"/>
          <w:szCs w:val="32"/>
          <w:lang w:eastAsia="zh-CN"/>
        </w:rPr>
      </w:pPr>
      <w:r>
        <w:rPr>
          <w:rFonts w:hint="eastAsia" w:ascii="方正仿宋_GBK" w:hAnsi="方正仿宋_GBK" w:eastAsia="方正仿宋_GBK" w:cs="方正仿宋_GBK"/>
          <w:sz w:val="32"/>
          <w:szCs w:val="32"/>
        </w:rPr>
        <w:t>3、</w:t>
      </w:r>
      <w:r>
        <w:rPr>
          <w:rFonts w:hint="eastAsia" w:ascii="方正仿宋_GBK" w:hAnsi="方正仿宋_GBK" w:eastAsia="方正仿宋_GBK" w:cs="方正仿宋_GBK"/>
          <w:sz w:val="32"/>
          <w:szCs w:val="32"/>
          <w:lang w:eastAsia="zh-CN"/>
        </w:rPr>
        <w:t>灯饰效果图八张</w:t>
      </w:r>
      <w:r>
        <w:rPr>
          <w:rFonts w:hint="eastAsia" w:ascii="方正仿宋_GBK" w:hAnsi="方正仿宋_GBK" w:eastAsia="方正仿宋_GBK" w:cs="方正仿宋_GBK"/>
          <w:color w:val="000000"/>
          <w:sz w:val="32"/>
          <w:szCs w:val="32"/>
          <w:lang w:eastAsia="zh-CN"/>
        </w:rPr>
        <w:t>（其中新区医院</w:t>
      </w:r>
      <w:r>
        <w:rPr>
          <w:rFonts w:hint="eastAsia" w:ascii="方正仿宋_GBK" w:hAnsi="方正仿宋_GBK" w:eastAsia="方正仿宋_GBK" w:cs="方正仿宋_GBK"/>
          <w:sz w:val="32"/>
          <w:szCs w:val="32"/>
          <w:lang w:eastAsia="zh-CN"/>
        </w:rPr>
        <w:t>整体效果图一张；儿童医院车道入口效果图一张；儿童医院大楼室外效果图一张</w:t>
      </w:r>
      <w:bookmarkStart w:id="0" w:name="_GoBack"/>
      <w:bookmarkEnd w:id="0"/>
      <w:r>
        <w:rPr>
          <w:rFonts w:hint="eastAsia" w:ascii="方正仿宋_GBK" w:hAnsi="方正仿宋_GBK" w:eastAsia="方正仿宋_GBK" w:cs="方正仿宋_GBK"/>
          <w:sz w:val="32"/>
          <w:szCs w:val="32"/>
          <w:lang w:eastAsia="zh-CN"/>
        </w:rPr>
        <w:t>；住院部室外广场效果图一张；门诊门口效果图一张；传染科停车场至</w:t>
      </w:r>
      <w:r>
        <w:rPr>
          <w:rFonts w:hint="eastAsia" w:ascii="方正仿宋_GBK" w:hAnsi="方正仿宋_GBK" w:eastAsia="方正仿宋_GBK" w:cs="方正仿宋_GBK"/>
          <w:sz w:val="32"/>
          <w:szCs w:val="32"/>
          <w:lang w:val="en-US" w:eastAsia="zh-CN"/>
        </w:rPr>
        <w:t>120通道</w:t>
      </w:r>
      <w:r>
        <w:rPr>
          <w:rFonts w:hint="eastAsia" w:ascii="方正仿宋_GBK" w:hAnsi="方正仿宋_GBK" w:eastAsia="方正仿宋_GBK" w:cs="方正仿宋_GBK"/>
          <w:sz w:val="32"/>
          <w:szCs w:val="32"/>
          <w:lang w:eastAsia="zh-CN"/>
        </w:rPr>
        <w:t>效果图一张；放疗中心门口效果图一张；东门分院大门至住院综合楼室外效果图一张</w:t>
      </w:r>
      <w:r>
        <w:rPr>
          <w:rFonts w:hint="eastAsia" w:ascii="方正仿宋_GBK" w:hAnsi="方正仿宋_GBK" w:eastAsia="方正仿宋_GBK" w:cs="方正仿宋_GBK"/>
          <w:color w:val="000000"/>
          <w:sz w:val="32"/>
          <w:szCs w:val="32"/>
          <w:lang w:eastAsia="zh-CN"/>
        </w:rPr>
        <w:t>）</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4、灯饰电源线布置方案（格式自定）。</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（三）投标文件的装订要求</w:t>
      </w:r>
    </w:p>
    <w:p>
      <w:pPr>
        <w:spacing w:after="0" w:line="480"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1、投标文件第一部分和第二部装订成一册（只交一册），必须编页码与目录，用A4纸打印并逐页盖单位公章。</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2、投标文件必须密封。封面注明项目名称、投标单位。封面单位名称和密封处加盖单位公章。</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（四）有关要求：</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1、各投标人只对本项目作唯一报价。</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2、有以下情形之一的，按无效标处理：</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（1）投标报价超出采购最高限价的；</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（2）投标文件组成内容不齐的；</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（3）投标文件未装订成册且未按要求加盖公章的；</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（4）报价不完整或出现二个及以上报价的；</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（5）投标文件不能完全满足项目实质性要求的</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3、超过规定时间送达或未按要求密封的投标文件不予受理。</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4、投标文件一经收取不予退还。</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color w:val="000000"/>
          <w:kern w:val="0"/>
          <w:sz w:val="30"/>
          <w:szCs w:val="30"/>
        </w:rPr>
      </w:pPr>
      <w:r>
        <w:rPr>
          <w:rFonts w:hint="eastAsia" w:ascii="方正仿宋_GBK" w:hAnsi="方正仿宋_GBK" w:eastAsia="方正仿宋_GBK" w:cs="方正仿宋_GBK"/>
          <w:sz w:val="32"/>
          <w:szCs w:val="32"/>
        </w:rPr>
        <w:t>5、</w:t>
      </w:r>
      <w:r>
        <w:rPr>
          <w:rFonts w:hint="eastAsia" w:ascii="方正仿宋_GBK" w:hAnsi="方正仿宋_GBK" w:eastAsia="方正仿宋_GBK" w:cs="方正仿宋_GBK"/>
          <w:color w:val="000000"/>
          <w:sz w:val="32"/>
          <w:szCs w:val="32"/>
        </w:rPr>
        <w:t>报价包含：</w:t>
      </w:r>
      <w:r>
        <w:rPr>
          <w:rFonts w:hint="eastAsia" w:ascii="方正仿宋_GBK" w:hAnsi="方正仿宋_GBK" w:eastAsia="方正仿宋_GBK" w:cs="方正仿宋_GBK"/>
          <w:color w:val="000000"/>
          <w:sz w:val="32"/>
          <w:szCs w:val="32"/>
          <w:lang w:eastAsia="zh-CN"/>
        </w:rPr>
        <w:t>报价为包干价，包含但不限于主材、辅材、安装、拆除、管理、卫生、保险、税务等所有费用</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bidi w:val="0"/>
        <w:adjustRightInd/>
        <w:spacing w:line="480" w:lineRule="exact"/>
        <w:ind w:left="0" w:right="0" w:firstLine="640" w:firstLineChars="200"/>
        <w:jc w:val="left"/>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6、投标人投标前需前往现场进行实地考查了解咨询详情。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7、</w:t>
      </w:r>
      <w:r>
        <w:rPr>
          <w:rFonts w:hint="eastAsia" w:ascii="方正仿宋_GBK" w:hAnsi="方正仿宋_GBK" w:eastAsia="方正仿宋_GBK" w:cs="方正仿宋_GBK"/>
          <w:color w:val="000000" w:themeColor="text1"/>
          <w:sz w:val="32"/>
          <w:szCs w:val="32"/>
          <w14:textFill>
            <w14:solidFill>
              <w14:schemeClr w14:val="tx1"/>
            </w14:solidFill>
          </w14:textFill>
        </w:rPr>
        <w:t>在</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灯光装饰</w:t>
      </w:r>
      <w:r>
        <w:rPr>
          <w:rFonts w:hint="eastAsia" w:ascii="方正仿宋_GBK" w:hAnsi="方正仿宋_GBK" w:eastAsia="方正仿宋_GBK" w:cs="方正仿宋_GBK"/>
          <w:color w:val="000000" w:themeColor="text1"/>
          <w:sz w:val="32"/>
          <w:szCs w:val="32"/>
          <w14:textFill>
            <w14:solidFill>
              <w14:schemeClr w14:val="tx1"/>
            </w14:solidFill>
          </w14:textFill>
        </w:rPr>
        <w:t>过程</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和使用</w:t>
      </w:r>
      <w:r>
        <w:rPr>
          <w:rFonts w:hint="eastAsia" w:ascii="方正仿宋_GBK" w:hAnsi="方正仿宋_GBK" w:eastAsia="方正仿宋_GBK" w:cs="方正仿宋_GBK"/>
          <w:color w:val="000000" w:themeColor="text1"/>
          <w:sz w:val="32"/>
          <w:szCs w:val="32"/>
          <w14:textFill>
            <w14:solidFill>
              <w14:schemeClr w14:val="tx1"/>
            </w14:solidFill>
          </w14:textFill>
        </w:rPr>
        <w:t>中做好安全防护措施，如因</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中标人安装不到位或未做好防护措施造成</w:t>
      </w:r>
      <w:r>
        <w:rPr>
          <w:rFonts w:hint="eastAsia" w:ascii="方正仿宋_GBK" w:hAnsi="方正仿宋_GBK" w:eastAsia="方正仿宋_GBK" w:cs="方正仿宋_GBK"/>
          <w:color w:val="000000" w:themeColor="text1"/>
          <w:sz w:val="32"/>
          <w:szCs w:val="32"/>
          <w14:textFill>
            <w14:solidFill>
              <w14:schemeClr w14:val="tx1"/>
            </w14:solidFill>
          </w14:textFill>
        </w:rPr>
        <w:t>的人身伤害及财产损失由</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中标人</w:t>
      </w:r>
      <w:r>
        <w:rPr>
          <w:rFonts w:hint="eastAsia" w:ascii="方正仿宋_GBK" w:hAnsi="方正仿宋_GBK" w:eastAsia="方正仿宋_GBK" w:cs="方正仿宋_GBK"/>
          <w:color w:val="000000" w:themeColor="text1"/>
          <w:sz w:val="32"/>
          <w:szCs w:val="32"/>
          <w14:textFill>
            <w14:solidFill>
              <w14:schemeClr w14:val="tx1"/>
            </w14:solidFill>
          </w14:textFill>
        </w:rPr>
        <w:t>承担全部法律责任（包括第三方），与</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业主</w:t>
      </w:r>
      <w:r>
        <w:rPr>
          <w:rFonts w:hint="eastAsia" w:ascii="方正仿宋_GBK" w:hAnsi="方正仿宋_GBK" w:eastAsia="方正仿宋_GBK" w:cs="方正仿宋_GBK"/>
          <w:color w:val="000000" w:themeColor="text1"/>
          <w:sz w:val="32"/>
          <w:szCs w:val="32"/>
          <w14:textFill>
            <w14:solidFill>
              <w14:schemeClr w14:val="tx1"/>
            </w14:solidFill>
          </w14:textFill>
        </w:rPr>
        <w:t>无关。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、投标人需开标前一日交纳投标保证金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伍</w:t>
      </w:r>
      <w:r>
        <w:rPr>
          <w:rFonts w:hint="eastAsia" w:ascii="方正仿宋_GBK" w:hAnsi="方正仿宋_GBK" w:eastAsia="方正仿宋_GBK" w:cs="方正仿宋_GBK"/>
          <w:color w:val="000000" w:themeColor="text1"/>
          <w:sz w:val="32"/>
          <w:szCs w:val="32"/>
          <w14:textFill>
            <w14:solidFill>
              <w14:schemeClr w14:val="tx1"/>
            </w14:solidFill>
          </w14:textFill>
        </w:rPr>
        <w:t>仟元，未中标者10日内退还，中标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装饰</w:t>
      </w:r>
      <w:r>
        <w:rPr>
          <w:rFonts w:hint="eastAsia" w:ascii="方正仿宋_GBK" w:hAnsi="方正仿宋_GBK" w:eastAsia="方正仿宋_GBK" w:cs="方正仿宋_GBK"/>
          <w:color w:val="000000" w:themeColor="text1"/>
          <w:sz w:val="32"/>
          <w:szCs w:val="32"/>
          <w14:textFill>
            <w14:solidFill>
              <w14:schemeClr w14:val="tx1"/>
            </w14:solidFill>
          </w14:textFill>
        </w:rPr>
        <w:t>验收完毕15个工作日无息退还。保证金转入重庆市江津区中心医院账号</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 xml:space="preserve">1569010120010004924  </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 </w:t>
      </w:r>
      <w:r>
        <w:rPr>
          <w:rFonts w:hint="eastAsia" w:ascii="方正仿宋_GBK" w:hAnsi="方正仿宋_GBK" w:eastAsia="方正仿宋_GBK" w:cs="方正仿宋_GBK"/>
          <w:color w:val="000000" w:themeColor="text1"/>
          <w:sz w:val="32"/>
          <w:szCs w:val="32"/>
          <w14:textFill>
            <w14:solidFill>
              <w14:schemeClr w14:val="tx1"/>
            </w14:solidFill>
          </w14:textFill>
        </w:rPr>
        <w:t>开行银行：重庆农村商业银行江津支行。</w:t>
      </w:r>
      <w:r>
        <w:rPr>
          <w:rFonts w:hint="eastAsia" w:ascii="方正仿宋_GBK" w:hAnsi="方正仿宋_GBK" w:eastAsia="方正仿宋_GBK" w:cs="方正仿宋_GBK"/>
          <w:color w:val="000000"/>
          <w:sz w:val="32"/>
          <w:szCs w:val="32"/>
          <w:lang w:eastAsia="zh-CN"/>
        </w:rPr>
        <w:t>转账</w:t>
      </w:r>
      <w:r>
        <w:rPr>
          <w:rFonts w:hint="eastAsia" w:ascii="方正仿宋_GBK" w:hAnsi="方正仿宋_GBK" w:eastAsia="方正仿宋_GBK" w:cs="方正仿宋_GBK"/>
          <w:color w:val="000000"/>
          <w:sz w:val="32"/>
          <w:szCs w:val="32"/>
        </w:rPr>
        <w:t>后持银行</w:t>
      </w:r>
      <w:r>
        <w:rPr>
          <w:rFonts w:hint="eastAsia" w:ascii="方正仿宋_GBK" w:hAnsi="方正仿宋_GBK" w:eastAsia="方正仿宋_GBK" w:cs="方正仿宋_GBK"/>
          <w:color w:val="000000"/>
          <w:sz w:val="32"/>
          <w:szCs w:val="32"/>
          <w:lang w:eastAsia="zh-CN"/>
        </w:rPr>
        <w:t>转账</w:t>
      </w:r>
      <w:r>
        <w:rPr>
          <w:rFonts w:hint="eastAsia" w:ascii="方正仿宋_GBK" w:hAnsi="方正仿宋_GBK" w:eastAsia="方正仿宋_GBK" w:cs="方正仿宋_GBK"/>
          <w:color w:val="000000"/>
          <w:sz w:val="32"/>
          <w:szCs w:val="32"/>
        </w:rPr>
        <w:t>凭证到</w:t>
      </w:r>
      <w:r>
        <w:rPr>
          <w:rFonts w:hint="eastAsia" w:ascii="方正仿宋_GBK" w:hAnsi="方正仿宋_GBK" w:eastAsia="方正仿宋_GBK" w:cs="方正仿宋_GBK"/>
          <w:color w:val="000000"/>
          <w:sz w:val="32"/>
          <w:szCs w:val="32"/>
          <w:lang w:eastAsia="zh-CN"/>
        </w:rPr>
        <w:t>现场</w:t>
      </w:r>
      <w:r>
        <w:rPr>
          <w:rFonts w:hint="eastAsia" w:ascii="方正仿宋_GBK" w:hAnsi="方正仿宋_GBK" w:eastAsia="方正仿宋_GBK" w:cs="方正仿宋_GBK"/>
          <w:color w:val="000000"/>
          <w:sz w:val="32"/>
          <w:szCs w:val="32"/>
        </w:rPr>
        <w:t>确认</w:t>
      </w:r>
      <w:r>
        <w:rPr>
          <w:rFonts w:hint="eastAsia" w:ascii="方正仿宋_GBK" w:hAnsi="方正仿宋_GBK" w:eastAsia="方正仿宋_GBK" w:cs="方正仿宋_GBK"/>
          <w:color w:val="000000"/>
          <w:sz w:val="32"/>
          <w:szCs w:val="32"/>
          <w:lang w:eastAsia="zh-CN"/>
        </w:rPr>
        <w:t>转账</w:t>
      </w:r>
      <w:r>
        <w:rPr>
          <w:rFonts w:hint="eastAsia" w:ascii="方正仿宋_GBK" w:hAnsi="方正仿宋_GBK" w:eastAsia="方正仿宋_GBK" w:cs="方正仿宋_GBK"/>
          <w:color w:val="000000"/>
          <w:sz w:val="32"/>
          <w:szCs w:val="32"/>
        </w:rPr>
        <w:t>是否成功。</w:t>
      </w:r>
    </w:p>
    <w:p>
      <w:pPr>
        <w:spacing w:after="0" w:line="480" w:lineRule="exact"/>
        <w:ind w:firstLine="640" w:firstLineChars="200"/>
        <w:rPr>
          <w:rFonts w:hint="eastAsia"/>
        </w:rPr>
      </w:pPr>
      <w:r>
        <w:rPr>
          <w:rFonts w:hint="eastAsia" w:ascii="方正仿宋_GBK" w:hAnsi="宋体" w:eastAsia="方正仿宋_GBK" w:cs="宋体"/>
          <w:sz w:val="32"/>
          <w:szCs w:val="32"/>
          <w:lang w:val="en-US" w:eastAsia="zh-CN"/>
        </w:rPr>
        <w:t>9</w:t>
      </w:r>
      <w:r>
        <w:rPr>
          <w:rFonts w:hint="eastAsia" w:ascii="方正仿宋_GBK" w:hAnsi="宋体" w:eastAsia="方正仿宋_GBK" w:cs="宋体"/>
          <w:sz w:val="32"/>
          <w:szCs w:val="32"/>
          <w:lang w:eastAsia="zh-CN"/>
        </w:rPr>
        <w:t>、投标保证金未注明所投项目名称和公司全称的，或逾期缴纳投标保证金的投标文件不予受理，且后果自负。</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七、中标人确定办法</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采</w:t>
      </w:r>
      <w:r>
        <w:rPr>
          <w:rFonts w:hint="eastAsia" w:ascii="方正仿宋_GBK" w:hAnsi="方正仿宋_GBK" w:eastAsia="方正仿宋_GBK" w:cs="方正仿宋_GBK"/>
          <w:sz w:val="32"/>
          <w:szCs w:val="32"/>
        </w:rPr>
        <w:t>取</w:t>
      </w:r>
      <w:r>
        <w:rPr>
          <w:rFonts w:hint="eastAsia" w:ascii="方正仿宋_GBK" w:hAnsi="方正仿宋_GBK" w:eastAsia="方正仿宋_GBK" w:cs="方正仿宋_GBK"/>
          <w:sz w:val="32"/>
          <w:szCs w:val="32"/>
          <w:lang w:eastAsia="zh-CN"/>
        </w:rPr>
        <w:t>总价包干原则，</w:t>
      </w:r>
      <w:r>
        <w:rPr>
          <w:rFonts w:hint="eastAsia" w:ascii="方正仿宋_GBK" w:hAnsi="方正仿宋_GBK" w:eastAsia="方正仿宋_GBK" w:cs="方正仿宋_GBK"/>
          <w:color w:val="000000"/>
          <w:sz w:val="32"/>
          <w:szCs w:val="32"/>
        </w:rPr>
        <w:t>由</w:t>
      </w:r>
      <w:r>
        <w:rPr>
          <w:rFonts w:hint="eastAsia" w:ascii="方正仿宋_GBK" w:hAnsi="方正仿宋_GBK" w:eastAsia="方正仿宋_GBK" w:cs="方正仿宋_GBK"/>
          <w:color w:val="000000"/>
          <w:sz w:val="32"/>
          <w:szCs w:val="32"/>
          <w:lang w:eastAsia="zh-CN"/>
        </w:rPr>
        <w:t>投标</w:t>
      </w:r>
      <w:r>
        <w:rPr>
          <w:rFonts w:hint="eastAsia" w:ascii="方正仿宋_GBK" w:hAnsi="方正仿宋_GBK" w:eastAsia="方正仿宋_GBK" w:cs="方正仿宋_GBK"/>
          <w:color w:val="000000"/>
          <w:sz w:val="32"/>
          <w:szCs w:val="32"/>
        </w:rPr>
        <w:t>方提供灯饰效果图</w:t>
      </w:r>
      <w:r>
        <w:rPr>
          <w:rFonts w:hint="eastAsia" w:ascii="方正仿宋_GBK" w:hAnsi="方正仿宋_GBK" w:eastAsia="方正仿宋_GBK" w:cs="方正仿宋_GBK"/>
          <w:color w:val="000000"/>
          <w:sz w:val="32"/>
          <w:szCs w:val="32"/>
          <w:lang w:eastAsia="zh-CN"/>
        </w:rPr>
        <w:t>八张、</w:t>
      </w:r>
      <w:r>
        <w:rPr>
          <w:rFonts w:hint="eastAsia" w:ascii="方正仿宋_GBK" w:hAnsi="方正仿宋_GBK" w:eastAsia="方正仿宋_GBK" w:cs="方正仿宋_GBK"/>
          <w:color w:val="000000"/>
          <w:sz w:val="32"/>
          <w:szCs w:val="32"/>
        </w:rPr>
        <w:t>清单</w:t>
      </w:r>
      <w:r>
        <w:rPr>
          <w:rFonts w:hint="eastAsia" w:ascii="方正仿宋_GBK" w:hAnsi="方正仿宋_GBK" w:eastAsia="方正仿宋_GBK" w:cs="方正仿宋_GBK"/>
          <w:color w:val="000000"/>
          <w:sz w:val="32"/>
          <w:szCs w:val="32"/>
          <w:lang w:eastAsia="zh-CN"/>
        </w:rPr>
        <w:t>一份、电源线布置方案一份</w:t>
      </w:r>
      <w:r>
        <w:rPr>
          <w:rFonts w:hint="eastAsia" w:ascii="方正仿宋_GBK" w:hAnsi="方正仿宋_GBK" w:eastAsia="方正仿宋_GBK" w:cs="方正仿宋_GBK"/>
          <w:color w:val="000000"/>
          <w:sz w:val="32"/>
          <w:szCs w:val="32"/>
        </w:rPr>
        <w:t>，经</w:t>
      </w:r>
      <w:r>
        <w:rPr>
          <w:rFonts w:hint="eastAsia" w:ascii="方正仿宋_GBK" w:hAnsi="方正仿宋_GBK" w:eastAsia="方正仿宋_GBK" w:cs="方正仿宋_GBK"/>
          <w:color w:val="000000"/>
          <w:sz w:val="32"/>
          <w:szCs w:val="32"/>
          <w:lang w:eastAsia="zh-CN"/>
        </w:rPr>
        <w:t>医院成立的</w:t>
      </w:r>
      <w:r>
        <w:rPr>
          <w:rFonts w:hint="eastAsia" w:ascii="方正仿宋_GBK" w:hAnsi="方正仿宋_GBK" w:eastAsia="方正仿宋_GBK" w:cs="方正仿宋_GBK"/>
          <w:color w:val="000000"/>
          <w:sz w:val="32"/>
          <w:szCs w:val="32"/>
        </w:rPr>
        <w:t>采购小组</w:t>
      </w:r>
      <w:r>
        <w:rPr>
          <w:rFonts w:hint="eastAsia" w:ascii="方正仿宋_GBK" w:hAnsi="方正仿宋_GBK" w:eastAsia="方正仿宋_GBK" w:cs="方正仿宋_GBK"/>
          <w:color w:val="000000"/>
          <w:sz w:val="32"/>
          <w:szCs w:val="32"/>
          <w:lang w:eastAsia="zh-CN"/>
        </w:rPr>
        <w:t>对其</w:t>
      </w:r>
      <w:r>
        <w:rPr>
          <w:rFonts w:hint="eastAsia" w:ascii="方正仿宋_GBK" w:hAnsi="方正仿宋_GBK" w:eastAsia="方正仿宋_GBK" w:cs="方正仿宋_GBK"/>
          <w:color w:val="000000"/>
          <w:sz w:val="32"/>
          <w:szCs w:val="32"/>
        </w:rPr>
        <w:t>综合评估，</w:t>
      </w:r>
      <w:r>
        <w:rPr>
          <w:rFonts w:hint="eastAsia" w:ascii="方正仿宋_GBK" w:hAnsi="方正仿宋_GBK" w:eastAsia="方正仿宋_GBK" w:cs="方正仿宋_GBK"/>
          <w:color w:val="000000"/>
          <w:sz w:val="32"/>
          <w:szCs w:val="32"/>
          <w:lang w:eastAsia="zh-CN"/>
        </w:rPr>
        <w:t>得分最高者中标</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（二）</w:t>
      </w:r>
      <w:r>
        <w:rPr>
          <w:rFonts w:hint="eastAsia" w:ascii="方正仿宋_GBK" w:hAnsi="方正仿宋_GBK" w:eastAsia="方正仿宋_GBK" w:cs="方正仿宋_GBK"/>
          <w:color w:val="000000" w:themeColor="text1"/>
          <w:sz w:val="32"/>
          <w:szCs w:val="32"/>
          <w14:textFill>
            <w14:solidFill>
              <w14:schemeClr w14:val="tx1"/>
            </w14:solidFill>
          </w14:textFill>
        </w:rPr>
        <w:t>评选指标</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灯饰装饰报价的经济性</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电源线布置的可行性；</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3、灯饰品种布局、数量合理，避免品种单一；4、</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效果图能达到符合医院要求的人文、景观效果；</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符合现场实际、数据翔实。</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要求：住院部广场至少应设置发光字工艺制作的“新年快乐”字牌和“鼠”造型；树枝树干不局限于悬挂传统灯笼。</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（三）中标人因不可抗拒力或者自身原因或者未按要求交纳履约保证金的不能履行合同，得分第二的中标候选人可</w:t>
      </w:r>
      <w:r>
        <w:rPr>
          <w:rFonts w:hint="eastAsia" w:ascii="方正仿宋_GBK" w:hAnsi="方正仿宋_GBK" w:eastAsia="方正仿宋_GBK" w:cs="方正仿宋_GBK"/>
          <w:sz w:val="32"/>
          <w:szCs w:val="32"/>
          <w:lang w:eastAsia="zh-CN"/>
        </w:rPr>
        <w:t>顺延为中标人，以此类推到第三中标候选人。采购人也可重新组织采购。</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lang w:val="en-US" w:eastAsia="zh-CN"/>
        </w:rPr>
        <w:t>因时间紧迫，若仅两家单位参与投标，仍采用上述评标法；若仅一家单位参与投标，则采用单一来源谈判方式评标。评标准则需满足医院对灯饰工程的要求，若不能满足医院要求，医院有权宣布本次招标流标。</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八、投标人虚假投标、使用虚假材料、恶意方式质疑和不履约等行为的处理细则</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（一）若投标人的投标文件中资格证明文件缺少任何一项，投标人将承担投标无效的风险（采购单位将不再采取任何补救措施和通过任何方式寻求投标文件以外的任何文件使其无效投标变更为有效投标）。</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（二）经查实，若投标人有提供虚假证明文件的行为，集中采购机构将向有关部门通报、报经政府采购监督管理部门同意后停止其参加江津区政府采购活动等处理。</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投标人认为成交结果使自己的合法权益受到损害的，应当在采购结果公示期内，以书面形式向采购单位提出质疑。行使质疑权时，必须坚持“谁主张谁举证”，遵守“实事求是”和“谨慎性”原则，承担使用虚假材料或恶意方式质疑的法律责任。</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九、质量保证</w:t>
      </w:r>
    </w:p>
    <w:p>
      <w:pPr>
        <w:keepNext w:val="0"/>
        <w:keepLines w:val="0"/>
        <w:pageBreakBefore w:val="0"/>
        <w:widowControl/>
        <w:kinsoku/>
        <w:wordWrap/>
        <w:overflowPunct/>
        <w:topLinePunct w:val="0"/>
        <w:autoSpaceDE/>
        <w:autoSpaceDN/>
        <w:bidi w:val="0"/>
        <w:adjustRightInd/>
        <w:spacing w:line="480" w:lineRule="exact"/>
        <w:ind w:left="0" w:right="0" w:firstLine="640" w:firstLineChars="200"/>
        <w:jc w:val="left"/>
        <w:textAlignment w:val="auto"/>
        <w:rPr>
          <w:rFonts w:hint="eastAsia" w:ascii="方正仿宋_GBK" w:hAnsi="方正仿宋_GBK" w:eastAsia="方正仿宋_GBK" w:cs="方正仿宋_GBK"/>
          <w:color w:val="000000" w:themeColor="text1"/>
          <w:kern w:val="0"/>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中标</w:t>
      </w:r>
      <w:r>
        <w:rPr>
          <w:rFonts w:hint="eastAsia" w:ascii="方正仿宋_GBK" w:hAnsi="方正仿宋_GBK" w:eastAsia="方正仿宋_GBK" w:cs="方正仿宋_GBK"/>
          <w:color w:val="000000" w:themeColor="text1"/>
          <w:sz w:val="32"/>
          <w:szCs w:val="32"/>
          <w14:textFill>
            <w14:solidFill>
              <w14:schemeClr w14:val="tx1"/>
            </w14:solidFill>
          </w14:textFill>
        </w:rPr>
        <w:t>人应按国家技术规范、标准及</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业主</w:t>
      </w:r>
      <w:r>
        <w:rPr>
          <w:rFonts w:hint="eastAsia" w:ascii="方正仿宋_GBK" w:hAnsi="方正仿宋_GBK" w:eastAsia="方正仿宋_GBK" w:cs="方正仿宋_GBK"/>
          <w:color w:val="000000" w:themeColor="text1"/>
          <w:sz w:val="32"/>
          <w:szCs w:val="32"/>
          <w14:textFill>
            <w14:solidFill>
              <w14:schemeClr w14:val="tx1"/>
            </w14:solidFill>
          </w14:textFill>
        </w:rPr>
        <w:t>提出的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装饰</w:t>
      </w:r>
      <w:r>
        <w:rPr>
          <w:rFonts w:hint="eastAsia" w:ascii="方正仿宋_GBK" w:hAnsi="方正仿宋_GBK" w:eastAsia="方正仿宋_GBK" w:cs="方正仿宋_GBK"/>
          <w:color w:val="000000" w:themeColor="text1"/>
          <w:sz w:val="32"/>
          <w:szCs w:val="32"/>
          <w14:textFill>
            <w14:solidFill>
              <w14:schemeClr w14:val="tx1"/>
            </w14:solidFill>
          </w14:textFill>
        </w:rPr>
        <w:t>要求进行工程</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装饰</w:t>
      </w:r>
      <w:r>
        <w:rPr>
          <w:rFonts w:hint="eastAsia" w:ascii="方正仿宋_GBK" w:hAnsi="方正仿宋_GBK" w:eastAsia="方正仿宋_GBK" w:cs="方正仿宋_GBK"/>
          <w:color w:val="000000" w:themeColor="text1"/>
          <w:sz w:val="32"/>
          <w:szCs w:val="32"/>
          <w14:textFill>
            <w14:solidFill>
              <w14:schemeClr w14:val="tx1"/>
            </w14:solidFill>
          </w14:textFill>
        </w:rPr>
        <w:t>，提交质量合格的</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装饰</w:t>
      </w:r>
      <w:r>
        <w:rPr>
          <w:rFonts w:hint="eastAsia" w:ascii="方正仿宋_GBK" w:hAnsi="方正仿宋_GBK" w:eastAsia="方正仿宋_GBK" w:cs="方正仿宋_GBK"/>
          <w:color w:val="000000" w:themeColor="text1"/>
          <w:sz w:val="32"/>
          <w:szCs w:val="32"/>
          <w14:textFill>
            <w14:solidFill>
              <w14:schemeClr w14:val="tx1"/>
            </w14:solidFill>
          </w14:textFill>
        </w:rPr>
        <w:t>资料</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及货物</w:t>
      </w:r>
      <w:r>
        <w:rPr>
          <w:rFonts w:hint="eastAsia" w:ascii="方正仿宋_GBK" w:hAnsi="方正仿宋_GBK" w:eastAsia="方正仿宋_GBK" w:cs="方正仿宋_GBK"/>
          <w:color w:val="000000" w:themeColor="text1"/>
          <w:sz w:val="32"/>
          <w:szCs w:val="32"/>
          <w14:textFill>
            <w14:solidFill>
              <w14:schemeClr w14:val="tx1"/>
            </w14:solidFill>
          </w14:textFill>
        </w:rPr>
        <w:t>，并对其</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负责。从安装之日起至</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2月9日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期间，拆除时间由业主通知，若出现灯饰工程缺陷，由安装方在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12小时内</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进行修补</w:t>
      </w:r>
      <w:r>
        <w:rPr>
          <w:rFonts w:hint="eastAsia" w:ascii="方正仿宋_GBK" w:hAnsi="方正仿宋_GBK" w:eastAsia="方正仿宋_GBK" w:cs="方正仿宋_GBK"/>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十、合同签定、验收、付款方式等</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1、</w:t>
      </w:r>
      <w:r>
        <w:rPr>
          <w:rFonts w:hint="eastAsia" w:ascii="方正仿宋_GBK" w:hAnsi="方正仿宋_GBK" w:eastAsia="方正仿宋_GBK" w:cs="方正仿宋_GBK"/>
          <w:color w:val="000000"/>
          <w:sz w:val="32"/>
          <w:szCs w:val="32"/>
          <w:lang w:eastAsia="zh-CN"/>
        </w:rPr>
        <w:t>合同签订：</w:t>
      </w:r>
      <w:r>
        <w:rPr>
          <w:rFonts w:hint="eastAsia" w:ascii="方正仿宋_GBK" w:hAnsi="方正仿宋_GBK" w:eastAsia="方正仿宋_GBK" w:cs="方正仿宋_GBK"/>
          <w:color w:val="000000"/>
          <w:sz w:val="32"/>
          <w:szCs w:val="32"/>
        </w:rPr>
        <w:t>中标后</w:t>
      </w: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日内签定。</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2、</w:t>
      </w:r>
      <w:r>
        <w:rPr>
          <w:rFonts w:hint="eastAsia" w:ascii="方正仿宋_GBK" w:hAnsi="方正仿宋_GBK" w:eastAsia="方正仿宋_GBK" w:cs="方正仿宋_GBK"/>
          <w:color w:val="000000"/>
          <w:sz w:val="32"/>
          <w:szCs w:val="32"/>
          <w:lang w:eastAsia="zh-CN"/>
        </w:rPr>
        <w:t>安装</w:t>
      </w:r>
      <w:r>
        <w:rPr>
          <w:rFonts w:hint="eastAsia" w:ascii="方正仿宋_GBK" w:hAnsi="方正仿宋_GBK" w:eastAsia="方正仿宋_GBK" w:cs="方正仿宋_GBK"/>
          <w:color w:val="000000"/>
          <w:sz w:val="32"/>
          <w:szCs w:val="32"/>
        </w:rPr>
        <w:t>地点：重庆市江津区中心医院。</w:t>
      </w:r>
    </w:p>
    <w:p>
      <w:pPr>
        <w:keepNext w:val="0"/>
        <w:keepLines w:val="0"/>
        <w:pageBreakBefore w:val="0"/>
        <w:kinsoku/>
        <w:wordWrap/>
        <w:overflowPunct/>
        <w:topLinePunct w:val="0"/>
        <w:autoSpaceDE/>
        <w:autoSpaceDN/>
        <w:bidi w:val="0"/>
        <w:adjustRightInd/>
        <w:spacing w:line="480" w:lineRule="exact"/>
        <w:ind w:left="0" w:right="0" w:firstLine="640" w:firstLineChars="200"/>
        <w:jc w:val="left"/>
        <w:textAlignment w:val="auto"/>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4、安装期限：7个工作日。</w:t>
      </w:r>
    </w:p>
    <w:p>
      <w:pPr>
        <w:keepNext w:val="0"/>
        <w:keepLines w:val="0"/>
        <w:pageBreakBefore w:val="0"/>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bCs/>
          <w:color w:val="000000"/>
          <w:kern w:val="0"/>
          <w:sz w:val="32"/>
          <w:szCs w:val="32"/>
        </w:rPr>
      </w:pPr>
      <w:r>
        <w:rPr>
          <w:rFonts w:hint="eastAsia" w:ascii="方正仿宋_GBK" w:hAnsi="方正仿宋_GBK" w:eastAsia="方正仿宋_GBK" w:cs="方正仿宋_GBK"/>
          <w:color w:val="000000"/>
          <w:sz w:val="32"/>
          <w:szCs w:val="32"/>
          <w:lang w:val="en-US" w:eastAsia="zh-CN"/>
        </w:rPr>
        <w:t>5</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bCs/>
          <w:color w:val="000000"/>
          <w:kern w:val="0"/>
          <w:sz w:val="32"/>
          <w:szCs w:val="32"/>
        </w:rPr>
        <w:t>验收方式：货物安装调试完毕现场验收，采购方满意为准。如验收达不到要求，立即整改，直到采购方满意，否则赔偿造成的所有损失。</w:t>
      </w:r>
    </w:p>
    <w:p>
      <w:pPr>
        <w:keepNext w:val="0"/>
        <w:keepLines w:val="0"/>
        <w:pageBreakBefore w:val="0"/>
        <w:tabs>
          <w:tab w:val="left" w:pos="7560"/>
        </w:tabs>
        <w:kinsoku/>
        <w:wordWrap/>
        <w:overflowPunct/>
        <w:topLinePunct w:val="0"/>
        <w:autoSpaceDE/>
        <w:autoSpaceDN/>
        <w:bidi w:val="0"/>
        <w:adjustRightInd/>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sz w:val="32"/>
          <w:szCs w:val="32"/>
          <w:lang w:val="en-US" w:eastAsia="zh-CN"/>
        </w:rPr>
        <w:t>6</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kern w:val="0"/>
          <w:sz w:val="32"/>
          <w:szCs w:val="32"/>
        </w:rPr>
        <w:t>付款</w:t>
      </w:r>
      <w:r>
        <w:rPr>
          <w:rFonts w:hint="eastAsia" w:ascii="方正仿宋_GBK" w:hAnsi="方正仿宋_GBK" w:eastAsia="方正仿宋_GBK" w:cs="方正仿宋_GBK"/>
          <w:color w:val="000000"/>
          <w:sz w:val="32"/>
          <w:szCs w:val="32"/>
        </w:rPr>
        <w:t>：安装调试完毕招标方满意情况下</w:t>
      </w:r>
      <w:r>
        <w:rPr>
          <w:rFonts w:hint="eastAsia" w:ascii="方正仿宋_GBK" w:hAnsi="方正仿宋_GBK" w:eastAsia="方正仿宋_GBK" w:cs="方正仿宋_GBK"/>
          <w:color w:val="000000"/>
          <w:sz w:val="32"/>
          <w:szCs w:val="32"/>
          <w:lang w:eastAsia="zh-CN"/>
        </w:rPr>
        <w:t>凭发票</w:t>
      </w:r>
      <w:r>
        <w:rPr>
          <w:rFonts w:hint="eastAsia" w:ascii="方正仿宋_GBK" w:hAnsi="方正仿宋_GBK" w:eastAsia="方正仿宋_GBK" w:cs="方正仿宋_GBK"/>
          <w:color w:val="000000"/>
          <w:sz w:val="32"/>
          <w:szCs w:val="32"/>
          <w:lang w:val="en-US" w:eastAsia="zh-CN"/>
        </w:rPr>
        <w:t>10</w:t>
      </w:r>
      <w:r>
        <w:rPr>
          <w:rFonts w:hint="eastAsia" w:ascii="方正仿宋_GBK" w:hAnsi="方正仿宋_GBK" w:eastAsia="方正仿宋_GBK" w:cs="方正仿宋_GBK"/>
          <w:color w:val="000000"/>
          <w:sz w:val="32"/>
          <w:szCs w:val="32"/>
        </w:rPr>
        <w:t>日内支付合同总金额的</w:t>
      </w:r>
      <w:r>
        <w:rPr>
          <w:rFonts w:hint="eastAsia" w:ascii="方正仿宋_GBK" w:hAnsi="方正仿宋_GBK" w:eastAsia="方正仿宋_GBK" w:cs="方正仿宋_GBK"/>
          <w:color w:val="000000"/>
          <w:sz w:val="32"/>
          <w:szCs w:val="32"/>
          <w:lang w:val="en-US" w:eastAsia="zh-CN"/>
        </w:rPr>
        <w:t>90</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color w:val="000000"/>
          <w:sz w:val="32"/>
          <w:szCs w:val="32"/>
          <w:lang w:eastAsia="zh-CN"/>
        </w:rPr>
        <w:t>；至</w:t>
      </w:r>
      <w:r>
        <w:rPr>
          <w:rFonts w:hint="eastAsia" w:ascii="方正仿宋_GBK" w:hAnsi="方正仿宋_GBK" w:eastAsia="方正仿宋_GBK" w:cs="方正仿宋_GBK"/>
          <w:color w:val="000000"/>
          <w:sz w:val="32"/>
          <w:szCs w:val="32"/>
          <w:lang w:val="en-US" w:eastAsia="zh-CN"/>
        </w:rPr>
        <w:t>2月9日中标人无明显工程失误，15日内支付合同总金额的10%</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十一</w:t>
      </w:r>
      <w:r>
        <w:rPr>
          <w:rFonts w:hint="eastAsia" w:ascii="方正黑体_GBK" w:hAnsi="方正黑体_GBK" w:eastAsia="方正黑体_GBK" w:cs="方正黑体_GBK"/>
          <w:sz w:val="32"/>
          <w:szCs w:val="32"/>
        </w:rPr>
        <w:t>、联系方式</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r>
        <w:rPr>
          <w:rFonts w:hint="eastAsia" w:ascii="方正仿宋_GBK" w:hAnsi="方正仿宋_GBK" w:eastAsia="方正仿宋_GBK" w:cs="方正仿宋_GBK"/>
          <w:sz w:val="32"/>
          <w:szCs w:val="32"/>
          <w:lang w:eastAsia="zh-CN"/>
        </w:rPr>
        <w:t>宋</w:t>
      </w:r>
      <w:r>
        <w:rPr>
          <w:rFonts w:hint="eastAsia" w:ascii="方正仿宋_GBK" w:hAnsi="方正仿宋_GBK" w:eastAsia="方正仿宋_GBK" w:cs="方正仿宋_GBK"/>
          <w:sz w:val="32"/>
          <w:szCs w:val="32"/>
        </w:rPr>
        <w:t>老师、</w:t>
      </w:r>
      <w:r>
        <w:rPr>
          <w:rFonts w:hint="eastAsia" w:ascii="方正仿宋_GBK" w:hAnsi="方正仿宋_GBK" w:eastAsia="方正仿宋_GBK" w:cs="方正仿宋_GBK"/>
          <w:sz w:val="32"/>
          <w:szCs w:val="32"/>
          <w:lang w:eastAsia="zh-CN"/>
        </w:rPr>
        <w:t>徐</w:t>
      </w:r>
      <w:r>
        <w:rPr>
          <w:rFonts w:hint="eastAsia" w:ascii="方正仿宋_GBK" w:hAnsi="方正仿宋_GBK" w:eastAsia="方正仿宋_GBK" w:cs="方正仿宋_GBK"/>
          <w:sz w:val="32"/>
          <w:szCs w:val="32"/>
        </w:rPr>
        <w:t>老师       电话：023-47520861</w:t>
      </w:r>
    </w:p>
    <w:p>
      <w:pPr>
        <w:keepNext w:val="0"/>
        <w:keepLines w:val="0"/>
        <w:pageBreakBefore w:val="0"/>
        <w:kinsoku/>
        <w:wordWrap/>
        <w:overflowPunct/>
        <w:topLinePunct w:val="0"/>
        <w:autoSpaceDE/>
        <w:autoSpaceDN/>
        <w:bidi w:val="0"/>
        <w:adjustRightInd/>
        <w:snapToGrid w:val="0"/>
        <w:spacing w:line="480" w:lineRule="exact"/>
        <w:ind w:left="0" w:right="0" w:firstLine="640" w:firstLineChars="200"/>
        <w:textAlignment w:val="auto"/>
        <w:rPr>
          <w:rFonts w:hint="eastAsia" w:ascii="宋体" w:hAnsi="宋体"/>
          <w:color w:val="auto"/>
          <w:sz w:val="36"/>
          <w:szCs w:val="36"/>
          <w:lang w:val="en-US" w:eastAsia="zh-CN"/>
        </w:rPr>
      </w:pPr>
      <w:r>
        <w:rPr>
          <w:rFonts w:hint="eastAsia" w:ascii="方正仿宋_GBK" w:hAnsi="方正仿宋_GBK" w:eastAsia="方正仿宋_GBK" w:cs="方正仿宋_GBK"/>
          <w:sz w:val="32"/>
          <w:szCs w:val="32"/>
        </w:rPr>
        <w:t>附件：清单（报价）</w:t>
      </w:r>
    </w:p>
    <w:p>
      <w:pPr>
        <w:adjustRightInd w:val="0"/>
        <w:spacing w:line="580" w:lineRule="exact"/>
        <w:jc w:val="left"/>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spacing w:before="157" w:beforeLines="50" w:after="313" w:afterLines="100" w:line="580" w:lineRule="exact"/>
        <w:jc w:val="center"/>
        <w:textAlignment w:val="auto"/>
        <w:outlineLvl w:val="9"/>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color w:val="auto"/>
          <w:sz w:val="44"/>
          <w:szCs w:val="44"/>
          <w:lang w:val="en-US" w:eastAsia="zh-CN"/>
        </w:rPr>
        <w:t>2020年</w:t>
      </w:r>
      <w:r>
        <w:rPr>
          <w:rFonts w:hint="eastAsia" w:ascii="方正小标宋_GBK" w:hAnsi="方正小标宋_GBK" w:eastAsia="方正小标宋_GBK" w:cs="方正小标宋_GBK"/>
          <w:color w:val="auto"/>
          <w:sz w:val="44"/>
          <w:szCs w:val="44"/>
          <w:lang w:eastAsia="zh-CN"/>
        </w:rPr>
        <w:t>春节灯饰工程</w:t>
      </w:r>
      <w:r>
        <w:rPr>
          <w:rFonts w:hint="eastAsia" w:ascii="方正小标宋_GBK" w:hAnsi="方正小标宋_GBK" w:eastAsia="方正小标宋_GBK" w:cs="方正小标宋_GBK"/>
          <w:sz w:val="44"/>
          <w:szCs w:val="44"/>
          <w:lang w:eastAsia="zh-CN"/>
        </w:rPr>
        <w:t>清单（报价）</w:t>
      </w:r>
      <w:r>
        <w:rPr>
          <w:rFonts w:hint="eastAsia" w:ascii="方正小标宋_GBK" w:hAnsi="方正小标宋_GBK" w:eastAsia="方正小标宋_GBK" w:cs="方正小标宋_GBK"/>
          <w:sz w:val="44"/>
          <w:szCs w:val="44"/>
        </w:rPr>
        <w:t>表</w:t>
      </w:r>
    </w:p>
    <w:tbl>
      <w:tblPr>
        <w:tblStyle w:val="7"/>
        <w:tblW w:w="9590"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0"/>
        <w:gridCol w:w="1726"/>
        <w:gridCol w:w="1312"/>
        <w:gridCol w:w="1338"/>
        <w:gridCol w:w="1325"/>
        <w:gridCol w:w="1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品种</w:t>
            </w:r>
          </w:p>
        </w:tc>
        <w:tc>
          <w:tcPr>
            <w:tcW w:w="17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规格</w:t>
            </w:r>
          </w:p>
        </w:tc>
        <w:tc>
          <w:tcPr>
            <w:tcW w:w="13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单位</w:t>
            </w:r>
          </w:p>
        </w:tc>
        <w:tc>
          <w:tcPr>
            <w:tcW w:w="1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center"/>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数量</w:t>
            </w: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单价</w:t>
            </w:r>
            <w:r>
              <w:rPr>
                <w:rFonts w:hint="eastAsia" w:ascii="方正仿宋_GBK" w:hAnsi="方正仿宋_GBK" w:eastAsia="方正仿宋_GBK" w:cs="方正仿宋_GBK"/>
                <w:sz w:val="32"/>
                <w:szCs w:val="32"/>
                <w:lang w:val="en-US" w:eastAsia="zh-CN"/>
              </w:rPr>
              <w:t>/元</w:t>
            </w:r>
          </w:p>
        </w:tc>
        <w:tc>
          <w:tcPr>
            <w:tcW w:w="19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center"/>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小计</w:t>
            </w:r>
            <w:r>
              <w:rPr>
                <w:rFonts w:hint="eastAsia" w:ascii="方正仿宋_GBK" w:hAnsi="方正仿宋_GBK" w:eastAsia="方正仿宋_GBK" w:cs="方正仿宋_GBK"/>
                <w:sz w:val="32"/>
                <w:szCs w:val="32"/>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满天星</w:t>
            </w:r>
          </w:p>
        </w:tc>
        <w:tc>
          <w:tcPr>
            <w:tcW w:w="17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center"/>
              <w:textAlignment w:val="auto"/>
              <w:outlineLvl w:val="9"/>
              <w:rPr>
                <w:rFonts w:hint="eastAsia" w:ascii="方正仿宋_GBK" w:hAnsi="方正仿宋_GBK" w:eastAsia="方正仿宋_GBK" w:cs="方正仿宋_GBK"/>
                <w:sz w:val="32"/>
                <w:szCs w:val="32"/>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left"/>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灯笼</w:t>
            </w:r>
          </w:p>
        </w:tc>
        <w:tc>
          <w:tcPr>
            <w:tcW w:w="17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lef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LED灯</w:t>
            </w:r>
          </w:p>
        </w:tc>
        <w:tc>
          <w:tcPr>
            <w:tcW w:w="17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字牌</w:t>
            </w:r>
          </w:p>
        </w:tc>
        <w:tc>
          <w:tcPr>
            <w:tcW w:w="17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户外投光灯</w:t>
            </w:r>
          </w:p>
        </w:tc>
        <w:tc>
          <w:tcPr>
            <w:tcW w:w="17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电源线</w:t>
            </w:r>
          </w:p>
        </w:tc>
        <w:tc>
          <w:tcPr>
            <w:tcW w:w="17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left"/>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其他</w:t>
            </w:r>
          </w:p>
        </w:tc>
        <w:tc>
          <w:tcPr>
            <w:tcW w:w="17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jc w:val="left"/>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w:t>
            </w:r>
          </w:p>
        </w:tc>
        <w:tc>
          <w:tcPr>
            <w:tcW w:w="172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1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38"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32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c>
          <w:tcPr>
            <w:tcW w:w="199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157" w:beforeLines="50" w:beforeAutospacing="0" w:after="157" w:afterLines="50" w:afterAutospacing="0" w:line="360" w:lineRule="exact"/>
              <w:ind w:left="0" w:right="0"/>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95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spacing w:val="-20"/>
                <w:sz w:val="32"/>
                <w:szCs w:val="32"/>
              </w:rPr>
            </w:pPr>
            <w:r>
              <w:rPr>
                <w:rFonts w:hint="eastAsia" w:ascii="方正仿宋_GBK" w:hAnsi="方正仿宋_GBK" w:eastAsia="方正仿宋_GBK" w:cs="方正仿宋_GBK"/>
                <w:i w:val="0"/>
                <w:color w:val="000000"/>
                <w:kern w:val="0"/>
                <w:sz w:val="32"/>
                <w:szCs w:val="32"/>
                <w:u w:val="none"/>
                <w:lang w:val="en-US" w:eastAsia="zh-CN" w:bidi="ar"/>
              </w:rPr>
              <w:t>￥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95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spacing w:val="-20"/>
                <w:sz w:val="32"/>
                <w:szCs w:val="32"/>
              </w:rPr>
            </w:pPr>
            <w:r>
              <w:rPr>
                <w:rFonts w:hint="eastAsia" w:ascii="方正仿宋_GBK" w:hAnsi="方正仿宋_GBK" w:eastAsia="方正仿宋_GBK" w:cs="方正仿宋_GBK"/>
                <w:i w:val="0"/>
                <w:color w:val="000000"/>
                <w:kern w:val="0"/>
                <w:sz w:val="32"/>
                <w:szCs w:val="32"/>
                <w:u w:val="none"/>
                <w:lang w:val="en-US" w:eastAsia="zh-CN" w:bidi="ar"/>
              </w:rPr>
              <w:t>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95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spacing w:val="-20"/>
                <w:sz w:val="32"/>
                <w:szCs w:val="32"/>
              </w:rPr>
            </w:pPr>
            <w:r>
              <w:rPr>
                <w:rFonts w:hint="eastAsia" w:ascii="方正仿宋_GBK" w:hAnsi="方正仿宋_GBK" w:eastAsia="方正仿宋_GBK" w:cs="方正仿宋_GBK"/>
                <w:i w:val="0"/>
                <w:color w:val="000000"/>
                <w:kern w:val="0"/>
                <w:sz w:val="32"/>
                <w:szCs w:val="32"/>
                <w:u w:val="none"/>
                <w:lang w:val="en-US" w:eastAsia="zh-CN" w:bidi="ar"/>
              </w:rPr>
              <w:t>开票税金：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9590"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方正仿宋_GBK" w:hAnsi="方正仿宋_GBK" w:eastAsia="方正仿宋_GBK" w:cs="方正仿宋_GBK"/>
                <w:spacing w:val="-20"/>
                <w:sz w:val="32"/>
                <w:szCs w:val="32"/>
                <w:lang w:val="en-US"/>
              </w:rPr>
            </w:pPr>
            <w:r>
              <w:rPr>
                <w:rFonts w:hint="eastAsia" w:ascii="方正仿宋_GBK" w:hAnsi="方正仿宋_GBK" w:eastAsia="方正仿宋_GBK" w:cs="方正仿宋_GBK"/>
                <w:i w:val="0"/>
                <w:color w:val="000000"/>
                <w:kern w:val="0"/>
                <w:sz w:val="32"/>
                <w:szCs w:val="32"/>
                <w:u w:val="none"/>
                <w:lang w:val="en-US" w:eastAsia="zh-CN" w:bidi="ar"/>
              </w:rPr>
              <w:t>合计金额：</w:t>
            </w:r>
          </w:p>
        </w:tc>
      </w:tr>
    </w:tbl>
    <w:p>
      <w:pPr>
        <w:keepNext w:val="0"/>
        <w:keepLines w:val="0"/>
        <w:pageBreakBefore w:val="0"/>
        <w:tabs>
          <w:tab w:val="left" w:pos="3259"/>
        </w:tabs>
        <w:kinsoku/>
        <w:wordWrap/>
        <w:overflowPunct/>
        <w:topLinePunct w:val="0"/>
        <w:bidi w:val="0"/>
        <w:ind w:right="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注：清单报价表中未列出的品种投标人自行添加，添加的内容不得手写，并加盖单位公章。</w:t>
      </w:r>
    </w:p>
    <w:p>
      <w:pPr>
        <w:keepNext w:val="0"/>
        <w:keepLines w:val="0"/>
        <w:pageBreakBefore w:val="0"/>
        <w:kinsoku/>
        <w:wordWrap/>
        <w:overflowPunct/>
        <w:topLinePunct w:val="0"/>
        <w:bidi w:val="0"/>
        <w:spacing w:line="480" w:lineRule="exact"/>
        <w:ind w:right="0"/>
        <w:jc w:val="center"/>
        <w:textAlignment w:val="auto"/>
        <w:rPr>
          <w:rFonts w:hint="eastAsia" w:ascii="宋体" w:hAnsi="宋体"/>
          <w:sz w:val="36"/>
          <w:szCs w:val="36"/>
        </w:rPr>
      </w:pPr>
    </w:p>
    <w:p>
      <w:pPr>
        <w:keepNext w:val="0"/>
        <w:keepLines w:val="0"/>
        <w:pageBreakBefore w:val="0"/>
        <w:kinsoku/>
        <w:wordWrap/>
        <w:overflowPunct/>
        <w:topLinePunct w:val="0"/>
        <w:bidi w:val="0"/>
        <w:spacing w:line="480" w:lineRule="exact"/>
        <w:ind w:right="0"/>
        <w:jc w:val="both"/>
        <w:textAlignment w:val="auto"/>
        <w:rPr>
          <w:rFonts w:hint="eastAsia" w:ascii="宋体" w:hAnsi="宋体"/>
          <w:sz w:val="36"/>
          <w:szCs w:val="36"/>
        </w:rPr>
      </w:pPr>
    </w:p>
    <w:p>
      <w:pPr>
        <w:pStyle w:val="2"/>
        <w:rPr>
          <w:rFonts w:hint="eastAsia" w:ascii="宋体" w:hAnsi="宋体"/>
          <w:sz w:val="36"/>
          <w:szCs w:val="36"/>
        </w:rPr>
      </w:pPr>
    </w:p>
    <w:p>
      <w:pPr>
        <w:pStyle w:val="2"/>
        <w:ind w:left="0" w:leftChars="0" w:firstLine="0" w:firstLineChars="0"/>
        <w:rPr>
          <w:rFonts w:hint="eastAsia" w:ascii="宋体" w:hAnsi="宋体"/>
          <w:sz w:val="36"/>
          <w:szCs w:val="36"/>
        </w:rPr>
      </w:pPr>
    </w:p>
    <w:p>
      <w:pPr>
        <w:keepNext w:val="0"/>
        <w:keepLines w:val="0"/>
        <w:pageBreakBefore w:val="0"/>
        <w:kinsoku/>
        <w:wordWrap/>
        <w:overflowPunct/>
        <w:topLinePunct w:val="0"/>
        <w:bidi w:val="0"/>
        <w:spacing w:line="480" w:lineRule="exact"/>
        <w:ind w:right="0"/>
        <w:jc w:val="center"/>
        <w:textAlignment w:val="auto"/>
        <w:rPr>
          <w:rFonts w:hint="eastAsia" w:ascii="宋体" w:hAnsi="宋体"/>
          <w:sz w:val="36"/>
          <w:szCs w:val="36"/>
        </w:rPr>
      </w:pPr>
      <w:r>
        <w:rPr>
          <w:rFonts w:hint="eastAsia" w:ascii="宋体" w:hAnsi="宋体"/>
          <w:sz w:val="36"/>
          <w:szCs w:val="36"/>
        </w:rPr>
        <w:t>法定代表人身份证明</w:t>
      </w:r>
    </w:p>
    <w:p>
      <w:pPr>
        <w:keepNext w:val="0"/>
        <w:keepLines w:val="0"/>
        <w:pageBreakBefore w:val="0"/>
        <w:kinsoku/>
        <w:wordWrap/>
        <w:overflowPunct/>
        <w:topLinePunct w:val="0"/>
        <w:bidi w:val="0"/>
        <w:ind w:left="0" w:right="0" w:firstLine="480" w:firstLineChars="200"/>
        <w:textAlignment w:val="auto"/>
        <w:rPr>
          <w:rFonts w:hint="eastAsia" w:ascii="宋体" w:hAnsi="宋体"/>
          <w:sz w:val="24"/>
          <w:szCs w:val="24"/>
        </w:rPr>
      </w:pPr>
    </w:p>
    <w:p>
      <w:pPr>
        <w:keepNext w:val="0"/>
        <w:keepLines w:val="0"/>
        <w:pageBreakBefore w:val="0"/>
        <w:kinsoku/>
        <w:wordWrap/>
        <w:overflowPunct/>
        <w:topLinePunct w:val="0"/>
        <w:bidi w:val="0"/>
        <w:ind w:left="0" w:right="0" w:firstLine="480" w:firstLineChars="200"/>
        <w:textAlignment w:val="auto"/>
        <w:rPr>
          <w:rFonts w:hint="eastAsia" w:ascii="宋体" w:hAnsi="宋体"/>
          <w:sz w:val="24"/>
          <w:szCs w:val="24"/>
        </w:rPr>
      </w:pPr>
    </w:p>
    <w:p>
      <w:pPr>
        <w:keepNext w:val="0"/>
        <w:keepLines w:val="0"/>
        <w:pageBreakBefore w:val="0"/>
        <w:kinsoku/>
        <w:wordWrap/>
        <w:overflowPunct/>
        <w:topLinePunct w:val="0"/>
        <w:bidi w:val="0"/>
        <w:ind w:left="0" w:right="0" w:firstLine="480" w:firstLineChars="200"/>
        <w:textAlignment w:val="auto"/>
        <w:rPr>
          <w:rFonts w:hint="eastAsia" w:ascii="宋体" w:hAnsi="宋体"/>
          <w:sz w:val="24"/>
          <w:szCs w:val="24"/>
        </w:rPr>
      </w:pPr>
    </w:p>
    <w:p>
      <w:pPr>
        <w:keepNext w:val="0"/>
        <w:keepLines w:val="0"/>
        <w:pageBreakBefore w:val="0"/>
        <w:tabs>
          <w:tab w:val="left" w:pos="5565"/>
        </w:tabs>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cs="MingLiU"/>
          <w:kern w:val="0"/>
          <w:sz w:val="24"/>
          <w:szCs w:val="24"/>
        </w:rPr>
      </w:pPr>
      <w:r>
        <w:rPr>
          <w:rFonts w:hint="eastAsia" w:ascii="宋体" w:hAnsi="宋体"/>
          <w:sz w:val="24"/>
          <w:szCs w:val="24"/>
        </w:rPr>
        <w:t>投标单位名称：</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keepNext w:val="0"/>
        <w:keepLines w:val="0"/>
        <w:pageBreakBefore w:val="0"/>
        <w:tabs>
          <w:tab w:val="left" w:pos="5565"/>
        </w:tabs>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cs="MingLiU"/>
          <w:kern w:val="0"/>
          <w:sz w:val="24"/>
          <w:szCs w:val="24"/>
        </w:rPr>
      </w:pPr>
      <w:r>
        <w:rPr>
          <w:rFonts w:hint="eastAsia" w:ascii="宋体" w:hAnsi="宋体"/>
          <w:sz w:val="24"/>
          <w:szCs w:val="24"/>
        </w:rPr>
        <w:t>单位性质：</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keepNext w:val="0"/>
        <w:keepLines w:val="0"/>
        <w:pageBreakBefore w:val="0"/>
        <w:tabs>
          <w:tab w:val="left" w:pos="5475"/>
        </w:tabs>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cs="MingLiU"/>
          <w:kern w:val="0"/>
          <w:sz w:val="24"/>
          <w:szCs w:val="24"/>
        </w:rPr>
      </w:pPr>
      <w:r>
        <w:rPr>
          <w:rFonts w:hint="eastAsia" w:ascii="宋体" w:hAnsi="宋体"/>
          <w:sz w:val="24"/>
          <w:szCs w:val="24"/>
        </w:rPr>
        <w:t>地址：</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keepNext w:val="0"/>
        <w:keepLines w:val="0"/>
        <w:pageBreakBefore w:val="0"/>
        <w:tabs>
          <w:tab w:val="left" w:pos="2520"/>
          <w:tab w:val="left" w:pos="3836"/>
        </w:tabs>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sz w:val="24"/>
          <w:szCs w:val="24"/>
        </w:rPr>
      </w:pPr>
      <w:r>
        <w:rPr>
          <w:rFonts w:hint="eastAsia" w:ascii="宋体" w:hAnsi="宋体"/>
          <w:sz w:val="24"/>
          <w:szCs w:val="24"/>
        </w:rPr>
        <w:t>成立时间：</w:t>
      </w:r>
      <w:r>
        <w:rPr>
          <w:rFonts w:hint="eastAsia" w:ascii="宋体" w:hAnsi="宋体" w:cs="MingLiU"/>
          <w:w w:val="200"/>
          <w:kern w:val="0"/>
          <w:sz w:val="24"/>
          <w:szCs w:val="24"/>
          <w:u w:val="single"/>
        </w:rPr>
        <w:t xml:space="preserve"> </w:t>
      </w:r>
      <w:r>
        <w:rPr>
          <w:rFonts w:hint="eastAsia" w:ascii="宋体" w:hAnsi="宋体" w:cs="MingLiU"/>
          <w:w w:val="200"/>
          <w:kern w:val="0"/>
          <w:sz w:val="24"/>
          <w:szCs w:val="24"/>
          <w:u w:val="single"/>
          <w:lang w:val="en-US" w:eastAsia="zh-CN"/>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sz w:val="24"/>
          <w:szCs w:val="24"/>
        </w:rPr>
        <w:t>年</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u w:val="single"/>
        </w:rPr>
        <w:t xml:space="preserve"> </w:t>
      </w:r>
      <w:r>
        <w:rPr>
          <w:rFonts w:hint="eastAsia" w:ascii="宋体" w:hAnsi="宋体"/>
          <w:kern w:val="0"/>
          <w:sz w:val="24"/>
          <w:szCs w:val="24"/>
        </w:rPr>
        <w:t xml:space="preserve"> </w:t>
      </w:r>
      <w:r>
        <w:rPr>
          <w:rFonts w:hint="eastAsia" w:ascii="宋体" w:hAnsi="宋体"/>
          <w:sz w:val="24"/>
          <w:szCs w:val="24"/>
        </w:rPr>
        <w:t>月</w:t>
      </w:r>
      <w:r>
        <w:rPr>
          <w:rFonts w:hint="eastAsia" w:ascii="宋体" w:hAnsi="宋体" w:cs="MingLiU"/>
          <w:w w:val="200"/>
          <w:kern w:val="0"/>
          <w:sz w:val="24"/>
          <w:szCs w:val="24"/>
          <w:u w:val="single"/>
        </w:rPr>
        <w:t xml:space="preserve"> </w:t>
      </w:r>
      <w:r>
        <w:rPr>
          <w:rFonts w:hint="eastAsia" w:ascii="宋体" w:hAnsi="宋体"/>
          <w:kern w:val="0"/>
          <w:sz w:val="24"/>
          <w:szCs w:val="24"/>
          <w:u w:val="single"/>
        </w:rPr>
        <w:t xml:space="preserve">      </w:t>
      </w:r>
      <w:r>
        <w:rPr>
          <w:rFonts w:hint="eastAsia" w:ascii="宋体" w:hAnsi="宋体"/>
          <w:sz w:val="24"/>
          <w:szCs w:val="24"/>
        </w:rPr>
        <w:t>日</w:t>
      </w:r>
    </w:p>
    <w:p>
      <w:pPr>
        <w:keepNext w:val="0"/>
        <w:keepLines w:val="0"/>
        <w:pageBreakBefore w:val="0"/>
        <w:tabs>
          <w:tab w:val="left" w:pos="5475"/>
        </w:tabs>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cs="MingLiU"/>
          <w:kern w:val="0"/>
          <w:sz w:val="24"/>
          <w:szCs w:val="24"/>
        </w:rPr>
      </w:pPr>
      <w:r>
        <w:rPr>
          <w:rFonts w:hint="eastAsia" w:ascii="宋体" w:hAnsi="宋体"/>
          <w:sz w:val="24"/>
          <w:szCs w:val="24"/>
        </w:rPr>
        <w:t>经营期限：</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keepNext w:val="0"/>
        <w:keepLines w:val="0"/>
        <w:pageBreakBefore w:val="0"/>
        <w:tabs>
          <w:tab w:val="left" w:pos="1580"/>
          <w:tab w:val="left" w:pos="2710"/>
          <w:tab w:val="left" w:pos="4840"/>
          <w:tab w:val="left" w:pos="6300"/>
        </w:tabs>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cs="MingLiU"/>
          <w:kern w:val="0"/>
          <w:sz w:val="24"/>
          <w:szCs w:val="24"/>
        </w:rPr>
      </w:pPr>
      <w:r>
        <w:rPr>
          <w:rFonts w:hint="eastAsia" w:ascii="宋体" w:hAnsi="宋体"/>
          <w:sz w:val="24"/>
          <w:szCs w:val="24"/>
        </w:rPr>
        <w:t xml:space="preserve">姓名： </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sz w:val="24"/>
          <w:szCs w:val="24"/>
        </w:rPr>
        <w:t>性别：</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kern w:val="0"/>
          <w:sz w:val="24"/>
          <w:szCs w:val="24"/>
        </w:rPr>
        <w:t xml:space="preserve"> </w:t>
      </w:r>
      <w:r>
        <w:rPr>
          <w:rFonts w:hint="eastAsia" w:ascii="宋体" w:hAnsi="宋体"/>
          <w:sz w:val="24"/>
          <w:szCs w:val="24"/>
        </w:rPr>
        <w:t>年龄：</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sz w:val="24"/>
          <w:szCs w:val="24"/>
        </w:rPr>
        <w:t>职务：</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p>
    <w:p>
      <w:pPr>
        <w:keepNext w:val="0"/>
        <w:keepLines w:val="0"/>
        <w:pageBreakBefore w:val="0"/>
        <w:tabs>
          <w:tab w:val="left" w:pos="3360"/>
        </w:tabs>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cs="MingLiU"/>
          <w:kern w:val="0"/>
          <w:sz w:val="24"/>
          <w:szCs w:val="24"/>
        </w:rPr>
      </w:pPr>
      <w:r>
        <w:rPr>
          <w:rFonts w:hint="eastAsia" w:ascii="宋体" w:hAnsi="宋体"/>
          <w:sz w:val="24"/>
          <w:szCs w:val="24"/>
        </w:rPr>
        <w:t>系</w:t>
      </w:r>
      <w:r>
        <w:rPr>
          <w:rFonts w:hint="eastAsia" w:ascii="宋体" w:hAnsi="宋体" w:cs="MingLiU"/>
          <w:w w:val="200"/>
          <w:kern w:val="0"/>
          <w:sz w:val="24"/>
          <w:szCs w:val="24"/>
          <w:u w:val="single"/>
        </w:rPr>
        <w:t xml:space="preserve"> </w:t>
      </w:r>
      <w:r>
        <w:rPr>
          <w:rFonts w:hint="eastAsia" w:ascii="宋体" w:hAnsi="宋体"/>
          <w:kern w:val="0"/>
          <w:sz w:val="24"/>
          <w:szCs w:val="24"/>
          <w:u w:val="single"/>
        </w:rPr>
        <w:tab/>
      </w:r>
      <w:r>
        <w:rPr>
          <w:rFonts w:hint="eastAsia" w:ascii="宋体" w:hAnsi="宋体"/>
          <w:sz w:val="24"/>
          <w:szCs w:val="24"/>
        </w:rPr>
        <w:t>的法定代表人。</w:t>
      </w:r>
    </w:p>
    <w:p>
      <w:pPr>
        <w:keepNext w:val="0"/>
        <w:keepLines w:val="0"/>
        <w:pageBreakBefore w:val="0"/>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sz w:val="24"/>
          <w:szCs w:val="24"/>
        </w:rPr>
      </w:pPr>
      <w:r>
        <w:rPr>
          <w:rFonts w:hint="eastAsia" w:ascii="宋体" w:hAnsi="宋体"/>
          <w:sz w:val="24"/>
          <w:szCs w:val="24"/>
        </w:rPr>
        <w:t>特此证明。</w:t>
      </w:r>
    </w:p>
    <w:p>
      <w:pPr>
        <w:keepNext w:val="0"/>
        <w:keepLines w:val="0"/>
        <w:pageBreakBefore w:val="0"/>
        <w:tabs>
          <w:tab w:val="left" w:pos="6485"/>
        </w:tabs>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cs="MingLiU"/>
          <w:kern w:val="0"/>
          <w:sz w:val="24"/>
          <w:szCs w:val="24"/>
        </w:rPr>
      </w:pPr>
      <w:r>
        <w:rPr>
          <w:rFonts w:hint="eastAsia" w:ascii="宋体" w:hAnsi="宋体"/>
          <w:sz w:val="24"/>
          <w:szCs w:val="24"/>
        </w:rPr>
        <w:t>投标单位：</w:t>
      </w:r>
      <w:r>
        <w:rPr>
          <w:rFonts w:hint="eastAsia" w:ascii="宋体" w:hAnsi="宋体"/>
          <w:kern w:val="0"/>
          <w:sz w:val="24"/>
          <w:szCs w:val="24"/>
          <w:u w:val="single"/>
        </w:rPr>
        <w:tab/>
      </w:r>
      <w:r>
        <w:rPr>
          <w:rFonts w:hint="eastAsia" w:ascii="宋体" w:hAnsi="宋体"/>
          <w:sz w:val="24"/>
          <w:szCs w:val="24"/>
        </w:rPr>
        <w:t>（盖单位公章）</w:t>
      </w:r>
    </w:p>
    <w:p>
      <w:pPr>
        <w:keepNext w:val="0"/>
        <w:keepLines w:val="0"/>
        <w:pageBreakBefore w:val="0"/>
        <w:kinsoku/>
        <w:wordWrap/>
        <w:overflowPunct/>
        <w:topLinePunct w:val="0"/>
        <w:autoSpaceDE w:val="0"/>
        <w:autoSpaceDN w:val="0"/>
        <w:bidi w:val="0"/>
        <w:adjustRightInd w:val="0"/>
        <w:snapToGrid w:val="0"/>
        <w:spacing w:line="360" w:lineRule="auto"/>
        <w:ind w:left="0" w:right="0" w:firstLine="480" w:firstLineChars="200"/>
        <w:jc w:val="left"/>
        <w:textAlignment w:val="auto"/>
        <w:rPr>
          <w:rFonts w:hint="eastAsia" w:ascii="宋体" w:hAnsi="宋体" w:cs="MingLiU"/>
          <w:kern w:val="0"/>
          <w:sz w:val="24"/>
          <w:szCs w:val="24"/>
        </w:rPr>
      </w:pPr>
    </w:p>
    <w:p>
      <w:pPr>
        <w:keepNext w:val="0"/>
        <w:keepLines w:val="0"/>
        <w:pageBreakBefore w:val="0"/>
        <w:tabs>
          <w:tab w:val="left" w:pos="3975"/>
          <w:tab w:val="left" w:pos="5460"/>
          <w:tab w:val="left" w:pos="6400"/>
        </w:tabs>
        <w:kinsoku/>
        <w:wordWrap/>
        <w:overflowPunct/>
        <w:topLinePunct w:val="0"/>
        <w:autoSpaceDE w:val="0"/>
        <w:autoSpaceDN w:val="0"/>
        <w:bidi w:val="0"/>
        <w:adjustRightInd w:val="0"/>
        <w:snapToGrid w:val="0"/>
        <w:spacing w:line="360" w:lineRule="auto"/>
        <w:ind w:left="0" w:right="0" w:firstLine="960" w:firstLineChars="200"/>
        <w:jc w:val="left"/>
        <w:textAlignment w:val="auto"/>
        <w:rPr>
          <w:rFonts w:hint="eastAsia" w:ascii="宋体" w:hAnsi="宋体" w:cs="MingLiU"/>
          <w:w w:val="200"/>
          <w:kern w:val="0"/>
          <w:sz w:val="24"/>
          <w:szCs w:val="24"/>
          <w:u w:val="single"/>
        </w:rPr>
      </w:pPr>
      <w:r>
        <w:rPr>
          <w:rFonts w:hint="eastAsia" w:ascii="宋体" w:hAnsi="宋体" w:cs="MingLiU"/>
          <w:w w:val="200"/>
          <w:kern w:val="0"/>
          <w:sz w:val="24"/>
          <w:szCs w:val="24"/>
          <w:u w:val="single"/>
        </w:rPr>
        <w:t xml:space="preserve">   </w:t>
      </w:r>
      <w:r>
        <w:rPr>
          <w:rFonts w:hint="eastAsia" w:ascii="宋体" w:hAnsi="宋体"/>
          <w:sz w:val="24"/>
          <w:szCs w:val="24"/>
        </w:rPr>
        <w:t>年</w:t>
      </w:r>
      <w:r>
        <w:rPr>
          <w:rFonts w:hint="eastAsia" w:ascii="宋体" w:hAnsi="宋体" w:cs="MingLiU"/>
          <w:w w:val="200"/>
          <w:kern w:val="0"/>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hint="eastAsia" w:ascii="宋体" w:hAnsi="宋体" w:cs="MingLiU"/>
          <w:w w:val="200"/>
          <w:kern w:val="0"/>
          <w:sz w:val="24"/>
          <w:szCs w:val="24"/>
          <w:u w:val="single"/>
        </w:rPr>
        <w:t xml:space="preserve"> </w:t>
      </w:r>
      <w:r>
        <w:rPr>
          <w:rFonts w:hint="eastAsia" w:ascii="宋体" w:hAnsi="宋体"/>
          <w:sz w:val="24"/>
          <w:szCs w:val="24"/>
        </w:rPr>
        <w:t>日</w:t>
      </w:r>
    </w:p>
    <w:p>
      <w:pPr>
        <w:keepNext w:val="0"/>
        <w:keepLines w:val="0"/>
        <w:pageBreakBefore w:val="0"/>
        <w:kinsoku/>
        <w:wordWrap/>
        <w:overflowPunct/>
        <w:topLinePunct w:val="0"/>
        <w:bidi w:val="0"/>
        <w:spacing w:line="560" w:lineRule="exact"/>
        <w:ind w:left="0" w:right="0" w:firstLine="480" w:firstLineChars="200"/>
        <w:jc w:val="center"/>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jc w:val="center"/>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jc w:val="center"/>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jc w:val="center"/>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jc w:val="center"/>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jc w:val="center"/>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jc w:val="center"/>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jc w:val="center"/>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jc w:val="center"/>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right="0"/>
        <w:jc w:val="both"/>
        <w:textAlignment w:val="auto"/>
        <w:rPr>
          <w:rFonts w:hint="eastAsia" w:ascii="宋体" w:hAnsi="宋体"/>
          <w:sz w:val="36"/>
          <w:szCs w:val="36"/>
        </w:rPr>
      </w:pPr>
    </w:p>
    <w:p>
      <w:pPr>
        <w:keepNext w:val="0"/>
        <w:keepLines w:val="0"/>
        <w:pageBreakBefore w:val="0"/>
        <w:kinsoku/>
        <w:wordWrap/>
        <w:overflowPunct/>
        <w:topLinePunct w:val="0"/>
        <w:bidi w:val="0"/>
        <w:spacing w:line="560" w:lineRule="exact"/>
        <w:ind w:left="0" w:right="0" w:firstLine="720" w:firstLineChars="200"/>
        <w:jc w:val="center"/>
        <w:textAlignment w:val="auto"/>
        <w:rPr>
          <w:rFonts w:hint="eastAsia" w:ascii="宋体" w:hAnsi="宋体"/>
          <w:sz w:val="36"/>
          <w:szCs w:val="36"/>
        </w:rPr>
      </w:pPr>
    </w:p>
    <w:p>
      <w:pPr>
        <w:keepNext w:val="0"/>
        <w:keepLines w:val="0"/>
        <w:pageBreakBefore w:val="0"/>
        <w:kinsoku/>
        <w:wordWrap/>
        <w:overflowPunct/>
        <w:topLinePunct w:val="0"/>
        <w:bidi w:val="0"/>
        <w:spacing w:line="560" w:lineRule="exact"/>
        <w:ind w:right="0"/>
        <w:jc w:val="both"/>
        <w:textAlignment w:val="auto"/>
        <w:rPr>
          <w:rFonts w:hint="eastAsia" w:ascii="宋体" w:hAnsi="宋体"/>
          <w:sz w:val="36"/>
          <w:szCs w:val="36"/>
        </w:rPr>
      </w:pPr>
    </w:p>
    <w:p>
      <w:pPr>
        <w:keepNext w:val="0"/>
        <w:keepLines w:val="0"/>
        <w:pageBreakBefore w:val="0"/>
        <w:kinsoku/>
        <w:wordWrap/>
        <w:overflowPunct/>
        <w:topLinePunct w:val="0"/>
        <w:bidi w:val="0"/>
        <w:spacing w:line="560" w:lineRule="exact"/>
        <w:ind w:left="0" w:right="0" w:firstLine="720" w:firstLineChars="200"/>
        <w:jc w:val="center"/>
        <w:textAlignment w:val="auto"/>
        <w:rPr>
          <w:rFonts w:hint="eastAsia" w:ascii="宋体" w:hAnsi="宋体"/>
          <w:sz w:val="36"/>
          <w:szCs w:val="36"/>
        </w:rPr>
      </w:pPr>
    </w:p>
    <w:p>
      <w:pPr>
        <w:keepNext w:val="0"/>
        <w:keepLines w:val="0"/>
        <w:pageBreakBefore w:val="0"/>
        <w:kinsoku/>
        <w:wordWrap/>
        <w:overflowPunct/>
        <w:topLinePunct w:val="0"/>
        <w:bidi w:val="0"/>
        <w:spacing w:line="560" w:lineRule="exact"/>
        <w:ind w:left="0" w:right="0" w:firstLine="720" w:firstLineChars="200"/>
        <w:jc w:val="center"/>
        <w:textAlignment w:val="auto"/>
        <w:rPr>
          <w:rFonts w:hint="eastAsia" w:ascii="宋体" w:hAnsi="宋体"/>
          <w:sz w:val="36"/>
          <w:szCs w:val="36"/>
        </w:rPr>
      </w:pPr>
    </w:p>
    <w:p>
      <w:pPr>
        <w:keepNext w:val="0"/>
        <w:keepLines w:val="0"/>
        <w:pageBreakBefore w:val="0"/>
        <w:kinsoku/>
        <w:wordWrap/>
        <w:overflowPunct/>
        <w:topLinePunct w:val="0"/>
        <w:bidi w:val="0"/>
        <w:spacing w:line="560" w:lineRule="exact"/>
        <w:ind w:left="0" w:right="0" w:firstLine="720" w:firstLineChars="200"/>
        <w:jc w:val="center"/>
        <w:textAlignment w:val="auto"/>
        <w:rPr>
          <w:rFonts w:hint="eastAsia" w:ascii="宋体" w:hAnsi="宋体"/>
          <w:sz w:val="36"/>
          <w:szCs w:val="36"/>
        </w:rPr>
      </w:pPr>
      <w:r>
        <w:rPr>
          <w:rFonts w:hint="eastAsia" w:ascii="宋体" w:hAnsi="宋体"/>
          <w:sz w:val="36"/>
          <w:szCs w:val="36"/>
        </w:rPr>
        <w:t>法定代表人授权委托书</w:t>
      </w:r>
    </w:p>
    <w:p>
      <w:pPr>
        <w:keepNext w:val="0"/>
        <w:keepLines w:val="0"/>
        <w:pageBreakBefore w:val="0"/>
        <w:kinsoku/>
        <w:wordWrap/>
        <w:overflowPunct/>
        <w:topLinePunct w:val="0"/>
        <w:bidi w:val="0"/>
        <w:ind w:left="0" w:right="0" w:firstLine="480" w:firstLineChars="200"/>
        <w:textAlignment w:val="auto"/>
        <w:rPr>
          <w:rFonts w:hint="eastAsia" w:ascii="宋体" w:hAnsi="宋体"/>
          <w:sz w:val="24"/>
          <w:szCs w:val="24"/>
        </w:rPr>
      </w:pPr>
    </w:p>
    <w:p>
      <w:pPr>
        <w:keepNext w:val="0"/>
        <w:keepLines w:val="0"/>
        <w:pageBreakBefore w:val="0"/>
        <w:kinsoku/>
        <w:wordWrap/>
        <w:overflowPunct/>
        <w:topLinePunct w:val="0"/>
        <w:bidi w:val="0"/>
        <w:ind w:left="0" w:right="0" w:firstLine="480" w:firstLineChars="200"/>
        <w:jc w:val="left"/>
        <w:textAlignment w:val="auto"/>
        <w:rPr>
          <w:rFonts w:hint="eastAsia" w:ascii="宋体" w:hAnsi="宋体"/>
          <w:sz w:val="24"/>
          <w:szCs w:val="24"/>
        </w:rPr>
      </w:pPr>
      <w:r>
        <w:rPr>
          <w:rFonts w:hint="eastAsia" w:ascii="宋体" w:hAnsi="宋体"/>
          <w:sz w:val="24"/>
          <w:szCs w:val="24"/>
        </w:rPr>
        <w:t>本授权书声明：我</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（姓名）系</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（投标单位名称）的法定代表人，现授权我单位的</w:t>
      </w:r>
      <w:r>
        <w:rPr>
          <w:rFonts w:hint="eastAsia" w:ascii="宋体" w:hAnsi="宋体"/>
          <w:sz w:val="24"/>
          <w:szCs w:val="24"/>
          <w:u w:val="single"/>
        </w:rPr>
        <w:t xml:space="preserve">           </w:t>
      </w:r>
      <w:r>
        <w:rPr>
          <w:rFonts w:hint="eastAsia" w:ascii="宋体" w:hAnsi="宋体"/>
          <w:sz w:val="24"/>
          <w:szCs w:val="24"/>
        </w:rPr>
        <w:t>（姓名）为我公司授权代理人，以本公司的名义参加重庆市江津区中心医院的</w:t>
      </w:r>
      <w:r>
        <w:rPr>
          <w:rFonts w:hint="eastAsia" w:ascii="宋体" w:hAnsi="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sz w:val="24"/>
          <w:szCs w:val="24"/>
          <w:u w:val="single"/>
        </w:rPr>
        <w:t xml:space="preserve">                          </w:t>
      </w:r>
      <w:r>
        <w:rPr>
          <w:rFonts w:hint="eastAsia" w:ascii="宋体" w:hAnsi="宋体"/>
          <w:sz w:val="24"/>
          <w:szCs w:val="24"/>
        </w:rPr>
        <w:t xml:space="preserve"> 项目名称询价采购活动。授权代理人在本次询价采购过程中所签署的一切文件和处理与之有关的一切事务，我均予以承认。</w:t>
      </w:r>
    </w:p>
    <w:p>
      <w:pPr>
        <w:keepNext w:val="0"/>
        <w:keepLines w:val="0"/>
        <w:pageBreakBefore w:val="0"/>
        <w:kinsoku/>
        <w:wordWrap/>
        <w:overflowPunct/>
        <w:topLinePunct w:val="0"/>
        <w:bidi w:val="0"/>
        <w:spacing w:line="560" w:lineRule="exact"/>
        <w:ind w:left="0" w:right="0" w:firstLine="480" w:firstLineChars="200"/>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textAlignment w:val="auto"/>
        <w:rPr>
          <w:rFonts w:hint="eastAsia" w:ascii="宋体" w:hAnsi="宋体"/>
          <w:sz w:val="24"/>
          <w:szCs w:val="24"/>
        </w:rPr>
      </w:pPr>
      <w:r>
        <w:rPr>
          <w:rFonts w:hint="eastAsia" w:ascii="宋体" w:hAnsi="宋体"/>
          <w:sz w:val="24"/>
          <w:szCs w:val="24"/>
        </w:rPr>
        <w:t xml:space="preserve">授权代理人：            </w:t>
      </w:r>
      <w:r>
        <w:rPr>
          <w:rFonts w:hint="eastAsia" w:ascii="宋体" w:hAnsi="宋体"/>
          <w:sz w:val="24"/>
          <w:szCs w:val="24"/>
          <w:lang w:val="en-US" w:eastAsia="zh-CN"/>
        </w:rPr>
        <w:t xml:space="preserve">    </w:t>
      </w:r>
      <w:r>
        <w:rPr>
          <w:rFonts w:hint="eastAsia" w:ascii="宋体" w:hAnsi="宋体"/>
          <w:sz w:val="24"/>
          <w:szCs w:val="24"/>
        </w:rPr>
        <w:t xml:space="preserve"> 性   别：       </w:t>
      </w:r>
      <w:r>
        <w:rPr>
          <w:rFonts w:hint="eastAsia" w:ascii="宋体" w:hAnsi="宋体"/>
          <w:sz w:val="24"/>
          <w:szCs w:val="24"/>
          <w:lang w:val="en-US" w:eastAsia="zh-CN"/>
        </w:rPr>
        <w:t xml:space="preserve">          </w:t>
      </w:r>
      <w:r>
        <w:rPr>
          <w:rFonts w:hint="eastAsia" w:ascii="宋体" w:hAnsi="宋体"/>
          <w:sz w:val="24"/>
          <w:szCs w:val="24"/>
        </w:rPr>
        <w:t xml:space="preserve"> 年 龄：   岁</w:t>
      </w:r>
    </w:p>
    <w:p>
      <w:pPr>
        <w:keepNext w:val="0"/>
        <w:keepLines w:val="0"/>
        <w:pageBreakBefore w:val="0"/>
        <w:kinsoku/>
        <w:wordWrap/>
        <w:overflowPunct/>
        <w:topLinePunct w:val="0"/>
        <w:bidi w:val="0"/>
        <w:spacing w:line="560" w:lineRule="exact"/>
        <w:ind w:left="0" w:right="0" w:firstLine="480" w:firstLineChars="200"/>
        <w:textAlignment w:val="auto"/>
        <w:rPr>
          <w:rFonts w:hint="eastAsia" w:ascii="宋体" w:hAnsi="宋体"/>
          <w:sz w:val="24"/>
          <w:szCs w:val="24"/>
        </w:rPr>
      </w:pPr>
      <w:r>
        <w:rPr>
          <w:rFonts w:hint="eastAsia" w:ascii="宋体" w:hAnsi="宋体"/>
          <w:sz w:val="24"/>
          <w:szCs w:val="24"/>
        </w:rPr>
        <w:t xml:space="preserve">单      位：            </w:t>
      </w:r>
      <w:r>
        <w:rPr>
          <w:rFonts w:hint="eastAsia" w:ascii="宋体" w:hAnsi="宋体"/>
          <w:sz w:val="24"/>
          <w:szCs w:val="24"/>
          <w:lang w:val="en-US" w:eastAsia="zh-CN"/>
        </w:rPr>
        <w:t xml:space="preserve">    </w:t>
      </w:r>
      <w:r>
        <w:rPr>
          <w:rFonts w:hint="eastAsia" w:ascii="宋体" w:hAnsi="宋体"/>
          <w:sz w:val="24"/>
          <w:szCs w:val="24"/>
        </w:rPr>
        <w:t xml:space="preserve"> 部   门： </w:t>
      </w:r>
    </w:p>
    <w:p>
      <w:pPr>
        <w:keepNext w:val="0"/>
        <w:keepLines w:val="0"/>
        <w:pageBreakBefore w:val="0"/>
        <w:kinsoku/>
        <w:wordWrap/>
        <w:overflowPunct/>
        <w:topLinePunct w:val="0"/>
        <w:bidi w:val="0"/>
        <w:spacing w:line="560" w:lineRule="exact"/>
        <w:ind w:left="0" w:right="0" w:firstLine="480" w:firstLineChars="200"/>
        <w:textAlignment w:val="auto"/>
        <w:rPr>
          <w:rFonts w:hint="eastAsia" w:ascii="宋体" w:hAnsi="宋体"/>
          <w:sz w:val="24"/>
          <w:szCs w:val="24"/>
        </w:rPr>
      </w:pPr>
      <w:r>
        <w:rPr>
          <w:rFonts w:hint="eastAsia" w:ascii="宋体" w:hAnsi="宋体"/>
          <w:sz w:val="24"/>
          <w:szCs w:val="24"/>
        </w:rPr>
        <w:t xml:space="preserve">职      务： </w:t>
      </w:r>
    </w:p>
    <w:p>
      <w:pPr>
        <w:keepNext w:val="0"/>
        <w:keepLines w:val="0"/>
        <w:pageBreakBefore w:val="0"/>
        <w:kinsoku/>
        <w:wordWrap/>
        <w:overflowPunct/>
        <w:topLinePunct w:val="0"/>
        <w:bidi w:val="0"/>
        <w:spacing w:line="560" w:lineRule="exact"/>
        <w:ind w:left="0" w:right="0" w:firstLine="480" w:firstLineChars="200"/>
        <w:textAlignment w:val="auto"/>
        <w:rPr>
          <w:rFonts w:hint="eastAsia" w:ascii="宋体" w:hAnsi="宋体"/>
          <w:sz w:val="24"/>
          <w:szCs w:val="24"/>
        </w:rPr>
      </w:pPr>
      <w:r>
        <w:rPr>
          <w:rFonts w:hint="eastAsia" w:ascii="宋体" w:hAnsi="宋体"/>
          <w:sz w:val="24"/>
          <w:szCs w:val="24"/>
        </w:rPr>
        <w:t>授权代理人无转让权，特此授权。</w:t>
      </w:r>
    </w:p>
    <w:p>
      <w:pPr>
        <w:keepNext w:val="0"/>
        <w:keepLines w:val="0"/>
        <w:pageBreakBefore w:val="0"/>
        <w:kinsoku/>
        <w:wordWrap/>
        <w:overflowPunct/>
        <w:topLinePunct w:val="0"/>
        <w:bidi w:val="0"/>
        <w:spacing w:line="560" w:lineRule="exact"/>
        <w:ind w:left="0" w:right="0" w:firstLine="480" w:firstLineChars="200"/>
        <w:textAlignment w:val="auto"/>
        <w:rPr>
          <w:rFonts w:hint="eastAsia" w:ascii="宋体" w:hAnsi="宋体"/>
          <w:sz w:val="24"/>
          <w:szCs w:val="24"/>
        </w:rPr>
      </w:pPr>
    </w:p>
    <w:p>
      <w:pPr>
        <w:keepNext w:val="0"/>
        <w:keepLines w:val="0"/>
        <w:pageBreakBefore w:val="0"/>
        <w:kinsoku/>
        <w:wordWrap/>
        <w:overflowPunct/>
        <w:topLinePunct w:val="0"/>
        <w:bidi w:val="0"/>
        <w:spacing w:line="560" w:lineRule="exact"/>
        <w:ind w:left="0" w:right="0" w:firstLine="480" w:firstLineChars="200"/>
        <w:textAlignment w:val="auto"/>
        <w:rPr>
          <w:rFonts w:hint="eastAsia" w:ascii="宋体" w:hAnsi="宋体"/>
          <w:sz w:val="24"/>
          <w:szCs w:val="24"/>
        </w:rPr>
      </w:pPr>
      <w:r>
        <w:rPr>
          <w:rFonts w:hint="eastAsia" w:ascii="宋体" w:hAnsi="宋体"/>
          <w:sz w:val="24"/>
          <w:szCs w:val="24"/>
        </w:rPr>
        <w:t>投标单位：</w:t>
      </w:r>
      <w:r>
        <w:rPr>
          <w:rFonts w:hint="eastAsia" w:ascii="宋体" w:hAnsi="宋体"/>
          <w:sz w:val="24"/>
          <w:szCs w:val="24"/>
          <w:u w:val="single"/>
        </w:rPr>
        <w:t xml:space="preserve">                        </w:t>
      </w:r>
      <w:r>
        <w:rPr>
          <w:rFonts w:hint="eastAsia" w:ascii="宋体" w:hAnsi="宋体"/>
          <w:sz w:val="24"/>
          <w:szCs w:val="24"/>
        </w:rPr>
        <w:t>（盖章）</w:t>
      </w:r>
    </w:p>
    <w:tbl>
      <w:tblPr>
        <w:tblStyle w:val="7"/>
        <w:tblpPr w:leftFromText="180" w:rightFromText="180" w:vertAnchor="text" w:horzAnchor="page" w:tblpX="1073" w:tblpY="2100"/>
        <w:tblW w:w="4389"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389"/>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075" w:hRule="atLeast"/>
        </w:trPr>
        <w:tc>
          <w:tcPr>
            <w:tcW w:w="4389"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480" w:firstLineChars="200"/>
              <w:textAlignment w:val="auto"/>
              <w:rPr>
                <w:rFonts w:hint="default" w:ascii="宋体" w:hAnsi="宋体"/>
                <w:sz w:val="24"/>
                <w:szCs w:val="24"/>
              </w:rPr>
            </w:pPr>
            <w:r>
              <w:rPr>
                <w:rFonts w:hint="eastAsia" w:ascii="宋体" w:hAnsi="宋体"/>
                <w:sz w:val="24"/>
                <w:szCs w:val="24"/>
              </w:rPr>
              <w:t>法定代表人身份证复印件</w:t>
            </w:r>
          </w:p>
          <w:p>
            <w:pPr>
              <w:keepNext w:val="0"/>
              <w:keepLines w:val="0"/>
              <w:pageBreakBefore w:val="0"/>
              <w:suppressLineNumbers w:val="0"/>
              <w:kinsoku/>
              <w:wordWrap/>
              <w:overflowPunct/>
              <w:topLinePunct w:val="0"/>
              <w:bidi w:val="0"/>
              <w:spacing w:before="0" w:beforeAutospacing="0" w:after="0" w:afterAutospacing="0" w:line="560" w:lineRule="exact"/>
              <w:ind w:left="0" w:right="0" w:firstLine="480" w:firstLineChars="200"/>
              <w:textAlignment w:val="auto"/>
              <w:rPr>
                <w:rFonts w:hint="eastAsia" w:ascii="宋体" w:hAnsi="宋体"/>
                <w:sz w:val="24"/>
                <w:szCs w:val="24"/>
              </w:rPr>
            </w:pPr>
          </w:p>
          <w:p>
            <w:pPr>
              <w:keepNext w:val="0"/>
              <w:keepLines w:val="0"/>
              <w:pageBreakBefore w:val="0"/>
              <w:suppressLineNumbers w:val="0"/>
              <w:kinsoku/>
              <w:wordWrap/>
              <w:overflowPunct/>
              <w:topLinePunct w:val="0"/>
              <w:bidi w:val="0"/>
              <w:spacing w:before="0" w:beforeAutospacing="0" w:after="0" w:afterAutospacing="0" w:line="560" w:lineRule="exact"/>
              <w:ind w:left="0" w:right="0" w:firstLine="480" w:firstLineChars="200"/>
              <w:textAlignment w:val="auto"/>
              <w:rPr>
                <w:rFonts w:hint="eastAsia" w:ascii="宋体" w:hAnsi="宋体"/>
                <w:sz w:val="24"/>
                <w:szCs w:val="24"/>
              </w:rPr>
            </w:pPr>
          </w:p>
          <w:p>
            <w:pPr>
              <w:keepNext w:val="0"/>
              <w:keepLines w:val="0"/>
              <w:pageBreakBefore w:val="0"/>
              <w:suppressLineNumbers w:val="0"/>
              <w:tabs>
                <w:tab w:val="left" w:pos="3123"/>
              </w:tabs>
              <w:kinsoku/>
              <w:wordWrap/>
              <w:overflowPunct/>
              <w:topLinePunct w:val="0"/>
              <w:bidi w:val="0"/>
              <w:spacing w:before="0" w:beforeAutospacing="0" w:after="0" w:afterAutospacing="0" w:line="560" w:lineRule="exact"/>
              <w:ind w:left="0" w:right="0" w:firstLine="480" w:firstLineChars="200"/>
              <w:textAlignment w:val="auto"/>
              <w:rPr>
                <w:rFonts w:hint="eastAsia" w:ascii="宋体" w:hAnsi="宋体" w:eastAsia="宋体"/>
                <w:sz w:val="24"/>
                <w:szCs w:val="24"/>
                <w:lang w:val="en-US" w:eastAsia="zh-CN"/>
              </w:rPr>
            </w:pPr>
            <w:r>
              <w:rPr>
                <w:rFonts w:hint="eastAsia" w:ascii="宋体" w:hAnsi="宋体"/>
                <w:sz w:val="24"/>
                <w:szCs w:val="24"/>
                <w:lang w:eastAsia="zh-CN"/>
              </w:rPr>
              <w:tab/>
            </w:r>
            <w:r>
              <w:rPr>
                <w:rFonts w:hint="eastAsia" w:ascii="宋体" w:hAnsi="宋体"/>
                <w:sz w:val="24"/>
                <w:szCs w:val="24"/>
                <w:lang w:val="en-US" w:eastAsia="zh-CN"/>
              </w:rPr>
              <w:t xml:space="preserve">  </w:t>
            </w:r>
          </w:p>
          <w:p>
            <w:pPr>
              <w:keepNext w:val="0"/>
              <w:keepLines w:val="0"/>
              <w:pageBreakBefore w:val="0"/>
              <w:suppressLineNumbers w:val="0"/>
              <w:kinsoku/>
              <w:wordWrap/>
              <w:overflowPunct/>
              <w:topLinePunct w:val="0"/>
              <w:bidi w:val="0"/>
              <w:spacing w:before="0" w:beforeAutospacing="0" w:after="0" w:afterAutospacing="0" w:line="560" w:lineRule="exact"/>
              <w:ind w:left="0" w:right="0" w:firstLine="480" w:firstLineChars="200"/>
              <w:textAlignment w:val="auto"/>
              <w:rPr>
                <w:rFonts w:hint="default" w:ascii="宋体" w:hAnsi="宋体"/>
                <w:sz w:val="24"/>
                <w:szCs w:val="24"/>
              </w:rPr>
            </w:pPr>
          </w:p>
        </w:tc>
      </w:tr>
    </w:tbl>
    <w:p>
      <w:pPr>
        <w:keepNext w:val="0"/>
        <w:keepLines w:val="0"/>
        <w:pageBreakBefore w:val="0"/>
        <w:kinsoku/>
        <w:wordWrap/>
        <w:overflowPunct/>
        <w:topLinePunct w:val="0"/>
        <w:bidi w:val="0"/>
        <w:spacing w:line="560" w:lineRule="exact"/>
        <w:ind w:left="0" w:right="0" w:firstLine="480" w:firstLineChars="200"/>
        <w:textAlignment w:val="auto"/>
        <w:rPr>
          <w:rFonts w:hint="eastAsia" w:ascii="宋体" w:hAnsi="宋体"/>
          <w:kern w:val="0"/>
          <w:sz w:val="24"/>
          <w:szCs w:val="24"/>
        </w:rPr>
      </w:pPr>
      <w:r>
        <w:rPr>
          <w:rFonts w:hint="eastAsia" w:ascii="宋体" w:hAnsi="宋体"/>
          <w:sz w:val="24"/>
          <w:szCs w:val="24"/>
        </w:rPr>
        <w:t>法定代表人：</w:t>
      </w:r>
      <w:r>
        <w:rPr>
          <w:rFonts w:hint="eastAsia" w:ascii="宋体" w:hAnsi="宋体"/>
          <w:sz w:val="24"/>
          <w:szCs w:val="24"/>
          <w:u w:val="single"/>
        </w:rPr>
        <w:t xml:space="preserve">                   </w:t>
      </w:r>
      <w:r>
        <w:rPr>
          <w:rFonts w:hint="eastAsia" w:ascii="宋体" w:hAnsi="宋体"/>
          <w:sz w:val="24"/>
          <w:szCs w:val="24"/>
        </w:rPr>
        <w:t>（签字或盖章）</w:t>
      </w:r>
    </w:p>
    <w:p>
      <w:pPr>
        <w:keepNext w:val="0"/>
        <w:keepLines w:val="0"/>
        <w:pageBreakBefore w:val="0"/>
        <w:kinsoku/>
        <w:wordWrap/>
        <w:overflowPunct/>
        <w:topLinePunct w:val="0"/>
        <w:bidi w:val="0"/>
        <w:ind w:left="0" w:right="0" w:firstLine="480" w:firstLineChars="200"/>
        <w:textAlignment w:val="auto"/>
        <w:rPr>
          <w:rFonts w:hint="eastAsia"/>
          <w:sz w:val="24"/>
          <w:szCs w:val="24"/>
        </w:rPr>
      </w:pPr>
    </w:p>
    <w:p>
      <w:pPr>
        <w:keepNext w:val="0"/>
        <w:keepLines w:val="0"/>
        <w:pageBreakBefore w:val="0"/>
        <w:kinsoku/>
        <w:wordWrap/>
        <w:overflowPunct/>
        <w:topLinePunct w:val="0"/>
        <w:bidi w:val="0"/>
        <w:snapToGrid w:val="0"/>
        <w:spacing w:line="480" w:lineRule="exact"/>
        <w:ind w:left="0" w:right="0" w:firstLine="480" w:firstLineChars="200"/>
        <w:textAlignment w:val="auto"/>
        <w:rPr>
          <w:rFonts w:hint="eastAsia" w:ascii="宋体" w:hAnsi="宋体"/>
          <w:sz w:val="24"/>
          <w:szCs w:val="24"/>
        </w:rPr>
      </w:pPr>
    </w:p>
    <w:p>
      <w:pPr>
        <w:keepNext w:val="0"/>
        <w:keepLines w:val="0"/>
        <w:pageBreakBefore w:val="0"/>
        <w:kinsoku/>
        <w:wordWrap/>
        <w:overflowPunct/>
        <w:topLinePunct w:val="0"/>
        <w:bidi w:val="0"/>
        <w:snapToGrid w:val="0"/>
        <w:spacing w:line="480" w:lineRule="exact"/>
        <w:ind w:left="0" w:right="0" w:firstLine="480" w:firstLineChars="200"/>
        <w:jc w:val="center"/>
        <w:textAlignment w:val="auto"/>
        <w:rPr>
          <w:rFonts w:hint="eastAsia" w:ascii="宋体" w:hAnsi="宋体"/>
          <w:sz w:val="24"/>
          <w:szCs w:val="24"/>
        </w:rPr>
      </w:pPr>
    </w:p>
    <w:tbl>
      <w:tblPr>
        <w:tblStyle w:val="7"/>
        <w:tblpPr w:leftFromText="180" w:rightFromText="180" w:vertAnchor="text" w:horzAnchor="page" w:tblpX="6448" w:tblpY="208"/>
        <w:tblW w:w="4248"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248"/>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248" w:type="dxa"/>
            <w:tcBorders>
              <w:top w:val="dotDotDash" w:color="auto" w:sz="4" w:space="0"/>
              <w:left w:val="dotDotDash" w:color="auto" w:sz="4" w:space="0"/>
              <w:bottom w:val="dotDotDash" w:color="auto" w:sz="4" w:space="0"/>
              <w:right w:val="dotDotDash" w:color="auto" w:sz="4" w:space="0"/>
            </w:tcBorders>
            <w:noWrap w:val="0"/>
            <w:vAlign w:val="top"/>
          </w:tcPr>
          <w:p>
            <w:pPr>
              <w:keepNext w:val="0"/>
              <w:keepLines w:val="0"/>
              <w:pageBreakBefore w:val="0"/>
              <w:suppressLineNumbers w:val="0"/>
              <w:kinsoku/>
              <w:wordWrap/>
              <w:overflowPunct/>
              <w:topLinePunct w:val="0"/>
              <w:bidi w:val="0"/>
              <w:spacing w:before="0" w:beforeAutospacing="0" w:after="0" w:afterAutospacing="0" w:line="560" w:lineRule="exact"/>
              <w:ind w:left="0" w:right="0" w:firstLine="480" w:firstLineChars="200"/>
              <w:textAlignment w:val="auto"/>
              <w:rPr>
                <w:rFonts w:hint="default" w:ascii="宋体" w:hAnsi="宋体"/>
                <w:sz w:val="24"/>
                <w:szCs w:val="24"/>
              </w:rPr>
            </w:pPr>
            <w:r>
              <w:rPr>
                <w:rFonts w:hint="eastAsia" w:ascii="宋体" w:hAnsi="宋体"/>
                <w:sz w:val="24"/>
                <w:szCs w:val="24"/>
              </w:rPr>
              <w:t>授权代理人身份证复印件</w:t>
            </w:r>
          </w:p>
          <w:p>
            <w:pPr>
              <w:keepNext w:val="0"/>
              <w:keepLines w:val="0"/>
              <w:pageBreakBefore w:val="0"/>
              <w:suppressLineNumbers w:val="0"/>
              <w:kinsoku/>
              <w:wordWrap/>
              <w:overflowPunct/>
              <w:topLinePunct w:val="0"/>
              <w:bidi w:val="0"/>
              <w:spacing w:before="0" w:beforeAutospacing="0" w:after="0" w:afterAutospacing="0" w:line="560" w:lineRule="exact"/>
              <w:ind w:left="0" w:right="0" w:firstLine="480" w:firstLineChars="200"/>
              <w:textAlignment w:val="auto"/>
              <w:rPr>
                <w:rFonts w:hint="eastAsia" w:ascii="宋体" w:hAnsi="宋体"/>
                <w:sz w:val="24"/>
                <w:szCs w:val="24"/>
              </w:rPr>
            </w:pPr>
          </w:p>
          <w:p>
            <w:pPr>
              <w:keepNext w:val="0"/>
              <w:keepLines w:val="0"/>
              <w:pageBreakBefore w:val="0"/>
              <w:suppressLineNumbers w:val="0"/>
              <w:kinsoku/>
              <w:wordWrap/>
              <w:overflowPunct/>
              <w:topLinePunct w:val="0"/>
              <w:bidi w:val="0"/>
              <w:spacing w:before="0" w:beforeAutospacing="0" w:after="0" w:afterAutospacing="0" w:line="560" w:lineRule="exact"/>
              <w:ind w:left="0" w:right="0" w:firstLine="480" w:firstLineChars="200"/>
              <w:textAlignment w:val="auto"/>
              <w:rPr>
                <w:rFonts w:hint="eastAsia" w:ascii="宋体" w:hAnsi="宋体"/>
                <w:sz w:val="24"/>
                <w:szCs w:val="24"/>
              </w:rPr>
            </w:pPr>
          </w:p>
          <w:p>
            <w:pPr>
              <w:keepNext w:val="0"/>
              <w:keepLines w:val="0"/>
              <w:pageBreakBefore w:val="0"/>
              <w:suppressLineNumbers w:val="0"/>
              <w:kinsoku/>
              <w:wordWrap/>
              <w:overflowPunct/>
              <w:topLinePunct w:val="0"/>
              <w:bidi w:val="0"/>
              <w:spacing w:before="0" w:beforeAutospacing="0" w:after="0" w:afterAutospacing="0" w:line="560" w:lineRule="exact"/>
              <w:ind w:left="0" w:right="0" w:firstLine="480" w:firstLineChars="200"/>
              <w:textAlignment w:val="auto"/>
              <w:rPr>
                <w:rFonts w:hint="eastAsia" w:ascii="宋体" w:hAnsi="宋体"/>
                <w:sz w:val="24"/>
                <w:szCs w:val="24"/>
              </w:rPr>
            </w:pPr>
          </w:p>
          <w:p>
            <w:pPr>
              <w:keepNext w:val="0"/>
              <w:keepLines w:val="0"/>
              <w:pageBreakBefore w:val="0"/>
              <w:suppressLineNumbers w:val="0"/>
              <w:kinsoku/>
              <w:wordWrap/>
              <w:overflowPunct/>
              <w:topLinePunct w:val="0"/>
              <w:bidi w:val="0"/>
              <w:spacing w:before="0" w:beforeAutospacing="0" w:after="0" w:afterAutospacing="0" w:line="560" w:lineRule="exact"/>
              <w:ind w:left="0" w:right="0" w:firstLine="480" w:firstLineChars="200"/>
              <w:textAlignment w:val="auto"/>
              <w:rPr>
                <w:rFonts w:hint="default" w:ascii="宋体" w:hAnsi="宋体"/>
                <w:sz w:val="24"/>
                <w:szCs w:val="24"/>
              </w:rPr>
            </w:pPr>
          </w:p>
        </w:tc>
      </w:tr>
    </w:tbl>
    <w:p>
      <w:pPr>
        <w:keepNext w:val="0"/>
        <w:keepLines w:val="0"/>
        <w:pageBreakBefore w:val="0"/>
        <w:kinsoku/>
        <w:wordWrap/>
        <w:overflowPunct/>
        <w:topLinePunct w:val="0"/>
        <w:bidi w:val="0"/>
        <w:snapToGrid w:val="0"/>
        <w:spacing w:line="480" w:lineRule="exact"/>
        <w:ind w:left="0" w:right="0" w:firstLine="480" w:firstLineChars="200"/>
        <w:jc w:val="center"/>
        <w:textAlignment w:val="auto"/>
        <w:rPr>
          <w:rFonts w:hint="eastAsia" w:ascii="宋体" w:hAnsi="宋体"/>
          <w:sz w:val="24"/>
          <w:szCs w:val="24"/>
        </w:rPr>
      </w:pPr>
    </w:p>
    <w:p>
      <w:pPr>
        <w:keepNext w:val="0"/>
        <w:keepLines w:val="0"/>
        <w:pageBreakBefore w:val="0"/>
        <w:tabs>
          <w:tab w:val="left" w:pos="3259"/>
        </w:tabs>
        <w:kinsoku/>
        <w:wordWrap/>
        <w:overflowPunct/>
        <w:topLinePunct w:val="0"/>
        <w:bidi w:val="0"/>
        <w:ind w:left="0" w:right="0" w:firstLine="420" w:firstLineChars="200"/>
        <w:textAlignment w:val="auto"/>
        <w:rPr>
          <w:rFonts w:hint="eastAsia"/>
          <w:lang w:eastAsia="zh-CN"/>
        </w:rPr>
      </w:pPr>
    </w:p>
    <w:p/>
    <w:sectPr>
      <w:pgSz w:w="11906" w:h="16838"/>
      <w:pgMar w:top="1247" w:right="1361" w:bottom="1247"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MingLiU">
    <w:panose1 w:val="02020309000000000000"/>
    <w:charset w:val="88"/>
    <w:family w:val="modern"/>
    <w:pitch w:val="default"/>
    <w:sig w:usb0="00000003" w:usb1="082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E120BF"/>
    <w:rsid w:val="002C5FBB"/>
    <w:rsid w:val="0030391D"/>
    <w:rsid w:val="00797915"/>
    <w:rsid w:val="014B7B47"/>
    <w:rsid w:val="018C55F6"/>
    <w:rsid w:val="01C34DAE"/>
    <w:rsid w:val="01C4433C"/>
    <w:rsid w:val="047D2F47"/>
    <w:rsid w:val="04C41B62"/>
    <w:rsid w:val="05A81E30"/>
    <w:rsid w:val="05D57AA7"/>
    <w:rsid w:val="06281ACB"/>
    <w:rsid w:val="06604995"/>
    <w:rsid w:val="06EA213D"/>
    <w:rsid w:val="07810104"/>
    <w:rsid w:val="07B83DF6"/>
    <w:rsid w:val="0831360D"/>
    <w:rsid w:val="08746D7F"/>
    <w:rsid w:val="087648EA"/>
    <w:rsid w:val="089F65B7"/>
    <w:rsid w:val="097625C1"/>
    <w:rsid w:val="0AFA3FA1"/>
    <w:rsid w:val="0B90603C"/>
    <w:rsid w:val="0D965A08"/>
    <w:rsid w:val="0F656679"/>
    <w:rsid w:val="0F6C14C1"/>
    <w:rsid w:val="0FB53071"/>
    <w:rsid w:val="0FFF6BA5"/>
    <w:rsid w:val="10724279"/>
    <w:rsid w:val="10D57E0C"/>
    <w:rsid w:val="10FE58E4"/>
    <w:rsid w:val="112C517B"/>
    <w:rsid w:val="12D81E90"/>
    <w:rsid w:val="141D467C"/>
    <w:rsid w:val="148C39C9"/>
    <w:rsid w:val="15F868E4"/>
    <w:rsid w:val="16663F78"/>
    <w:rsid w:val="17A71738"/>
    <w:rsid w:val="17CF2889"/>
    <w:rsid w:val="180B7C83"/>
    <w:rsid w:val="18202A0F"/>
    <w:rsid w:val="18B608B2"/>
    <w:rsid w:val="18D54EC0"/>
    <w:rsid w:val="197F2E47"/>
    <w:rsid w:val="19880C18"/>
    <w:rsid w:val="1A0339C6"/>
    <w:rsid w:val="1A9835AD"/>
    <w:rsid w:val="1ADA7A48"/>
    <w:rsid w:val="1BDE374B"/>
    <w:rsid w:val="1C134D4C"/>
    <w:rsid w:val="1D940D5F"/>
    <w:rsid w:val="1DE50D0F"/>
    <w:rsid w:val="1E0325B9"/>
    <w:rsid w:val="1EB82D32"/>
    <w:rsid w:val="1FBF3457"/>
    <w:rsid w:val="1FDD2879"/>
    <w:rsid w:val="204E7A21"/>
    <w:rsid w:val="20523252"/>
    <w:rsid w:val="20B97717"/>
    <w:rsid w:val="20E079C6"/>
    <w:rsid w:val="21A408BD"/>
    <w:rsid w:val="21E21446"/>
    <w:rsid w:val="21F85584"/>
    <w:rsid w:val="22476EF6"/>
    <w:rsid w:val="227B03A1"/>
    <w:rsid w:val="2296377D"/>
    <w:rsid w:val="22CA695D"/>
    <w:rsid w:val="235E3806"/>
    <w:rsid w:val="23B3074E"/>
    <w:rsid w:val="23CF3DBD"/>
    <w:rsid w:val="23DB58A9"/>
    <w:rsid w:val="23EA39C0"/>
    <w:rsid w:val="25235444"/>
    <w:rsid w:val="256B368D"/>
    <w:rsid w:val="256F7DC2"/>
    <w:rsid w:val="257F4DFF"/>
    <w:rsid w:val="25A77088"/>
    <w:rsid w:val="25DB25EC"/>
    <w:rsid w:val="26F72D74"/>
    <w:rsid w:val="27B95CF6"/>
    <w:rsid w:val="281B0EC8"/>
    <w:rsid w:val="28DC0747"/>
    <w:rsid w:val="299F702F"/>
    <w:rsid w:val="29CA12CF"/>
    <w:rsid w:val="2A6845E1"/>
    <w:rsid w:val="2A911B90"/>
    <w:rsid w:val="2B325E0B"/>
    <w:rsid w:val="2B422FC8"/>
    <w:rsid w:val="2BC02F60"/>
    <w:rsid w:val="2BCA33B1"/>
    <w:rsid w:val="2C327908"/>
    <w:rsid w:val="2CE72245"/>
    <w:rsid w:val="2CFE54EE"/>
    <w:rsid w:val="2D0D11DE"/>
    <w:rsid w:val="2D383AA1"/>
    <w:rsid w:val="2D432F98"/>
    <w:rsid w:val="2D5201CC"/>
    <w:rsid w:val="2D785620"/>
    <w:rsid w:val="2DED1909"/>
    <w:rsid w:val="2E197FB0"/>
    <w:rsid w:val="2E303EDF"/>
    <w:rsid w:val="2F020E13"/>
    <w:rsid w:val="302B42DC"/>
    <w:rsid w:val="309162DD"/>
    <w:rsid w:val="30A922F0"/>
    <w:rsid w:val="31845FF8"/>
    <w:rsid w:val="31D03895"/>
    <w:rsid w:val="31F673A4"/>
    <w:rsid w:val="329E3354"/>
    <w:rsid w:val="32AF70E9"/>
    <w:rsid w:val="333E0BD3"/>
    <w:rsid w:val="33440519"/>
    <w:rsid w:val="34252C55"/>
    <w:rsid w:val="34325816"/>
    <w:rsid w:val="356E2E2A"/>
    <w:rsid w:val="357E18EB"/>
    <w:rsid w:val="360A538A"/>
    <w:rsid w:val="36101BC2"/>
    <w:rsid w:val="36725BFD"/>
    <w:rsid w:val="36757D82"/>
    <w:rsid w:val="36BC7451"/>
    <w:rsid w:val="36CC39EF"/>
    <w:rsid w:val="36F95502"/>
    <w:rsid w:val="380D04B9"/>
    <w:rsid w:val="39125F26"/>
    <w:rsid w:val="39F632EB"/>
    <w:rsid w:val="3A3F0B91"/>
    <w:rsid w:val="3A6B1709"/>
    <w:rsid w:val="3AB37DB8"/>
    <w:rsid w:val="3B0474EC"/>
    <w:rsid w:val="3B2B11E6"/>
    <w:rsid w:val="3B415BF7"/>
    <w:rsid w:val="3B625822"/>
    <w:rsid w:val="3BC41936"/>
    <w:rsid w:val="3BCD200E"/>
    <w:rsid w:val="3BD81240"/>
    <w:rsid w:val="3BF34EE0"/>
    <w:rsid w:val="3C3D32DC"/>
    <w:rsid w:val="3CA60FFE"/>
    <w:rsid w:val="3CBF6537"/>
    <w:rsid w:val="3CC701AB"/>
    <w:rsid w:val="3CEA44B0"/>
    <w:rsid w:val="3F642F50"/>
    <w:rsid w:val="3FC16179"/>
    <w:rsid w:val="3FE120BF"/>
    <w:rsid w:val="3FE85938"/>
    <w:rsid w:val="40582883"/>
    <w:rsid w:val="42C87645"/>
    <w:rsid w:val="43005635"/>
    <w:rsid w:val="435578D5"/>
    <w:rsid w:val="43D45BBB"/>
    <w:rsid w:val="44176C3A"/>
    <w:rsid w:val="441A5351"/>
    <w:rsid w:val="44872FBD"/>
    <w:rsid w:val="44D10CC9"/>
    <w:rsid w:val="44D36051"/>
    <w:rsid w:val="45384AA3"/>
    <w:rsid w:val="45EC1DC3"/>
    <w:rsid w:val="46FC547D"/>
    <w:rsid w:val="472A0856"/>
    <w:rsid w:val="478A1263"/>
    <w:rsid w:val="48850BB1"/>
    <w:rsid w:val="48AA0156"/>
    <w:rsid w:val="48C04E44"/>
    <w:rsid w:val="49285DC7"/>
    <w:rsid w:val="49CB715F"/>
    <w:rsid w:val="4A823DB8"/>
    <w:rsid w:val="4B651822"/>
    <w:rsid w:val="4C1E03B3"/>
    <w:rsid w:val="4C9B2096"/>
    <w:rsid w:val="4CB0516A"/>
    <w:rsid w:val="4D1B34FF"/>
    <w:rsid w:val="4D2B2E92"/>
    <w:rsid w:val="4DB44093"/>
    <w:rsid w:val="4E2A4A6A"/>
    <w:rsid w:val="4E4A5508"/>
    <w:rsid w:val="4EDE305B"/>
    <w:rsid w:val="4EE64734"/>
    <w:rsid w:val="4F086DD5"/>
    <w:rsid w:val="4F0C6F55"/>
    <w:rsid w:val="4F4B51F6"/>
    <w:rsid w:val="4FD64C93"/>
    <w:rsid w:val="4FFF5FA7"/>
    <w:rsid w:val="512900F6"/>
    <w:rsid w:val="513E4DB0"/>
    <w:rsid w:val="51993FCC"/>
    <w:rsid w:val="51C16923"/>
    <w:rsid w:val="530D0822"/>
    <w:rsid w:val="537048CB"/>
    <w:rsid w:val="5397467B"/>
    <w:rsid w:val="53B82679"/>
    <w:rsid w:val="53E355D7"/>
    <w:rsid w:val="53FB398D"/>
    <w:rsid w:val="54A22F73"/>
    <w:rsid w:val="54A37028"/>
    <w:rsid w:val="55933D91"/>
    <w:rsid w:val="55C4659E"/>
    <w:rsid w:val="55D14090"/>
    <w:rsid w:val="56B265E4"/>
    <w:rsid w:val="56CD1265"/>
    <w:rsid w:val="56FA7404"/>
    <w:rsid w:val="57074E44"/>
    <w:rsid w:val="572A5755"/>
    <w:rsid w:val="57483D88"/>
    <w:rsid w:val="57674AA8"/>
    <w:rsid w:val="58147E42"/>
    <w:rsid w:val="5831411A"/>
    <w:rsid w:val="58340DBC"/>
    <w:rsid w:val="59AB0B57"/>
    <w:rsid w:val="59BC5BF8"/>
    <w:rsid w:val="5AC24600"/>
    <w:rsid w:val="5ADC0F7F"/>
    <w:rsid w:val="5B196F59"/>
    <w:rsid w:val="5B74064F"/>
    <w:rsid w:val="5B7E742E"/>
    <w:rsid w:val="5B842755"/>
    <w:rsid w:val="5B8A1C06"/>
    <w:rsid w:val="5BA65442"/>
    <w:rsid w:val="5D3F285F"/>
    <w:rsid w:val="5DC82298"/>
    <w:rsid w:val="5E2D107C"/>
    <w:rsid w:val="5E556B18"/>
    <w:rsid w:val="5EB97597"/>
    <w:rsid w:val="5F9060A1"/>
    <w:rsid w:val="5FD36818"/>
    <w:rsid w:val="60233645"/>
    <w:rsid w:val="60D12961"/>
    <w:rsid w:val="60F74C5F"/>
    <w:rsid w:val="61093C09"/>
    <w:rsid w:val="61483E1A"/>
    <w:rsid w:val="618C11D0"/>
    <w:rsid w:val="62826737"/>
    <w:rsid w:val="629B0185"/>
    <w:rsid w:val="634C4339"/>
    <w:rsid w:val="65500761"/>
    <w:rsid w:val="66CC4B5B"/>
    <w:rsid w:val="66D00019"/>
    <w:rsid w:val="66E7525B"/>
    <w:rsid w:val="677A4271"/>
    <w:rsid w:val="67F30B36"/>
    <w:rsid w:val="68852599"/>
    <w:rsid w:val="69737F3F"/>
    <w:rsid w:val="6A80608A"/>
    <w:rsid w:val="6ADE2350"/>
    <w:rsid w:val="6AEB76BA"/>
    <w:rsid w:val="6B4C0FBC"/>
    <w:rsid w:val="6B5C10FC"/>
    <w:rsid w:val="6C05296A"/>
    <w:rsid w:val="6C705695"/>
    <w:rsid w:val="6D2C2A26"/>
    <w:rsid w:val="6D410528"/>
    <w:rsid w:val="6DA92A18"/>
    <w:rsid w:val="6DB1309F"/>
    <w:rsid w:val="6EAA523B"/>
    <w:rsid w:val="6EDB27E5"/>
    <w:rsid w:val="6EFA295C"/>
    <w:rsid w:val="6F656F35"/>
    <w:rsid w:val="6F9C1769"/>
    <w:rsid w:val="6FE47A52"/>
    <w:rsid w:val="701B76F0"/>
    <w:rsid w:val="7030010B"/>
    <w:rsid w:val="70D84AD5"/>
    <w:rsid w:val="70E30E00"/>
    <w:rsid w:val="713B08C7"/>
    <w:rsid w:val="71EE2EA5"/>
    <w:rsid w:val="72EA323D"/>
    <w:rsid w:val="72FC7865"/>
    <w:rsid w:val="73614F24"/>
    <w:rsid w:val="73F633E2"/>
    <w:rsid w:val="73F90CF6"/>
    <w:rsid w:val="74F706D2"/>
    <w:rsid w:val="7649421B"/>
    <w:rsid w:val="76A822E4"/>
    <w:rsid w:val="76B517FF"/>
    <w:rsid w:val="76BF06CA"/>
    <w:rsid w:val="770511FB"/>
    <w:rsid w:val="77982E9E"/>
    <w:rsid w:val="77D66F00"/>
    <w:rsid w:val="77E90433"/>
    <w:rsid w:val="7899756F"/>
    <w:rsid w:val="78AF0629"/>
    <w:rsid w:val="78C12063"/>
    <w:rsid w:val="79CD316D"/>
    <w:rsid w:val="79F275FB"/>
    <w:rsid w:val="7A426748"/>
    <w:rsid w:val="7AF11F53"/>
    <w:rsid w:val="7D62258D"/>
    <w:rsid w:val="7D752A69"/>
    <w:rsid w:val="7DEE0D15"/>
    <w:rsid w:val="7DF6387E"/>
    <w:rsid w:val="7E357E79"/>
    <w:rsid w:val="7F083E7F"/>
    <w:rsid w:val="7F662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semiHidden/>
    <w:unhideWhenUsed/>
    <w:qFormat/>
    <w:uiPriority w:val="99"/>
    <w:pPr>
      <w:ind w:firstLine="420" w:firstLineChars="200"/>
    </w:pPr>
  </w:style>
  <w:style w:type="paragraph" w:styleId="3">
    <w:name w:val="Body Text Indent"/>
    <w:basedOn w:val="1"/>
    <w:next w:val="4"/>
    <w:semiHidden/>
    <w:unhideWhenUsed/>
    <w:qFormat/>
    <w:uiPriority w:val="99"/>
    <w:pPr>
      <w:spacing w:after="120"/>
      <w:ind w:left="420" w:leftChars="200"/>
    </w:pPr>
  </w:style>
  <w:style w:type="paragraph" w:styleId="4">
    <w:name w:val="envelope return"/>
    <w:basedOn w:val="1"/>
    <w:qFormat/>
    <w:uiPriority w:val="0"/>
    <w:rPr>
      <w:rFonts w:ascii="Arial" w:hAnsi="Arial"/>
    </w:rPr>
  </w:style>
  <w:style w:type="paragraph" w:styleId="5">
    <w:name w:val="Body Text"/>
    <w:basedOn w:val="1"/>
    <w:unhideWhenUsed/>
    <w:qFormat/>
    <w:uiPriority w:val="99"/>
    <w:pPr>
      <w:spacing w:after="120"/>
    </w:pPr>
  </w:style>
  <w:style w:type="paragraph" w:styleId="6">
    <w:name w:val="Title"/>
    <w:basedOn w:val="5"/>
    <w:next w:val="1"/>
    <w:qFormat/>
    <w:uiPriority w:val="0"/>
    <w:pPr>
      <w:spacing w:line="560" w:lineRule="exact"/>
      <w:jc w:val="center"/>
    </w:pPr>
    <w:rPr>
      <w:rFonts w:ascii="方正小标宋_GBK" w:eastAsia="方正小标宋_GBK"/>
      <w:color w:val="000000"/>
      <w:sz w:val="44"/>
      <w:szCs w:val="44"/>
    </w:rPr>
  </w:style>
  <w:style w:type="paragraph" w:customStyle="1" w:styleId="9">
    <w:name w:val="msolistparagraph"/>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2019-12-23T01:46:00Z</dcterms:created>
  <dc:creator>石丹丹啊</dc:creator>
  <cp:lastModifiedBy>石丹丹啊</cp:lastModifiedBy>
  <cp:lastPrinted>2019-12-24T09:16:00Z</cp:lastPrinted>
  <dcterms:modified xsi:type="dcterms:W3CDTF">2019-12-25T01:51:52Z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