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136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shd w:val="clear" w:fill="FFFFFF"/>
          <w:lang w:val="en-US" w:eastAsia="zh-CN" w:bidi="ar"/>
        </w:rPr>
        <w:t>重庆市江津区中心医院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136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shd w:val="clear" w:fill="FFFFFF"/>
          <w:lang w:val="en-US" w:eastAsia="zh-CN" w:bidi="ar"/>
        </w:rPr>
        <w:t>病媒生物消杀外包服务招标拟中标公示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136" w:right="0"/>
        <w:jc w:val="center"/>
        <w:textAlignment w:val="auto"/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重庆市江津区中心医院病媒生物消杀外包服务招标项目，通过江津区中心医院官网公示，2020年6月19日开标，最终确定第一中标候选人为重庆清道夫环保服务有限公司；第二中标候选人为重庆市利铭有害生物防制有限公司；第三中标候选人为重庆科力环保服务有限公司。拟中标人为重庆清道夫环保服务有限公司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特此公示，若有意见，请于2020年6月24日前，书面形式向本招标单位反馈。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联系电话：023-47554942  47520861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136" w:right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136" w:right="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重庆市江津区中心医院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136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    2020年6月22日</w:t>
      </w:r>
    </w:p>
    <w:p/>
    <w:p/>
    <w:p/>
    <w:p/>
    <w:p/>
    <w:p/>
    <w:p/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932D7"/>
    <w:rsid w:val="1C6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2020-06-19T09:52:00Z</dcterms:created>
  <dc:creator>总务科一</dc:creator>
  <cp:lastModifiedBy>总务科一</cp:lastModifiedBy>
  <dcterms:modified xsi:type="dcterms:W3CDTF">2020-06-19T09:54:12Z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